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様式第４号（第６条関係）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32"/>
        </w:rPr>
      </w:pPr>
      <w:r>
        <w:rPr>
          <w:rFonts w:hint="eastAsia" w:ascii="Century" w:hAnsi="Century" w:eastAsia="ＭＳ 明朝"/>
          <w:color w:val="auto"/>
          <w:sz w:val="32"/>
        </w:rPr>
        <w:t>収支予算書</w:t>
      </w:r>
      <w:bookmarkStart w:id="0" w:name="_GoBack"/>
      <w:bookmarkEnd w:id="0"/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１　収　入　　　　</w:t>
      </w:r>
      <w:r>
        <w:rPr>
          <w:rFonts w:hint="eastAsia" w:ascii="Century" w:hAnsi="Century" w:eastAsia="ＭＳ 明朝"/>
          <w:color w:val="auto"/>
          <w:sz w:val="24"/>
        </w:rPr>
        <w:t xml:space="preserve">   </w:t>
      </w:r>
      <w:r>
        <w:rPr>
          <w:rFonts w:hint="eastAsia" w:ascii="Century" w:hAnsi="Century" w:eastAsia="ＭＳ 明朝"/>
          <w:color w:val="auto"/>
          <w:sz w:val="24"/>
        </w:rPr>
        <w:t>　　　　　　　　　　　　　　　　　　　（単位：円）</w:t>
      </w:r>
    </w:p>
    <w:tbl>
      <w:tblPr>
        <w:tblStyle w:val="11"/>
        <w:tblW w:w="94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10"/>
        <w:gridCol w:w="1701"/>
        <w:gridCol w:w="5387"/>
      </w:tblGrid>
      <w:tr>
        <w:trPr>
          <w:trHeight w:val="480" w:hRule="atLeast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区　分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予算額</w:t>
            </w:r>
          </w:p>
        </w:tc>
        <w:tc>
          <w:tcPr>
            <w:tcW w:w="5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備　　考</w:t>
            </w:r>
          </w:p>
        </w:tc>
      </w:tr>
      <w:tr>
        <w:trPr>
          <w:trHeight w:val="584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団体負担分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523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市補助金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18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  <w:highlight w:val="none"/>
              </w:rPr>
              <w:t>交付対象経費×１／２（地域住民対象上限１０万円）</w:t>
            </w:r>
          </w:p>
          <w:p>
            <w:pPr>
              <w:pStyle w:val="0"/>
              <w:rPr>
                <w:rFonts w:hint="default"/>
                <w:color w:val="auto"/>
                <w:sz w:val="18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sz w:val="18"/>
                <w:highlight w:val="none"/>
              </w:rPr>
              <w:t>　　　　　　　　　　（市民対象上限２０万円）</w:t>
            </w:r>
          </w:p>
          <w:p>
            <w:pPr>
              <w:pStyle w:val="0"/>
              <w:rPr>
                <w:rFonts w:hint="default"/>
                <w:color w:val="auto"/>
                <w:sz w:val="12"/>
                <w:highlight w:val="none"/>
              </w:rPr>
            </w:pPr>
            <w:r>
              <w:rPr>
                <w:rFonts w:hint="eastAsia" w:ascii="Century" w:hAnsi="Century" w:eastAsia="ＭＳ 明朝"/>
                <w:color w:val="auto"/>
                <w:sz w:val="12"/>
                <w:highlight w:val="none"/>
              </w:rPr>
              <w:t>※１</w:t>
            </w:r>
            <w:r>
              <w:rPr>
                <w:rFonts w:hint="eastAsia" w:ascii="Century" w:hAnsi="Century" w:eastAsia="ＭＳ 明朝"/>
                <w:color w:val="auto"/>
                <w:sz w:val="12"/>
                <w:highlight w:val="none"/>
              </w:rPr>
              <w:t>,</w:t>
            </w:r>
            <w:r>
              <w:rPr>
                <w:rFonts w:hint="eastAsia" w:ascii="Century" w:hAnsi="Century" w:eastAsia="ＭＳ 明朝"/>
                <w:color w:val="auto"/>
                <w:sz w:val="12"/>
                <w:highlight w:val="none"/>
              </w:rPr>
              <w:t>０００円未満の端数が生じた場合には，これを切り捨てるものとする。</w:t>
            </w:r>
          </w:p>
        </w:tc>
      </w:tr>
      <w:tr>
        <w:trPr>
          <w:trHeight w:val="532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そ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>の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sz w:val="24"/>
              </w:rPr>
              <w:t>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410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計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 w:ascii="Century" w:hAnsi="Century" w:eastAsia="ＭＳ 明朝"/>
          <w:color w:val="auto"/>
          <w:sz w:val="24"/>
        </w:rPr>
        <w:t>２　支　出　　　　　　</w:t>
      </w:r>
      <w:r>
        <w:rPr>
          <w:rFonts w:hint="eastAsia" w:ascii="Century" w:hAnsi="Century" w:eastAsia="ＭＳ 明朝"/>
          <w:color w:val="auto"/>
          <w:sz w:val="24"/>
        </w:rPr>
        <w:t xml:space="preserve">   </w:t>
      </w:r>
      <w:r>
        <w:rPr>
          <w:rFonts w:hint="eastAsia" w:ascii="Century" w:hAnsi="Century" w:eastAsia="ＭＳ 明朝"/>
          <w:color w:val="auto"/>
          <w:sz w:val="24"/>
        </w:rPr>
        <w:t>　　　　　　　　　　　　　　　　　（単位：円）</w:t>
      </w:r>
    </w:p>
    <w:tbl>
      <w:tblPr>
        <w:tblStyle w:val="11"/>
        <w:tblW w:w="949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340"/>
        <w:gridCol w:w="1771"/>
        <w:gridCol w:w="5387"/>
      </w:tblGrid>
      <w:tr>
        <w:trPr>
          <w:trHeight w:val="480" w:hRule="atLeast"/>
        </w:trPr>
        <w:tc>
          <w:tcPr>
            <w:tcW w:w="2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区　分</w:t>
            </w:r>
          </w:p>
        </w:tc>
        <w:tc>
          <w:tcPr>
            <w:tcW w:w="1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予算額</w:t>
            </w:r>
          </w:p>
        </w:tc>
        <w:tc>
          <w:tcPr>
            <w:tcW w:w="5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積算内訳</w:t>
            </w:r>
          </w:p>
        </w:tc>
      </w:tr>
      <w:tr>
        <w:trPr>
          <w:trHeight w:val="970" w:hRule="atLeast"/>
        </w:trPr>
        <w:tc>
          <w:tcPr>
            <w:tcW w:w="2340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  <w:p>
            <w:pPr>
              <w:pStyle w:val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0" w:firstLineChars="100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340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Century" w:hAnsi="Century" w:eastAsia="ＭＳ 明朝"/>
                <w:color w:val="auto"/>
                <w:sz w:val="24"/>
              </w:rPr>
              <w:t>計</w:t>
            </w:r>
          </w:p>
        </w:tc>
        <w:tc>
          <w:tcPr>
            <w:tcW w:w="1771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87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sectPr>
      <w:pgSz w:w="11907" w:h="16840"/>
      <w:pgMar w:top="1418" w:right="1247" w:bottom="1701" w:left="1247" w:header="851" w:footer="567" w:gutter="0"/>
      <w:pgNumType w:start="1"/>
      <w:cols w:space="720"/>
      <w:noEndnote w:val="1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removePersonalInformation/>
  <w:bordersDoNotSurroundHeader/>
  <w:bordersDoNotSurroundFooter/>
  <w:defaultTabStop w:val="840"/>
  <w:defaultTableStyle w:val="35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 w:eastAsia="ＭＳ 明朝"/>
      <w:sz w:val="26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6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wordWrap w:val="0"/>
      <w:autoSpaceDE w:val="0"/>
      <w:autoSpaceDN w:val="0"/>
      <w:jc w:val="left"/>
    </w:pPr>
    <w:rPr>
      <w:rFonts w:ascii="ＭＳ 明朝" w:hAnsi="ＭＳ 明朝" w:eastAsia="ＭＳ 明朝"/>
      <w:sz w:val="26"/>
    </w:r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 w:eastAsia="ＭＳ 明朝"/>
      <w:sz w:val="26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pacing w:val="2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pacing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spacing w:val="2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pacing w:val="2"/>
      <w:sz w:val="24"/>
    </w:rPr>
  </w:style>
  <w:style w:type="paragraph" w:styleId="28">
    <w:name w:val="annotation subject"/>
    <w:basedOn w:val="18"/>
    <w:next w:val="18"/>
    <w:link w:val="29"/>
    <w:uiPriority w:val="0"/>
    <w:semiHidden/>
    <w:pPr>
      <w:wordWrap w:val="1"/>
      <w:autoSpaceDE w:val="1"/>
      <w:autoSpaceDN w:val="1"/>
    </w:pPr>
    <w:rPr>
      <w:rFonts w:asciiTheme="minorHAnsi" w:hAnsiTheme="minorHAnsi" w:eastAsiaTheme="minorEastAsia"/>
      <w:b w:val="1"/>
      <w:sz w:val="21"/>
    </w:rPr>
  </w:style>
  <w:style w:type="character" w:styleId="29" w:customStyle="1">
    <w:name w:val="コメント内容 (文字)"/>
    <w:basedOn w:val="19"/>
    <w:next w:val="29"/>
    <w:link w:val="28"/>
    <w:uiPriority w:val="0"/>
    <w:rPr>
      <w:rFonts w:ascii="ＭＳ 明朝" w:hAnsi="ＭＳ 明朝" w:eastAsia="ＭＳ 明朝"/>
      <w:b w:val="1"/>
      <w:sz w:val="26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1938</TotalTime>
  <Pages>1</Pages>
  <Words>0</Words>
  <Characters>136</Characters>
  <Application>JUST Note</Application>
  <Lines>40</Lines>
  <Paragraphs>18</Paragraphs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2026-03-11T04:33:21Z</cp:lastPrinted>
  <dcterms:created xsi:type="dcterms:W3CDTF">2025-09-28T01:53:00Z</dcterms:created>
  <dcterms:modified xsi:type="dcterms:W3CDTF">2026-03-24T11:32:02Z</dcterms:modified>
  <cp:revision>85</cp:revision>
</cp:coreProperties>
</file>