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b w:val="1"/>
          <w:sz w:val="28"/>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5121910</wp:posOffset>
                </wp:positionH>
                <wp:positionV relativeFrom="paragraph">
                  <wp:posOffset>-29210</wp:posOffset>
                </wp:positionV>
                <wp:extent cx="746760" cy="23622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746760" cy="23622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jc w:val="center"/>
                              <w:rPr>
                                <w:rFonts w:hint="eastAsia" w:ascii="ＭＳ ゴシック" w:hAnsi="ＭＳ ゴシック" w:eastAsia="ＭＳ ゴシック"/>
                                <w:color w:val="FF0000"/>
                                <w:sz w:val="24"/>
                              </w:rPr>
                            </w:pPr>
                            <w:r>
                              <w:rPr>
                                <w:rFonts w:hint="eastAsia" w:ascii="ＭＳ ゴシック" w:hAnsi="ＭＳ ゴシック" w:eastAsia="ＭＳ ゴシック"/>
                                <w:b w:val="1"/>
                                <w:color w:val="000000" w:themeColor="text1"/>
                                <w:sz w:val="28"/>
                              </w:rPr>
                              <w:t>資料５</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2.29pt;mso-position-vertical-relative:text;mso-position-horizontal-relative:text;position:absolute;height:18.600000000000001pt;mso-wrap-distance-top:0pt;width:58.8pt;mso-wrap-distance-left:5.65pt;margin-left:403.3pt;z-index:2;" o:spid="_x0000_s1026"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jc w:val="center"/>
                        <w:rPr>
                          <w:rFonts w:hint="eastAsia" w:ascii="ＭＳ ゴシック" w:hAnsi="ＭＳ ゴシック" w:eastAsia="ＭＳ ゴシック"/>
                          <w:color w:val="FF0000"/>
                          <w:sz w:val="24"/>
                        </w:rPr>
                      </w:pPr>
                      <w:r>
                        <w:rPr>
                          <w:rFonts w:hint="eastAsia" w:ascii="ＭＳ ゴシック" w:hAnsi="ＭＳ ゴシック" w:eastAsia="ＭＳ ゴシック"/>
                          <w:b w:val="1"/>
                          <w:color w:val="000000" w:themeColor="text1"/>
                          <w:sz w:val="28"/>
                        </w:rPr>
                        <w:t>資料５</w:t>
                      </w:r>
                    </w:p>
                  </w:txbxContent>
                </v:textbox>
                <v:imagedata o:title=""/>
                <w10:wrap type="none" anchorx="text" anchory="text"/>
              </v:shape>
            </w:pict>
          </mc:Fallback>
        </mc:AlternateContent>
      </w:r>
      <w:r>
        <w:rPr>
          <w:rFonts w:hint="eastAsia"/>
          <w:b w:val="1"/>
          <w:sz w:val="28"/>
        </w:rPr>
        <w:t>陸羽東線利用実態等基礎調査の実施について</w:t>
      </w:r>
    </w:p>
    <w:p>
      <w:pPr>
        <w:pStyle w:val="0"/>
        <w:rPr>
          <w:rFonts w:hint="default"/>
          <w:sz w:val="24"/>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１．件　　名　　　陸羽東線利用促進に向けた基礎調査委託業務</w:t>
      </w:r>
    </w:p>
    <w:p>
      <w:pPr>
        <w:pStyle w:val="0"/>
        <w:rPr>
          <w:rFonts w:hint="eastAsia" w:ascii="HG丸ｺﾞｼｯｸM-PRO" w:hAnsi="HG丸ｺﾞｼｯｸM-PRO" w:eastAsia="HG丸ｺﾞｼｯｸM-PRO"/>
          <w:sz w:val="22"/>
        </w:rPr>
      </w:pPr>
    </w:p>
    <w:p>
      <w:pPr>
        <w:pStyle w:val="0"/>
        <w:adjustRightInd w:val="0"/>
        <w:ind w:leftChars="0" w:hanging="2203" w:hangingChars="918"/>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２．目　　的　　　陸羽東線利用促進策検討に向けた基礎調査として，利用実態調査に加え，観光や通勤・通学等の利用状況及び利用者ニーズの把握を目的とするアンケート調査等を実施するもの</w:t>
      </w:r>
    </w:p>
    <w:p>
      <w:pPr>
        <w:pStyle w:val="0"/>
        <w:rPr>
          <w:rFonts w:hint="eastAsia" w:ascii="HG丸ｺﾞｼｯｸM-PRO" w:hAnsi="HG丸ｺﾞｼｯｸM-PRO" w:eastAsia="HG丸ｺﾞｼｯｸM-PRO"/>
          <w:sz w:val="22"/>
        </w:rPr>
      </w:pPr>
    </w:p>
    <w:p>
      <w:pPr>
        <w:pStyle w:val="0"/>
        <w:tabs>
          <w:tab w:val="left" w:leader="none" w:pos="2100"/>
        </w:tabs>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３．事業期間　　　令和５年８月</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から　令和</w:t>
      </w:r>
      <w:r>
        <w:rPr>
          <w:rFonts w:hint="eastAsia" w:ascii="HG丸ｺﾞｼｯｸM-PRO" w:hAnsi="HG丸ｺﾞｼｯｸM-PRO" w:eastAsia="HG丸ｺﾞｼｯｸM-PRO"/>
          <w:sz w:val="22"/>
        </w:rPr>
        <w:t>6</w:t>
      </w:r>
      <w:r>
        <w:rPr>
          <w:rFonts w:hint="eastAsia" w:ascii="HG丸ｺﾞｼｯｸM-PRO" w:hAnsi="HG丸ｺﾞｼｯｸM-PRO" w:eastAsia="HG丸ｺﾞｼｯｸM-PRO"/>
          <w:sz w:val="22"/>
        </w:rPr>
        <w:t>年</w:t>
      </w:r>
      <w:r>
        <w:rPr>
          <w:rFonts w:hint="eastAsia" w:ascii="HG丸ｺﾞｼｯｸM-PRO" w:hAnsi="HG丸ｺﾞｼｯｸM-PRO" w:eastAsia="HG丸ｺﾞｼｯｸM-PRO"/>
          <w:sz w:val="22"/>
        </w:rPr>
        <w:t>3</w:t>
      </w:r>
      <w:r>
        <w:rPr>
          <w:rFonts w:hint="eastAsia" w:ascii="HG丸ｺﾞｼｯｸM-PRO" w:hAnsi="HG丸ｺﾞｼｯｸM-PRO" w:eastAsia="HG丸ｺﾞｼｯｸM-PRO"/>
          <w:sz w:val="22"/>
        </w:rPr>
        <w:t>月２０日（事業完了期限）まで</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４．内</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容</w:t>
      </w:r>
    </w:p>
    <w:p>
      <w:pPr>
        <w:pStyle w:val="0"/>
        <w:spacing w:line="40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（１）現況整理</w:t>
      </w:r>
    </w:p>
    <w:p>
      <w:pPr>
        <w:pStyle w:val="0"/>
        <w:spacing w:line="400" w:lineRule="exact"/>
        <w:ind w:left="630" w:leftChars="300" w:firstLine="0" w:firstLineChars="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陸羽東線の利用促進に向けて，施策立案の根拠となるデータを整理する。</w:t>
      </w:r>
    </w:p>
    <w:p>
      <w:pPr>
        <w:pStyle w:val="0"/>
        <w:spacing w:line="400" w:lineRule="exact"/>
        <w:ind w:left="0" w:leftChars="0" w:firstLine="480" w:firstLineChars="2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※過年度の取り組み状況や検証結果，既存の調査結果などは発注者から提供する。</w:t>
      </w:r>
    </w:p>
    <w:p>
      <w:pPr>
        <w:pStyle w:val="0"/>
        <w:spacing w:line="400" w:lineRule="exact"/>
        <w:rPr>
          <w:rFonts w:hint="eastAsia" w:ascii="HG丸ｺﾞｼｯｸM-PRO" w:hAnsi="HG丸ｺﾞｼｯｸM-PRO" w:eastAsia="HG丸ｺﾞｼｯｸM-PRO"/>
          <w:sz w:val="22"/>
        </w:rPr>
      </w:pPr>
    </w:p>
    <w:p>
      <w:pPr>
        <w:pStyle w:val="0"/>
        <w:spacing w:line="40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（２）利用実態調査</w:t>
      </w:r>
    </w:p>
    <w:p>
      <w:pPr>
        <w:pStyle w:val="0"/>
        <w:spacing w:line="400" w:lineRule="exact"/>
        <w:ind w:firstLine="480" w:firstLineChars="200"/>
        <w:jc w:val="lef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・調査目的：陸羽東線の利用実態を把握するため，乗り込み調査を実施する。</w:t>
      </w:r>
    </w:p>
    <w:p>
      <w:pPr>
        <w:pStyle w:val="0"/>
        <w:spacing w:line="400" w:lineRule="exact"/>
        <w:ind w:firstLine="480" w:firstLineChars="200"/>
        <w:jc w:val="lef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・調査対象：陸羽東線の市内区間（古川～中山平温泉駅の区間）</w:t>
      </w:r>
    </w:p>
    <w:p>
      <w:pPr>
        <w:pStyle w:val="0"/>
        <w:spacing w:line="400" w:lineRule="exact"/>
        <w:ind w:firstLine="480" w:firstLineChars="200"/>
        <w:jc w:val="lef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・調査手法：上下線</w:t>
      </w: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両編成に調査員が乗り込み，各駅の乗降者数をカウントする。</w:t>
      </w:r>
    </w:p>
    <w:p>
      <w:pPr>
        <w:pStyle w:val="0"/>
        <w:spacing w:line="400" w:lineRule="exact"/>
        <w:ind w:left="1980" w:leftChars="200" w:hanging="1560" w:hangingChars="650"/>
        <w:jc w:val="lef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査</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日：平日</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日間，休日</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日間，紅葉期</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日間，調査時間は始発～終電まで</w:t>
      </w:r>
    </w:p>
    <w:p>
      <w:pPr>
        <w:pStyle w:val="0"/>
        <w:spacing w:line="400" w:lineRule="exact"/>
        <w:ind w:left="1980" w:leftChars="200" w:hanging="1560" w:hangingChars="650"/>
        <w:jc w:val="lef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を想定する。</w:t>
      </w:r>
    </w:p>
    <w:p>
      <w:pPr>
        <w:pStyle w:val="0"/>
        <w:spacing w:line="400" w:lineRule="exact"/>
        <w:ind w:left="0" w:leftChars="0" w:firstLine="480" w:firstLineChars="2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※調査実施にあたっては，ＪＲ東日本と協議の上，協力・連携して実施する。</w:t>
      </w:r>
    </w:p>
    <w:p>
      <w:pPr>
        <w:pStyle w:val="0"/>
        <w:spacing w:line="400" w:lineRule="exact"/>
        <w:rPr>
          <w:rFonts w:hint="eastAsia" w:ascii="HG丸ｺﾞｼｯｸM-PRO" w:hAnsi="HG丸ｺﾞｼｯｸM-PRO" w:eastAsia="HG丸ｺﾞｼｯｸM-PRO"/>
          <w:sz w:val="22"/>
        </w:rPr>
      </w:pPr>
    </w:p>
    <w:p>
      <w:pPr>
        <w:pStyle w:val="0"/>
        <w:spacing w:line="40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（３）市民アンケート調査</w:t>
      </w:r>
    </w:p>
    <w:p>
      <w:pPr>
        <w:pStyle w:val="0"/>
        <w:spacing w:line="400" w:lineRule="exact"/>
        <w:ind w:left="2070" w:leftChars="300" w:hanging="1440" w:hangingChars="6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目的：陸羽東線の利用促進にあたっては，公共交通ネットワーク全体として検討することが重要である。そのため，市内陸羽東線沿線地域を対象に市民の外出実態や公共交通の利用状況などを把握するためアンケートを実施する。また，本調査を通じて，市民へ陸羽東線などの公共交通をＰＲしつつ，意識改革や行動変容を図る。</w:t>
      </w:r>
    </w:p>
    <w:p>
      <w:pPr>
        <w:pStyle w:val="0"/>
        <w:spacing w:line="400" w:lineRule="exact"/>
        <w:ind w:left="2070" w:leftChars="300" w:hanging="1440" w:hangingChars="6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・調査対象：①</w:t>
      </w:r>
      <w:r>
        <w:rPr>
          <w:rFonts w:hint="eastAsia" w:ascii="HG丸ｺﾞｼｯｸM-PRO" w:hAnsi="HG丸ｺﾞｼｯｸM-PRO" w:eastAsia="HG丸ｺﾞｼｯｸM-PRO"/>
          <w:sz w:val="22"/>
        </w:rPr>
        <w:t>18</w:t>
      </w:r>
      <w:r>
        <w:rPr>
          <w:rFonts w:hint="eastAsia" w:ascii="HG丸ｺﾞｼｯｸM-PRO" w:hAnsi="HG丸ｺﾞｼｯｸM-PRO" w:eastAsia="HG丸ｺﾞｼｯｸM-PRO"/>
          <w:sz w:val="22"/>
        </w:rPr>
        <w:t>歳以上</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生年月日が平成</w:t>
      </w:r>
      <w:r>
        <w:rPr>
          <w:rFonts w:hint="eastAsia" w:ascii="HG丸ｺﾞｼｯｸM-PRO" w:hAnsi="HG丸ｺﾞｼｯｸM-PRO" w:eastAsia="HG丸ｺﾞｼｯｸM-PRO"/>
          <w:sz w:val="22"/>
        </w:rPr>
        <w:t>16</w:t>
      </w:r>
      <w:r>
        <w:rPr>
          <w:rFonts w:hint="eastAsia" w:ascii="HG丸ｺﾞｼｯｸM-PRO" w:hAnsi="HG丸ｺﾞｼｯｸM-PRO" w:eastAsia="HG丸ｺﾞｼｯｸM-PRO"/>
          <w:sz w:val="22"/>
        </w:rPr>
        <w:t>年</w:t>
      </w:r>
      <w:r>
        <w:rPr>
          <w:rFonts w:hint="eastAsia" w:ascii="HG丸ｺﾞｼｯｸM-PRO" w:hAnsi="HG丸ｺﾞｼｯｸM-PRO" w:eastAsia="HG丸ｺﾞｼｯｸM-PRO"/>
          <w:sz w:val="22"/>
        </w:rPr>
        <w:t>4</w:t>
      </w:r>
      <w:r>
        <w:rPr>
          <w:rFonts w:hint="eastAsia" w:ascii="HG丸ｺﾞｼｯｸM-PRO" w:hAnsi="HG丸ｺﾞｼｯｸM-PRO" w:eastAsia="HG丸ｺﾞｼｯｸM-PRO"/>
          <w:sz w:val="22"/>
        </w:rPr>
        <w:t>月</w:t>
      </w: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日以降の方）の大崎市内陸羽東線沿線地域在住者</w:t>
      </w:r>
      <w:r>
        <w:rPr>
          <w:rFonts w:hint="eastAsia" w:ascii="HG丸ｺﾞｼｯｸM-PRO" w:hAnsi="HG丸ｺﾞｼｯｸM-PRO" w:eastAsia="HG丸ｺﾞｼｯｸM-PRO"/>
          <w:sz w:val="22"/>
        </w:rPr>
        <w:t>3,000</w:t>
      </w:r>
      <w:r>
        <w:rPr>
          <w:rFonts w:hint="eastAsia" w:ascii="HG丸ｺﾞｼｯｸM-PRO" w:hAnsi="HG丸ｺﾞｼｯｸM-PRO" w:eastAsia="HG丸ｺﾞｼｯｸM-PRO"/>
          <w:sz w:val="22"/>
        </w:rPr>
        <w:t>人（無作為抽出）を対象とする。</w:t>
      </w:r>
    </w:p>
    <w:p>
      <w:pPr>
        <w:pStyle w:val="0"/>
        <w:spacing w:line="400" w:lineRule="exact"/>
        <w:ind w:left="2310" w:leftChars="300" w:hanging="1680" w:hangingChars="7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②陸羽東線沿線の高等学校に通学する学生</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年生）</w:t>
      </w:r>
      <w:r>
        <w:rPr>
          <w:rFonts w:hint="eastAsia" w:ascii="HG丸ｺﾞｼｯｸM-PRO" w:hAnsi="HG丸ｺﾞｼｯｸM-PRO" w:eastAsia="HG丸ｺﾞｼｯｸM-PRO"/>
          <w:sz w:val="22"/>
        </w:rPr>
        <w:t>1,470</w:t>
      </w:r>
      <w:r>
        <w:rPr>
          <w:rFonts w:hint="eastAsia" w:ascii="HG丸ｺﾞｼｯｸM-PRO" w:hAnsi="HG丸ｺﾞｼｯｸM-PRO" w:eastAsia="HG丸ｺﾞｼｯｸM-PRO"/>
          <w:sz w:val="22"/>
        </w:rPr>
        <w:t>人を対象とした同様のアンケートを発注者が実施するので，回収アンケートの集計分析を合わせて行う。</w:t>
      </w:r>
    </w:p>
    <w:p>
      <w:pPr>
        <w:pStyle w:val="0"/>
        <w:spacing w:line="400" w:lineRule="exact"/>
        <w:ind w:left="2070" w:leftChars="300" w:hanging="1440" w:hangingChars="6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・調査手法：</w:t>
      </w:r>
      <w:r>
        <w:rPr>
          <w:rFonts w:hint="eastAsia" w:ascii="HG丸ｺﾞｼｯｸM-PRO" w:hAnsi="HG丸ｺﾞｼｯｸM-PRO" w:eastAsia="HG丸ｺﾞｼｯｸM-PRO"/>
          <w:sz w:val="22"/>
        </w:rPr>
        <w:t>WEB</w:t>
      </w:r>
      <w:r>
        <w:rPr>
          <w:rFonts w:hint="eastAsia" w:ascii="HG丸ｺﾞｼｯｸM-PRO" w:hAnsi="HG丸ｺﾞｼｯｸM-PRO" w:eastAsia="HG丸ｺﾞｼｯｸM-PRO"/>
          <w:sz w:val="22"/>
        </w:rPr>
        <w:t>アンケートの</w:t>
      </w:r>
      <w:r>
        <w:rPr>
          <w:rFonts w:hint="eastAsia" w:ascii="HG丸ｺﾞｼｯｸM-PRO" w:hAnsi="HG丸ｺﾞｼｯｸM-PRO" w:eastAsia="HG丸ｺﾞｼｯｸM-PRO"/>
          <w:sz w:val="22"/>
        </w:rPr>
        <w:t>URL</w:t>
      </w:r>
      <w:r>
        <w:rPr>
          <w:rFonts w:hint="eastAsia" w:ascii="HG丸ｺﾞｼｯｸM-PRO" w:hAnsi="HG丸ｺﾞｼｯｸM-PRO" w:eastAsia="HG丸ｺﾞｼｯｸM-PRO"/>
          <w:sz w:val="22"/>
        </w:rPr>
        <w:t>と</w:t>
      </w:r>
      <w:r>
        <w:rPr>
          <w:rFonts w:hint="eastAsia" w:ascii="HG丸ｺﾞｼｯｸM-PRO" w:hAnsi="HG丸ｺﾞｼｯｸM-PRO" w:eastAsia="HG丸ｺﾞｼｯｸM-PRO"/>
          <w:sz w:val="22"/>
        </w:rPr>
        <w:t>QR</w:t>
      </w:r>
      <w:r>
        <w:rPr>
          <w:rFonts w:hint="eastAsia" w:ascii="HG丸ｺﾞｼｯｸM-PRO" w:hAnsi="HG丸ｺﾞｼｯｸM-PRO" w:eastAsia="HG丸ｺﾞｼｯｸM-PRO"/>
          <w:sz w:val="22"/>
        </w:rPr>
        <w:t>コードを作成，調査票を郵送し，</w:t>
      </w:r>
      <w:r>
        <w:rPr>
          <w:rFonts w:hint="eastAsia" w:ascii="HG丸ｺﾞｼｯｸM-PRO" w:hAnsi="HG丸ｺﾞｼｯｸM-PRO" w:eastAsia="HG丸ｺﾞｼｯｸM-PRO"/>
          <w:sz w:val="22"/>
        </w:rPr>
        <w:t>WEB</w:t>
      </w:r>
      <w:r>
        <w:rPr>
          <w:rFonts w:hint="eastAsia" w:ascii="HG丸ｺﾞｼｯｸM-PRO" w:hAnsi="HG丸ｺﾞｼｯｸM-PRO" w:eastAsia="HG丸ｺﾞｼｯｸM-PRO"/>
          <w:sz w:val="22"/>
        </w:rPr>
        <w:t>もしくは郵送にて回収する。</w:t>
      </w:r>
    </w:p>
    <w:p>
      <w:pPr>
        <w:pStyle w:val="0"/>
        <w:spacing w:line="400" w:lineRule="exact"/>
        <w:ind w:firstLine="720" w:firstLineChars="3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・回収目標：①</w:t>
      </w:r>
      <w:r>
        <w:rPr>
          <w:rFonts w:hint="eastAsia" w:ascii="HG丸ｺﾞｼｯｸM-PRO" w:hAnsi="HG丸ｺﾞｼｯｸM-PRO" w:eastAsia="HG丸ｺﾞｼｯｸM-PRO"/>
          <w:sz w:val="22"/>
        </w:rPr>
        <w:t>1,050</w:t>
      </w:r>
      <w:r>
        <w:rPr>
          <w:rFonts w:hint="eastAsia" w:ascii="HG丸ｺﾞｼｯｸM-PRO" w:hAnsi="HG丸ｺﾞｼｯｸM-PRO" w:eastAsia="HG丸ｺﾞｼｯｸM-PRO"/>
          <w:sz w:val="22"/>
        </w:rPr>
        <w:t>人（回収率</w:t>
      </w:r>
      <w:r>
        <w:rPr>
          <w:rFonts w:hint="eastAsia" w:ascii="HG丸ｺﾞｼｯｸM-PRO" w:hAnsi="HG丸ｺﾞｼｯｸM-PRO" w:eastAsia="HG丸ｺﾞｼｯｸM-PRO"/>
          <w:sz w:val="22"/>
        </w:rPr>
        <w:t>35</w:t>
      </w:r>
      <w:r>
        <w:rPr>
          <w:rFonts w:hint="eastAsia" w:ascii="HG丸ｺﾞｼｯｸM-PRO" w:hAnsi="HG丸ｺﾞｼｯｸM-PRO" w:eastAsia="HG丸ｺﾞｼｯｸM-PRO"/>
          <w:sz w:val="22"/>
        </w:rPr>
        <w:t>％を想定）</w:t>
      </w:r>
    </w:p>
    <w:p>
      <w:pPr>
        <w:pStyle w:val="0"/>
        <w:spacing w:line="400" w:lineRule="exact"/>
        <w:ind w:firstLine="720" w:firstLineChars="3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②</w:t>
      </w:r>
      <w:r>
        <w:rPr>
          <w:rFonts w:hint="eastAsia" w:ascii="HG丸ｺﾞｼｯｸM-PRO" w:hAnsi="HG丸ｺﾞｼｯｸM-PRO" w:eastAsia="HG丸ｺﾞｼｯｸM-PRO"/>
          <w:sz w:val="22"/>
        </w:rPr>
        <w:t>1,250</w:t>
      </w:r>
      <w:r>
        <w:rPr>
          <w:rFonts w:hint="eastAsia" w:ascii="HG丸ｺﾞｼｯｸM-PRO" w:hAnsi="HG丸ｺﾞｼｯｸM-PRO" w:eastAsia="HG丸ｺﾞｼｯｸM-PRO"/>
          <w:sz w:val="22"/>
        </w:rPr>
        <w:t>人（回収率</w:t>
      </w:r>
      <w:r>
        <w:rPr>
          <w:rFonts w:hint="eastAsia" w:ascii="HG丸ｺﾞｼｯｸM-PRO" w:hAnsi="HG丸ｺﾞｼｯｸM-PRO" w:eastAsia="HG丸ｺﾞｼｯｸM-PRO"/>
          <w:sz w:val="22"/>
        </w:rPr>
        <w:t>85</w:t>
      </w:r>
      <w:r>
        <w:rPr>
          <w:rFonts w:hint="eastAsia" w:ascii="HG丸ｺﾞｼｯｸM-PRO" w:hAnsi="HG丸ｺﾞｼｯｸM-PRO" w:eastAsia="HG丸ｺﾞｼｯｸM-PRO"/>
          <w:sz w:val="22"/>
        </w:rPr>
        <w:t>％を想定）</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　</w:t>
      </w:r>
    </w:p>
    <w:p>
      <w:pPr>
        <w:pStyle w:val="0"/>
        <w:spacing w:line="400" w:lineRule="exact"/>
        <w:rPr>
          <w:rFonts w:hint="eastAsia" w:ascii="HG丸ｺﾞｼｯｸM-PRO" w:hAnsi="HG丸ｺﾞｼｯｸM-PRO" w:eastAsia="HG丸ｺﾞｼｯｸM-PRO"/>
          <w:sz w:val="22"/>
        </w:rPr>
      </w:pPr>
    </w:p>
    <w:p>
      <w:pPr>
        <w:pStyle w:val="0"/>
        <w:spacing w:line="40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（４）沿線企業・施設ヒアリング調査</w:t>
      </w:r>
    </w:p>
    <w:p>
      <w:pPr>
        <w:pStyle w:val="0"/>
        <w:spacing w:line="400" w:lineRule="exact"/>
        <w:ind w:left="2070" w:leftChars="300" w:hanging="1440" w:hangingChars="6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・調査目的：目的施設である陸羽東線の駅勢圏（およそ駅から半径</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㎞の範囲を想定）に立地している沿線企業や施設等を対象に，通勤目的の利用状況やニーズ，今後の通勤利用の可能性を把握するため，ヒアリング調査を実施する。</w:t>
      </w:r>
    </w:p>
    <w:p>
      <w:pPr>
        <w:pStyle w:val="0"/>
        <w:spacing w:line="400" w:lineRule="exact"/>
        <w:ind w:firstLine="720" w:firstLineChars="3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・調査対象：ヒアリング対象は</w:t>
      </w:r>
      <w:r>
        <w:rPr>
          <w:rFonts w:hint="eastAsia" w:ascii="HG丸ｺﾞｼｯｸM-PRO" w:hAnsi="HG丸ｺﾞｼｯｸM-PRO" w:eastAsia="HG丸ｺﾞｼｯｸM-PRO"/>
          <w:sz w:val="22"/>
        </w:rPr>
        <w:t>10</w:t>
      </w:r>
      <w:r>
        <w:rPr>
          <w:rFonts w:hint="eastAsia" w:ascii="HG丸ｺﾞｼｯｸM-PRO" w:hAnsi="HG丸ｺﾞｼｯｸM-PRO" w:eastAsia="HG丸ｺﾞｼｯｸM-PRO"/>
          <w:sz w:val="22"/>
        </w:rPr>
        <w:t>企業・施設程度とする。</w:t>
      </w:r>
    </w:p>
    <w:p>
      <w:pPr>
        <w:pStyle w:val="0"/>
        <w:spacing w:line="400" w:lineRule="exact"/>
        <w:ind w:left="210" w:leftChars="100" w:firstLine="480" w:firstLineChars="2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・調査手法：調査員が企業・施設を訪問し，調査項目に沿って直接聞き取りを行う。</w:t>
      </w:r>
    </w:p>
    <w:p>
      <w:pPr>
        <w:pStyle w:val="0"/>
        <w:spacing w:line="400" w:lineRule="exact"/>
        <w:rPr>
          <w:rFonts w:hint="eastAsia" w:ascii="HG丸ｺﾞｼｯｸM-PRO" w:hAnsi="HG丸ｺﾞｼｯｸM-PRO" w:eastAsia="HG丸ｺﾞｼｯｸM-PRO"/>
          <w:sz w:val="22"/>
        </w:rPr>
      </w:pPr>
    </w:p>
    <w:p>
      <w:pPr>
        <w:pStyle w:val="0"/>
        <w:spacing w:line="40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（５）観光客アンケート調査</w:t>
      </w:r>
      <w:r>
        <w:rPr>
          <w:rFonts w:hint="eastAsia" w:ascii="HG丸ｺﾞｼｯｸM-PRO" w:hAnsi="HG丸ｺﾞｼｯｸM-PRO" w:eastAsia="HG丸ｺﾞｼｯｸM-PRO"/>
          <w:sz w:val="22"/>
        </w:rPr>
        <w:t xml:space="preserve"> </w:t>
      </w:r>
    </w:p>
    <w:p>
      <w:pPr>
        <w:pStyle w:val="0"/>
        <w:spacing w:line="400" w:lineRule="exact"/>
        <w:ind w:left="2070" w:leftChars="300" w:hanging="1440" w:hangingChars="6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・調査目的：観光客の移動実態や陸羽東線の利用状況とニーズなどを把握するため，インターネットアンケートを実施する。</w:t>
      </w:r>
    </w:p>
    <w:p>
      <w:pPr>
        <w:pStyle w:val="0"/>
        <w:spacing w:line="400" w:lineRule="exact"/>
        <w:ind w:left="630" w:leftChars="3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・調査対象：観光目的で本市に来訪経験のある市外在住者</w:t>
      </w:r>
    </w:p>
    <w:p>
      <w:pPr>
        <w:pStyle w:val="0"/>
        <w:spacing w:line="400" w:lineRule="exact"/>
        <w:ind w:left="2070" w:leftChars="300" w:hanging="1440" w:hangingChars="6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・調査手法：インターネットによるアンケート調査を実施する。</w:t>
      </w:r>
    </w:p>
    <w:p>
      <w:pPr>
        <w:pStyle w:val="0"/>
        <w:spacing w:line="400" w:lineRule="exact"/>
        <w:ind w:left="630" w:leftChars="3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・回収目標：２００人を想定する。</w:t>
      </w:r>
    </w:p>
    <w:p>
      <w:pPr>
        <w:pStyle w:val="0"/>
        <w:spacing w:line="400" w:lineRule="exact"/>
        <w:ind w:left="630" w:leftChars="300"/>
        <w:rPr>
          <w:rFonts w:hint="eastAsia" w:ascii="HG丸ｺﾞｼｯｸM-PRO" w:hAnsi="HG丸ｺﾞｼｯｸM-PRO" w:eastAsia="HG丸ｺﾞｼｯｸM-PRO"/>
          <w:sz w:val="22"/>
        </w:rPr>
      </w:pPr>
    </w:p>
    <w:p>
      <w:pPr>
        <w:pStyle w:val="0"/>
        <w:spacing w:line="40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（６）観光施設ヒアリング調査</w:t>
      </w:r>
    </w:p>
    <w:p>
      <w:pPr>
        <w:pStyle w:val="0"/>
        <w:spacing w:line="400" w:lineRule="exact"/>
        <w:ind w:left="2070" w:leftChars="300" w:hanging="1440" w:hangingChars="6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・調査目的：観光施設を対象に，観光客の受け入れ状況や観光客の移動手段確保に向けた課題などを把握するため，ヒアリング調査を実施する。</w:t>
      </w:r>
    </w:p>
    <w:p>
      <w:pPr>
        <w:pStyle w:val="0"/>
        <w:spacing w:line="400" w:lineRule="exact"/>
        <w:ind w:left="525" w:leftChars="25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・調査対象：ヒアリング対象は５施設程度を想定する。</w:t>
      </w:r>
    </w:p>
    <w:p>
      <w:pPr>
        <w:pStyle w:val="0"/>
        <w:spacing w:line="400" w:lineRule="exact"/>
        <w:ind w:left="1965" w:leftChars="250" w:hanging="1440" w:hangingChars="6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・調査手法：調査員が施設管理者を訪問し，調査項目に沿って直接聞き取りを行う。</w:t>
      </w:r>
    </w:p>
    <w:p>
      <w:pPr>
        <w:pStyle w:val="0"/>
        <w:spacing w:line="400" w:lineRule="exact"/>
        <w:ind w:left="525" w:leftChars="250"/>
        <w:rPr>
          <w:rFonts w:hint="eastAsia" w:ascii="HG丸ｺﾞｼｯｸM-PRO" w:hAnsi="HG丸ｺﾞｼｯｸM-PRO" w:eastAsia="HG丸ｺﾞｼｯｸM-PRO"/>
          <w:sz w:val="22"/>
        </w:rPr>
      </w:pPr>
    </w:p>
    <w:p>
      <w:pPr>
        <w:pStyle w:val="0"/>
        <w:spacing w:line="40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（７）施策メニュー（案）の検討</w:t>
      </w:r>
    </w:p>
    <w:p>
      <w:pPr>
        <w:pStyle w:val="0"/>
        <w:spacing w:line="400" w:lineRule="exact"/>
        <w:ind w:left="525" w:leftChars="250" w:firstLine="240" w:firstLineChars="1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前項までの調査結果を踏まえ，「陸羽東線の利活用促進に関する検討報告書」の方向性に基づき，顕在需要と潜在需要のそれぞれの視点から具体な施策メニュー（案）を検討する。また，調査結果を活用して，施策メニュー（案）に紐づくＫＰＩを設定する。</w:t>
      </w:r>
    </w:p>
    <w:p>
      <w:pPr>
        <w:pStyle w:val="0"/>
        <w:spacing w:line="400" w:lineRule="exact"/>
        <w:rPr>
          <w:rFonts w:hint="eastAsia" w:ascii="HG丸ｺﾞｼｯｸM-PRO" w:hAnsi="HG丸ｺﾞｼｯｸM-PRO" w:eastAsia="HG丸ｺﾞｼｯｸM-PRO"/>
          <w:sz w:val="22"/>
        </w:rPr>
      </w:pPr>
    </w:p>
    <w:p>
      <w:pPr>
        <w:pStyle w:val="0"/>
        <w:spacing w:line="400" w:lineRule="exact"/>
        <w:rPr>
          <w:rFonts w:hint="default"/>
          <w:sz w:val="24"/>
        </w:rPr>
      </w:pPr>
      <w:r>
        <w:rPr>
          <w:rFonts w:hint="eastAsia" w:ascii="HG丸ｺﾞｼｯｸM-PRO" w:hAnsi="HG丸ｺﾞｼｯｸM-PRO" w:eastAsia="HG丸ｺﾞｼｯｸM-PRO"/>
          <w:sz w:val="22"/>
        </w:rPr>
        <w:t>５．活用する国の制度（予定）</w:t>
      </w:r>
    </w:p>
    <w:p>
      <w:pPr>
        <w:pStyle w:val="0"/>
        <w:spacing w:line="400" w:lineRule="exact"/>
        <w:rPr>
          <w:rFonts w:hint="default"/>
          <w:sz w:val="24"/>
        </w:rPr>
      </w:pPr>
      <w:r>
        <w:rPr>
          <w:rFonts w:hint="eastAsia" w:ascii="HG丸ｺﾞｼｯｸM-PRO" w:hAnsi="HG丸ｺﾞｼｯｸM-PRO" w:eastAsia="HG丸ｺﾞｼｯｸM-PRO"/>
          <w:sz w:val="22"/>
        </w:rPr>
        <w:t>　　〇地域公共交通確保維持改善事業費補助金（地域公共交通再構築調査事業）</w:t>
      </w:r>
    </w:p>
    <w:p>
      <w:pPr>
        <w:pStyle w:val="0"/>
        <w:spacing w:line="400" w:lineRule="exact"/>
        <w:rPr>
          <w:rFonts w:hint="default"/>
          <w:sz w:val="24"/>
        </w:rPr>
      </w:pPr>
      <w:r>
        <w:rPr>
          <w:rFonts w:hint="eastAsia" w:ascii="HG丸ｺﾞｼｯｸM-PRO" w:hAnsi="HG丸ｺﾞｼｯｸM-PRO" w:eastAsia="HG丸ｺﾞｼｯｸM-PRO"/>
          <w:sz w:val="22"/>
        </w:rPr>
        <w:t>　　　補助率</w:t>
      </w:r>
      <w:r>
        <w:rPr>
          <w:rFonts w:hint="eastAsia" w:ascii="HG丸ｺﾞｼｯｸM-PRO" w:hAnsi="HG丸ｺﾞｼｯｸM-PRO" w:eastAsia="HG丸ｺﾞｼｯｸM-PRO"/>
          <w:sz w:val="22"/>
        </w:rPr>
        <w:t>1/2</w:t>
      </w:r>
      <w:r>
        <w:rPr>
          <w:rFonts w:hint="eastAsia" w:ascii="HG丸ｺﾞｼｯｸM-PRO" w:hAnsi="HG丸ｺﾞｼｯｸM-PRO" w:eastAsia="HG丸ｺﾞｼｯｸM-PRO"/>
          <w:sz w:val="22"/>
        </w:rPr>
        <w:t>（上限額</w:t>
      </w:r>
      <w:r>
        <w:rPr>
          <w:rFonts w:hint="eastAsia" w:ascii="HG丸ｺﾞｼｯｸM-PRO" w:hAnsi="HG丸ｺﾞｼｯｸM-PRO" w:eastAsia="HG丸ｺﾞｼｯｸM-PRO"/>
          <w:sz w:val="22"/>
        </w:rPr>
        <w:t>1,000</w:t>
      </w:r>
      <w:r>
        <w:rPr>
          <w:rFonts w:hint="eastAsia" w:ascii="HG丸ｺﾞｼｯｸM-PRO" w:hAnsi="HG丸ｺﾞｼｯｸM-PRO" w:eastAsia="HG丸ｺﾞｼｯｸM-PRO"/>
          <w:sz w:val="22"/>
        </w:rPr>
        <w:t>万円）</w:t>
      </w:r>
    </w:p>
    <w:p>
      <w:pPr>
        <w:pStyle w:val="0"/>
        <w:spacing w:line="400" w:lineRule="exact"/>
        <w:rPr>
          <w:rFonts w:hint="default"/>
          <w:sz w:val="24"/>
        </w:rPr>
      </w:pPr>
      <w:r>
        <w:rPr>
          <w:rFonts w:hint="eastAsia" w:ascii="HG丸ｺﾞｼｯｸM-PRO" w:hAnsi="HG丸ｺﾞｼｯｸM-PRO" w:eastAsia="HG丸ｺﾞｼｯｸM-PRO"/>
          <w:sz w:val="22"/>
        </w:rPr>
        <w:t>６．今後のスケジュール（予定）</w:t>
      </w:r>
    </w:p>
    <w:p>
      <w:pPr>
        <w:pStyle w:val="0"/>
        <w:spacing w:line="400" w:lineRule="exact"/>
        <w:rPr>
          <w:rFonts w:hint="default"/>
          <w:sz w:val="24"/>
        </w:rPr>
      </w:pPr>
      <w:r>
        <w:rPr>
          <w:rFonts w:hint="eastAsia" w:ascii="HG丸ｺﾞｼｯｸM-PRO" w:hAnsi="HG丸ｺﾞｼｯｸM-PRO" w:eastAsia="HG丸ｺﾞｼｯｸM-PRO"/>
          <w:sz w:val="22"/>
        </w:rPr>
        <w:t>　　〇令和５年</w:t>
      </w:r>
    </w:p>
    <w:p>
      <w:pPr>
        <w:pStyle w:val="0"/>
        <w:spacing w:line="400" w:lineRule="exact"/>
        <w:rPr>
          <w:rFonts w:hint="default"/>
          <w:sz w:val="24"/>
        </w:rPr>
      </w:pPr>
      <w:r>
        <w:rPr>
          <w:rFonts w:hint="eastAsia"/>
        </w:rPr>
        <mc:AlternateContent>
          <mc:Choice Requires="wps">
            <w:drawing>
              <wp:anchor distT="0" distB="0" distL="71755" distR="71755" simplePos="0" relativeHeight="3" behindDoc="0" locked="0" layoutInCell="1" hidden="0" allowOverlap="1">
                <wp:simplePos x="0" y="0"/>
                <wp:positionH relativeFrom="column">
                  <wp:posOffset>287020</wp:posOffset>
                </wp:positionH>
                <wp:positionV relativeFrom="paragraph">
                  <wp:posOffset>82550</wp:posOffset>
                </wp:positionV>
                <wp:extent cx="127000" cy="96012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127000" cy="960120"/>
                        </a:xfrm>
                        <a:prstGeom prst="downArrow"/>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style="mso-wrap-distance-right:5.65pt;mso-wrap-distance-bottom:0pt;margin-top:6.5pt;mso-position-vertical-relative:text;mso-position-horizontal-relative:text;position:absolute;height:75.59pt;mso-wrap-distance-top:0pt;width:10pt;mso-wrap-distance-left:5.65pt;margin-left:22.6pt;z-index:3;" o:allowincell="t" o:allowoverlap="t" filled="t" fillcolor="#ffffff [3201]" stroked="t" strokecolor="#000000 [3200]" strokeweight="0.75pt" o:spt="67" type="#_x0000_t67" adj="10800,5400">
                <v:fill/>
                <v:stroke linestyle="single" endcap="flat" dashstyle="solid" filltype="solid"/>
                <v:textbox style="layout-flow:horizontal;"/>
                <v:imagedata o:title=""/>
                <w10:wrap type="none" anchorx="text" anchory="text"/>
              </v:shape>
            </w:pict>
          </mc:Fallback>
        </mc:AlternateContent>
      </w:r>
      <w:r>
        <w:rPr>
          <w:rFonts w:hint="eastAsia" w:ascii="HG丸ｺﾞｼｯｸM-PRO" w:hAnsi="HG丸ｺﾞｼｯｸM-PRO" w:eastAsia="HG丸ｺﾞｼｯｸM-PRO"/>
          <w:sz w:val="22"/>
        </w:rPr>
        <w:t>　　　・８月２３日　事業実施承認（陸羽東線利活用促進検討会議）</w:t>
      </w:r>
    </w:p>
    <w:p>
      <w:pPr>
        <w:pStyle w:val="0"/>
        <w:spacing w:line="400" w:lineRule="exact"/>
        <w:ind w:firstLine="2200" w:firstLineChars="1000"/>
        <w:rPr>
          <w:rFonts w:hint="default"/>
          <w:sz w:val="24"/>
        </w:rPr>
      </w:pPr>
      <w:r>
        <w:rPr>
          <w:rFonts w:hint="eastAsia" w:ascii="HG丸ｺﾞｼｯｸM-PRO" w:hAnsi="HG丸ｺﾞｼｯｸM-PRO" w:eastAsia="HG丸ｺﾞｼｯｸM-PRO"/>
          <w:sz w:val="22"/>
        </w:rPr>
        <w:t>補助金申請（市→国）</w:t>
      </w:r>
    </w:p>
    <w:p>
      <w:pPr>
        <w:pStyle w:val="0"/>
        <w:spacing w:line="400" w:lineRule="exact"/>
        <w:rPr>
          <w:rFonts w:hint="default"/>
          <w:sz w:val="24"/>
        </w:rPr>
      </w:pPr>
      <w:r>
        <w:rPr>
          <w:rFonts w:hint="eastAsia" w:ascii="HG丸ｺﾞｼｯｸM-PRO" w:hAnsi="HG丸ｺﾞｼｯｸM-PRO" w:eastAsia="HG丸ｺﾞｼｯｸM-PRO"/>
          <w:sz w:val="22"/>
        </w:rPr>
        <w:t>　　　　　　　　　　交付決定（国→市）</w:t>
      </w:r>
    </w:p>
    <w:p>
      <w:pPr>
        <w:pStyle w:val="0"/>
        <w:spacing w:line="400" w:lineRule="exact"/>
        <w:rPr>
          <w:rFonts w:hint="default"/>
          <w:sz w:val="24"/>
        </w:rPr>
      </w:pPr>
      <w:r>
        <w:rPr>
          <w:rFonts w:hint="eastAsia" w:ascii="HG丸ｺﾞｼｯｸM-PRO" w:hAnsi="HG丸ｺﾞｼｯｸM-PRO" w:eastAsia="HG丸ｺﾞｼｯｸM-PRO"/>
          <w:sz w:val="22"/>
        </w:rPr>
        <w:t>　　　　　　　　　　事業着手</w:t>
      </w:r>
      <w:bookmarkStart w:id="0" w:name="_GoBack"/>
      <w:bookmarkEnd w:id="0"/>
    </w:p>
    <w:p>
      <w:pPr>
        <w:pStyle w:val="0"/>
        <w:spacing w:line="400" w:lineRule="exact"/>
        <w:rPr>
          <w:rFonts w:hint="default"/>
          <w:sz w:val="24"/>
        </w:rPr>
      </w:pPr>
      <w:r>
        <w:rPr>
          <w:rFonts w:hint="eastAsia" w:ascii="HG丸ｺﾞｼｯｸM-PRO" w:hAnsi="HG丸ｺﾞｼｯｸM-PRO" w:eastAsia="HG丸ｺﾞｼｯｸM-PRO"/>
          <w:sz w:val="22"/>
        </w:rPr>
        <w:t>　　〇令和６年</w:t>
      </w:r>
    </w:p>
    <w:p>
      <w:pPr>
        <w:pStyle w:val="0"/>
        <w:spacing w:line="400" w:lineRule="exact"/>
        <w:rPr>
          <w:rFonts w:hint="default"/>
          <w:sz w:val="24"/>
        </w:rPr>
      </w:pPr>
      <w:r>
        <w:rPr>
          <w:rFonts w:hint="eastAsia" w:ascii="HG丸ｺﾞｼｯｸM-PRO" w:hAnsi="HG丸ｺﾞｼｯｸM-PRO" w:eastAsia="HG丸ｺﾞｼｯｸM-PRO"/>
          <w:sz w:val="22"/>
        </w:rPr>
        <w:t>　　　・３月　　　　事業完了（３月２０日期限厳守）</w:t>
      </w:r>
    </w:p>
    <w:sectPr>
      <w:pgSz w:w="11906" w:h="16838"/>
      <w:pgMar w:top="1134" w:right="1134" w:bottom="964" w:left="1418" w:header="851" w:footer="992" w:gutter="0"/>
      <w:cols w:space="720"/>
      <w:textDirection w:val="lrTb"/>
      <w:docGrid w:linePitch="291" w:charSpace="-22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0"/>
  <w:drawingGridVerticalSpacing w:val="120"/>
  <w:displayHorizontalDrawingGridEvery w:val="0"/>
  <w:displayVerticalDrawingGridEvery w:val="2"/>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basedOn w:val="10"/>
    <w:next w:val="21"/>
    <w:link w:val="20"/>
    <w:uiPriority w:val="0"/>
    <w:rPr>
      <w:rFonts w:ascii="Arial" w:hAnsi="Arial" w:eastAsia="ＭＳ ゴシック"/>
      <w:kern w:val="2"/>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character" w:styleId="24">
    <w:name w:val="page number"/>
    <w:basedOn w:val="10"/>
    <w:next w:val="24"/>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1591</TotalTime>
  <Pages>2</Pages>
  <Words>32</Words>
  <Characters>1574</Characters>
  <Application>JUST Note</Application>
  <Lines>76</Lines>
  <Paragraphs>48</Paragraphs>
  <CharactersWithSpaces>1650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dc:creator>
  <cp:lastModifiedBy>安藤豊</cp:lastModifiedBy>
  <cp:lastPrinted>2023-08-04T06:41:42Z</cp:lastPrinted>
  <dcterms:created xsi:type="dcterms:W3CDTF">2013-04-24T04:19:00Z</dcterms:created>
  <dcterms:modified xsi:type="dcterms:W3CDTF">2023-08-23T00:09:49Z</dcterms:modified>
  <cp:revision>44</cp:revision>
</cp:coreProperties>
</file>