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4"/>
        </w:rPr>
      </w:pPr>
      <w:bookmarkStart w:id="0" w:name="_GoBack"/>
      <w:bookmarkEnd w:id="0"/>
    </w:p>
    <w:p>
      <w:pPr>
        <w:pStyle w:val="0"/>
        <w:rPr>
          <w:rFonts w:hint="eastAsia"/>
          <w:sz w:val="24"/>
        </w:rPr>
      </w:pPr>
      <w:r>
        <w:rPr>
          <w:rFonts w:hint="eastAsia"/>
          <w:sz w:val="24"/>
        </w:rPr>
        <w:t>介護認定支援システム　評価基準表</w:t>
      </w:r>
    </w:p>
    <w:tbl>
      <w:tblPr>
        <w:tblStyle w:val="17"/>
        <w:tblpPr w:leftFromText="0" w:rightFromText="0" w:topFromText="0" w:bottomFromText="0" w:vertAnchor="text" w:horzAnchor="margin" w:tblpX="-166" w:tblpY="347"/>
        <w:tblOverlap w:val="never"/>
        <w:tblW w:w="0" w:type="auto"/>
        <w:tblLayout w:type="fixed"/>
        <w:tblLook w:firstRow="1" w:lastRow="0" w:firstColumn="1" w:lastColumn="0" w:noHBand="0" w:noVBand="1" w:val="04A0"/>
      </w:tblPr>
      <w:tblGrid>
        <w:gridCol w:w="510"/>
        <w:gridCol w:w="1337"/>
        <w:gridCol w:w="1050"/>
        <w:gridCol w:w="3402"/>
        <w:gridCol w:w="624"/>
        <w:gridCol w:w="624"/>
        <w:gridCol w:w="624"/>
        <w:gridCol w:w="624"/>
        <w:gridCol w:w="624"/>
      </w:tblGrid>
      <w:tr>
        <w:trPr>
          <w:trHeight w:val="360" w:hRule="atLeast"/>
        </w:trPr>
        <w:tc>
          <w:tcPr>
            <w:tcW w:w="1847"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評価項目</w:t>
            </w:r>
          </w:p>
        </w:tc>
        <w:tc>
          <w:tcPr>
            <w:tcW w:w="1050" w:type="dxa"/>
            <w:vMerge w:val="restart"/>
            <w:vAlign w:val="center"/>
          </w:tcPr>
          <w:p>
            <w:pPr>
              <w:pStyle w:val="0"/>
              <w:jc w:val="center"/>
              <w:rPr>
                <w:rFonts w:hint="eastAsia"/>
              </w:rPr>
            </w:pPr>
            <w:r>
              <w:rPr>
                <w:rFonts w:hint="eastAsia"/>
              </w:rPr>
              <w:t>配点</w:t>
            </w:r>
          </w:p>
        </w:tc>
        <w:tc>
          <w:tcPr>
            <w:tcW w:w="3402" w:type="dxa"/>
            <w:vMerge w:val="restart"/>
            <w:vAlign w:val="center"/>
          </w:tcPr>
          <w:p>
            <w:pPr>
              <w:pStyle w:val="0"/>
              <w:jc w:val="center"/>
              <w:rPr>
                <w:rFonts w:hint="eastAsia"/>
              </w:rPr>
            </w:pPr>
            <w:r>
              <w:rPr>
                <w:rFonts w:hint="eastAsia"/>
              </w:rPr>
              <w:t>評価内容</w:t>
            </w:r>
          </w:p>
        </w:tc>
        <w:tc>
          <w:tcPr>
            <w:tcW w:w="624"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評価点</w:t>
            </w:r>
          </w:p>
        </w:tc>
      </w:tr>
      <w:tr>
        <w:trPr/>
        <w:tc>
          <w:tcPr>
            <w:tcW w:w="1847"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50" w:type="dxa"/>
            <w:vMerge w:val="continue"/>
            <w:vAlign w:val="center"/>
          </w:tcPr>
          <w:p>
            <w:pPr>
              <w:pStyle w:val="0"/>
              <w:rPr>
                <w:rFonts w:hint="eastAsia"/>
              </w:rPr>
            </w:pPr>
          </w:p>
        </w:tc>
        <w:tc>
          <w:tcPr>
            <w:tcW w:w="3402" w:type="dxa"/>
            <w:vMerge w:val="continue"/>
            <w:vAlign w:val="center"/>
          </w:tcPr>
          <w:p>
            <w:pPr>
              <w:pStyle w:val="0"/>
              <w:rPr>
                <w:rFonts w:hint="eastAsia"/>
              </w:rPr>
            </w:pPr>
          </w:p>
        </w:tc>
        <w:tc>
          <w:tcPr>
            <w:tcW w:w="624" w:type="dxa"/>
            <w:vAlign w:val="top"/>
          </w:tcPr>
          <w:p>
            <w:pPr>
              <w:pStyle w:val="0"/>
              <w:jc w:val="center"/>
              <w:rPr>
                <w:rFonts w:hint="eastAsia"/>
              </w:rPr>
            </w:pPr>
            <w:r>
              <w:rPr>
                <w:rFonts w:hint="eastAsia"/>
              </w:rPr>
              <w:t>特に優れている</w:t>
            </w:r>
          </w:p>
        </w:tc>
        <w:tc>
          <w:tcPr>
            <w:tcW w:w="624" w:type="dxa"/>
            <w:vAlign w:val="top"/>
          </w:tcPr>
          <w:p>
            <w:pPr>
              <w:pStyle w:val="0"/>
              <w:jc w:val="center"/>
              <w:rPr>
                <w:rFonts w:hint="eastAsia"/>
              </w:rPr>
            </w:pPr>
            <w:r>
              <w:rPr>
                <w:rFonts w:hint="eastAsia"/>
              </w:rPr>
              <w:t>優れている</w:t>
            </w:r>
          </w:p>
        </w:tc>
        <w:tc>
          <w:tcPr>
            <w:tcW w:w="624" w:type="dxa"/>
            <w:vAlign w:val="top"/>
          </w:tcPr>
          <w:p>
            <w:pPr>
              <w:pStyle w:val="0"/>
              <w:jc w:val="center"/>
              <w:rPr>
                <w:rFonts w:hint="eastAsia"/>
              </w:rPr>
            </w:pPr>
            <w:r>
              <w:rPr>
                <w:rFonts w:hint="eastAsia"/>
              </w:rPr>
              <w:t>普通</w:t>
            </w:r>
          </w:p>
        </w:tc>
        <w:tc>
          <w:tcPr>
            <w:tcW w:w="624" w:type="dxa"/>
            <w:vAlign w:val="top"/>
          </w:tcPr>
          <w:p>
            <w:pPr>
              <w:pStyle w:val="0"/>
              <w:jc w:val="center"/>
              <w:rPr>
                <w:rFonts w:hint="eastAsia"/>
              </w:rPr>
            </w:pPr>
            <w:r>
              <w:rPr>
                <w:rFonts w:hint="eastAsia"/>
              </w:rPr>
              <w:t>やや劣っている</w:t>
            </w:r>
          </w:p>
        </w:tc>
        <w:tc>
          <w:tcPr>
            <w:tcW w:w="624" w:type="dxa"/>
            <w:vAlign w:val="top"/>
          </w:tcPr>
          <w:p>
            <w:pPr>
              <w:pStyle w:val="0"/>
              <w:jc w:val="center"/>
              <w:rPr>
                <w:rFonts w:hint="eastAsia"/>
              </w:rPr>
            </w:pPr>
            <w:r>
              <w:rPr>
                <w:rFonts w:hint="eastAsia"/>
              </w:rPr>
              <w:t>劣っている</w:t>
            </w:r>
          </w:p>
        </w:tc>
      </w:tr>
      <w:tr>
        <w:trPr/>
        <w:tc>
          <w:tcPr>
            <w:tcW w:w="510" w:type="dxa"/>
            <w:vAlign w:val="center"/>
          </w:tcPr>
          <w:p>
            <w:pPr>
              <w:pStyle w:val="0"/>
              <w:jc w:val="center"/>
              <w:rPr>
                <w:rFonts w:hint="eastAsia"/>
              </w:rPr>
            </w:pPr>
            <w:r>
              <w:rPr>
                <w:rFonts w:hint="eastAsia"/>
              </w:rPr>
              <w:t>１</w:t>
            </w:r>
          </w:p>
        </w:tc>
        <w:tc>
          <w:tcPr>
            <w:tcW w:w="1337" w:type="dxa"/>
            <w:vAlign w:val="center"/>
          </w:tcPr>
          <w:p>
            <w:pPr>
              <w:pStyle w:val="0"/>
              <w:jc w:val="both"/>
              <w:rPr>
                <w:rFonts w:hint="eastAsia"/>
              </w:rPr>
            </w:pPr>
            <w:r>
              <w:rPr>
                <w:rFonts w:hint="eastAsia"/>
              </w:rPr>
              <w:t>企業評価</w:t>
            </w:r>
          </w:p>
        </w:tc>
        <w:tc>
          <w:tcPr>
            <w:tcW w:w="1050" w:type="dxa"/>
            <w:vAlign w:val="center"/>
          </w:tcPr>
          <w:p>
            <w:pPr>
              <w:pStyle w:val="0"/>
              <w:spacing w:line="240" w:lineRule="auto"/>
              <w:jc w:val="center"/>
              <w:rPr>
                <w:rFonts w:hint="eastAsia"/>
              </w:rPr>
            </w:pPr>
            <w:r>
              <w:rPr>
                <w:rFonts w:hint="eastAsia"/>
              </w:rPr>
              <w:t>１０</w:t>
            </w:r>
          </w:p>
        </w:tc>
        <w:tc>
          <w:tcPr>
            <w:tcW w:w="3402" w:type="dxa"/>
            <w:vAlign w:val="top"/>
          </w:tcPr>
          <w:p>
            <w:pPr>
              <w:pStyle w:val="0"/>
              <w:rPr>
                <w:rFonts w:hint="eastAsia"/>
              </w:rPr>
            </w:pPr>
            <w:r>
              <w:rPr>
                <w:rFonts w:hint="eastAsia"/>
              </w:rPr>
              <w:t>企業として，品質管理や情報セキュリティ確保に向けた取り組みや，資格及び認証等が具体的に記述されているか。</w:t>
            </w:r>
          </w:p>
        </w:tc>
        <w:tc>
          <w:tcPr>
            <w:tcW w:w="624" w:type="dxa"/>
            <w:vAlign w:val="center"/>
          </w:tcPr>
          <w:p>
            <w:pPr>
              <w:pStyle w:val="0"/>
              <w:spacing w:line="240" w:lineRule="auto"/>
              <w:ind w:left="-120" w:leftChars="-50" w:right="-120" w:rightChars="-50"/>
              <w:jc w:val="center"/>
              <w:rPr>
                <w:rFonts w:hint="eastAsia"/>
              </w:rPr>
            </w:pPr>
            <w:r>
              <w:rPr>
                <w:rFonts w:hint="eastAsia"/>
              </w:rPr>
              <w:t>１０</w:t>
            </w:r>
          </w:p>
        </w:tc>
        <w:tc>
          <w:tcPr>
            <w:tcW w:w="624" w:type="dxa"/>
            <w:vAlign w:val="center"/>
          </w:tcPr>
          <w:p>
            <w:pPr>
              <w:pStyle w:val="0"/>
              <w:spacing w:line="240" w:lineRule="auto"/>
              <w:ind w:left="-120" w:leftChars="-50" w:right="-120" w:rightChars="-50"/>
              <w:jc w:val="center"/>
              <w:rPr>
                <w:rFonts w:hint="eastAsia"/>
              </w:rPr>
            </w:pPr>
            <w:r>
              <w:rPr>
                <w:rFonts w:hint="eastAsia"/>
              </w:rPr>
              <w:t>８</w:t>
            </w:r>
          </w:p>
        </w:tc>
        <w:tc>
          <w:tcPr>
            <w:tcW w:w="624" w:type="dxa"/>
            <w:vAlign w:val="center"/>
          </w:tcPr>
          <w:p>
            <w:pPr>
              <w:pStyle w:val="0"/>
              <w:spacing w:line="240" w:lineRule="auto"/>
              <w:ind w:left="-120" w:leftChars="-50" w:right="-120" w:rightChars="-50"/>
              <w:jc w:val="center"/>
              <w:rPr>
                <w:rFonts w:hint="eastAsia"/>
              </w:rPr>
            </w:pPr>
            <w:r>
              <w:rPr>
                <w:rFonts w:hint="eastAsia"/>
              </w:rPr>
              <w:t>５</w:t>
            </w:r>
          </w:p>
        </w:tc>
        <w:tc>
          <w:tcPr>
            <w:tcW w:w="624" w:type="dxa"/>
            <w:vAlign w:val="center"/>
          </w:tcPr>
          <w:p>
            <w:pPr>
              <w:pStyle w:val="0"/>
              <w:spacing w:line="240" w:lineRule="auto"/>
              <w:ind w:left="-120" w:leftChars="-50" w:right="-120" w:rightChars="-50"/>
              <w:jc w:val="center"/>
              <w:rPr>
                <w:rFonts w:hint="eastAsia"/>
              </w:rPr>
            </w:pPr>
            <w:r>
              <w:rPr>
                <w:rFonts w:hint="eastAsia"/>
              </w:rPr>
              <w:t>３</w:t>
            </w:r>
          </w:p>
        </w:tc>
        <w:tc>
          <w:tcPr>
            <w:tcW w:w="624" w:type="dxa"/>
            <w:vAlign w:val="center"/>
          </w:tcPr>
          <w:p>
            <w:pPr>
              <w:pStyle w:val="0"/>
              <w:spacing w:line="240" w:lineRule="auto"/>
              <w:ind w:left="-120" w:leftChars="-50" w:right="-120" w:rightChars="-50"/>
              <w:jc w:val="center"/>
              <w:rPr>
                <w:rFonts w:hint="eastAsia"/>
              </w:rPr>
            </w:pPr>
            <w:r>
              <w:rPr>
                <w:rFonts w:hint="eastAsia"/>
              </w:rPr>
              <w:t>１</w:t>
            </w:r>
          </w:p>
        </w:tc>
      </w:tr>
      <w:tr>
        <w:trPr/>
        <w:tc>
          <w:tcPr>
            <w:tcW w:w="510" w:type="dxa"/>
            <w:vAlign w:val="center"/>
          </w:tcPr>
          <w:p>
            <w:pPr>
              <w:pStyle w:val="0"/>
              <w:jc w:val="center"/>
              <w:rPr>
                <w:rFonts w:hint="eastAsia"/>
              </w:rPr>
            </w:pPr>
            <w:r>
              <w:rPr>
                <w:rFonts w:hint="eastAsia"/>
              </w:rPr>
              <w:t>２</w:t>
            </w:r>
          </w:p>
        </w:tc>
        <w:tc>
          <w:tcPr>
            <w:tcW w:w="1337" w:type="dxa"/>
            <w:vAlign w:val="center"/>
          </w:tcPr>
          <w:p>
            <w:pPr>
              <w:pStyle w:val="0"/>
              <w:jc w:val="both"/>
              <w:rPr>
                <w:rFonts w:hint="eastAsia"/>
              </w:rPr>
            </w:pPr>
            <w:r>
              <w:rPr>
                <w:rFonts w:hint="eastAsia"/>
              </w:rPr>
              <w:t>機能要件</w:t>
            </w:r>
          </w:p>
        </w:tc>
        <w:tc>
          <w:tcPr>
            <w:tcW w:w="1050" w:type="dxa"/>
            <w:vAlign w:val="center"/>
          </w:tcPr>
          <w:p>
            <w:pPr>
              <w:pStyle w:val="0"/>
              <w:spacing w:line="240" w:lineRule="auto"/>
              <w:jc w:val="center"/>
              <w:rPr>
                <w:rFonts w:hint="eastAsia"/>
              </w:rPr>
            </w:pPr>
            <w:r>
              <w:rPr>
                <w:rFonts w:hint="eastAsia"/>
              </w:rPr>
              <w:t>４０</w:t>
            </w:r>
          </w:p>
        </w:tc>
        <w:tc>
          <w:tcPr>
            <w:tcW w:w="3402" w:type="dxa"/>
            <w:vAlign w:val="top"/>
          </w:tcPr>
          <w:p>
            <w:pPr>
              <w:pStyle w:val="0"/>
              <w:rPr>
                <w:rFonts w:hint="eastAsia"/>
              </w:rPr>
            </w:pPr>
            <w:r>
              <w:rPr>
                <w:rFonts w:hint="eastAsia"/>
              </w:rPr>
              <w:t>仕様書に基づいた基本仕様に加え，事業所独自の機能的なシステム構成になっているか。</w:t>
            </w:r>
          </w:p>
        </w:tc>
        <w:tc>
          <w:tcPr>
            <w:tcW w:w="624" w:type="dxa"/>
            <w:vAlign w:val="center"/>
          </w:tcPr>
          <w:p>
            <w:pPr>
              <w:pStyle w:val="0"/>
              <w:spacing w:line="240" w:lineRule="auto"/>
              <w:ind w:left="-120" w:leftChars="-50" w:right="-120" w:rightChars="-50"/>
              <w:jc w:val="center"/>
              <w:rPr>
                <w:rFonts w:hint="eastAsia"/>
              </w:rPr>
            </w:pPr>
            <w:r>
              <w:rPr>
                <w:rFonts w:hint="eastAsia"/>
              </w:rPr>
              <w:t>４０</w:t>
            </w:r>
          </w:p>
        </w:tc>
        <w:tc>
          <w:tcPr>
            <w:tcW w:w="624" w:type="dxa"/>
            <w:vAlign w:val="center"/>
          </w:tcPr>
          <w:p>
            <w:pPr>
              <w:pStyle w:val="0"/>
              <w:spacing w:line="240" w:lineRule="auto"/>
              <w:ind w:left="-120" w:leftChars="-50" w:right="-120" w:rightChars="-50"/>
              <w:jc w:val="center"/>
              <w:rPr>
                <w:rFonts w:hint="eastAsia"/>
              </w:rPr>
            </w:pPr>
            <w:r>
              <w:rPr>
                <w:rFonts w:hint="eastAsia"/>
              </w:rPr>
              <w:t>３０</w:t>
            </w:r>
          </w:p>
        </w:tc>
        <w:tc>
          <w:tcPr>
            <w:tcW w:w="624" w:type="dxa"/>
            <w:vAlign w:val="center"/>
          </w:tcPr>
          <w:p>
            <w:pPr>
              <w:pStyle w:val="0"/>
              <w:spacing w:line="240" w:lineRule="auto"/>
              <w:ind w:left="-120" w:leftChars="-50" w:right="-120" w:rightChars="-50"/>
              <w:jc w:val="center"/>
              <w:rPr>
                <w:rFonts w:hint="eastAsia"/>
              </w:rPr>
            </w:pPr>
            <w:r>
              <w:rPr>
                <w:rFonts w:hint="eastAsia"/>
              </w:rPr>
              <w:t>２０</w:t>
            </w:r>
          </w:p>
        </w:tc>
        <w:tc>
          <w:tcPr>
            <w:tcW w:w="624" w:type="dxa"/>
            <w:vAlign w:val="center"/>
          </w:tcPr>
          <w:p>
            <w:pPr>
              <w:pStyle w:val="0"/>
              <w:spacing w:line="240" w:lineRule="auto"/>
              <w:ind w:left="-120" w:leftChars="-50" w:right="-120" w:rightChars="-50"/>
              <w:jc w:val="center"/>
              <w:rPr>
                <w:rFonts w:hint="eastAsia"/>
              </w:rPr>
            </w:pPr>
            <w:r>
              <w:rPr>
                <w:rFonts w:hint="eastAsia"/>
              </w:rPr>
              <w:t>１０</w:t>
            </w:r>
          </w:p>
        </w:tc>
        <w:tc>
          <w:tcPr>
            <w:tcW w:w="624" w:type="dxa"/>
            <w:vAlign w:val="center"/>
          </w:tcPr>
          <w:p>
            <w:pPr>
              <w:pStyle w:val="0"/>
              <w:spacing w:line="240" w:lineRule="auto"/>
              <w:ind w:left="-120" w:leftChars="-50" w:right="-120" w:rightChars="-50"/>
              <w:jc w:val="center"/>
              <w:rPr>
                <w:rFonts w:hint="eastAsia"/>
              </w:rPr>
            </w:pPr>
            <w:r>
              <w:rPr>
                <w:rFonts w:hint="eastAsia"/>
              </w:rPr>
              <w:t>５</w:t>
            </w:r>
          </w:p>
        </w:tc>
      </w:tr>
      <w:tr>
        <w:trPr/>
        <w:tc>
          <w:tcPr>
            <w:tcW w:w="510" w:type="dxa"/>
            <w:vAlign w:val="center"/>
          </w:tcPr>
          <w:p>
            <w:pPr>
              <w:pStyle w:val="0"/>
              <w:jc w:val="center"/>
              <w:rPr>
                <w:rFonts w:hint="eastAsia"/>
              </w:rPr>
            </w:pPr>
            <w:r>
              <w:rPr>
                <w:rFonts w:hint="eastAsia"/>
              </w:rPr>
              <w:t>３</w:t>
            </w:r>
          </w:p>
        </w:tc>
        <w:tc>
          <w:tcPr>
            <w:tcW w:w="1337" w:type="dxa"/>
            <w:vAlign w:val="center"/>
          </w:tcPr>
          <w:p>
            <w:pPr>
              <w:pStyle w:val="0"/>
              <w:jc w:val="both"/>
              <w:rPr>
                <w:rFonts w:hint="eastAsia"/>
              </w:rPr>
            </w:pPr>
            <w:r>
              <w:rPr>
                <w:rFonts w:hint="eastAsia"/>
              </w:rPr>
              <w:t>情報セキュリティ</w:t>
            </w:r>
          </w:p>
        </w:tc>
        <w:tc>
          <w:tcPr>
            <w:tcW w:w="1050" w:type="dxa"/>
            <w:vAlign w:val="center"/>
          </w:tcPr>
          <w:p>
            <w:pPr>
              <w:pStyle w:val="0"/>
              <w:spacing w:line="240" w:lineRule="auto"/>
              <w:jc w:val="center"/>
              <w:rPr>
                <w:rFonts w:hint="eastAsia"/>
              </w:rPr>
            </w:pPr>
            <w:r>
              <w:rPr>
                <w:rFonts w:hint="eastAsia"/>
              </w:rPr>
              <w:t>１５</w:t>
            </w:r>
          </w:p>
        </w:tc>
        <w:tc>
          <w:tcPr>
            <w:tcW w:w="3402" w:type="dxa"/>
            <w:vAlign w:val="top"/>
          </w:tcPr>
          <w:p>
            <w:pPr>
              <w:pStyle w:val="0"/>
              <w:rPr>
                <w:rFonts w:hint="eastAsia"/>
              </w:rPr>
            </w:pPr>
            <w:r>
              <w:rPr>
                <w:rFonts w:hint="eastAsia"/>
              </w:rPr>
              <w:t>対応内容が具体的に記載されているか。</w:t>
            </w:r>
          </w:p>
          <w:p>
            <w:pPr>
              <w:pStyle w:val="0"/>
              <w:rPr>
                <w:rFonts w:hint="eastAsia"/>
              </w:rPr>
            </w:pPr>
            <w:r>
              <w:rPr>
                <w:rFonts w:hint="eastAsia"/>
              </w:rPr>
              <w:t>データの暗号化，ＩＤ・パスワードの管理等が具体的に提案され，十分な体制がとられているか。</w:t>
            </w:r>
          </w:p>
          <w:p>
            <w:pPr>
              <w:pStyle w:val="0"/>
              <w:rPr>
                <w:rFonts w:hint="eastAsia"/>
              </w:rPr>
            </w:pPr>
            <w:r>
              <w:rPr>
                <w:rFonts w:hint="eastAsia"/>
              </w:rPr>
              <w:t>大規模災害時のデータ保全及び迅速な業務再開が可能な体制になっているか。</w:t>
            </w:r>
          </w:p>
        </w:tc>
        <w:tc>
          <w:tcPr>
            <w:tcW w:w="624" w:type="dxa"/>
            <w:vAlign w:val="center"/>
          </w:tcPr>
          <w:p>
            <w:pPr>
              <w:pStyle w:val="0"/>
              <w:spacing w:line="240" w:lineRule="auto"/>
              <w:ind w:left="-120" w:leftChars="-50" w:right="-120" w:rightChars="-50"/>
              <w:jc w:val="center"/>
              <w:rPr>
                <w:rFonts w:hint="eastAsia"/>
              </w:rPr>
            </w:pPr>
            <w:r>
              <w:rPr>
                <w:rFonts w:hint="eastAsia"/>
              </w:rPr>
              <w:t>１５</w:t>
            </w:r>
          </w:p>
        </w:tc>
        <w:tc>
          <w:tcPr>
            <w:tcW w:w="624" w:type="dxa"/>
            <w:vAlign w:val="center"/>
          </w:tcPr>
          <w:p>
            <w:pPr>
              <w:pStyle w:val="0"/>
              <w:spacing w:line="240" w:lineRule="auto"/>
              <w:ind w:left="-120" w:leftChars="-50" w:right="-120" w:rightChars="-50"/>
              <w:jc w:val="center"/>
              <w:rPr>
                <w:rFonts w:hint="eastAsia"/>
              </w:rPr>
            </w:pPr>
            <w:r>
              <w:rPr>
                <w:rFonts w:hint="eastAsia"/>
              </w:rPr>
              <w:t>１０</w:t>
            </w:r>
          </w:p>
        </w:tc>
        <w:tc>
          <w:tcPr>
            <w:tcW w:w="624" w:type="dxa"/>
            <w:vAlign w:val="center"/>
          </w:tcPr>
          <w:p>
            <w:pPr>
              <w:pStyle w:val="0"/>
              <w:spacing w:line="240" w:lineRule="auto"/>
              <w:ind w:left="-120" w:leftChars="-50" w:right="-120" w:rightChars="-50"/>
              <w:jc w:val="center"/>
              <w:rPr>
                <w:rFonts w:hint="eastAsia"/>
              </w:rPr>
            </w:pPr>
            <w:r>
              <w:rPr>
                <w:rFonts w:hint="eastAsia"/>
              </w:rPr>
              <w:t>８</w:t>
            </w:r>
          </w:p>
        </w:tc>
        <w:tc>
          <w:tcPr>
            <w:tcW w:w="624" w:type="dxa"/>
            <w:vAlign w:val="center"/>
          </w:tcPr>
          <w:p>
            <w:pPr>
              <w:pStyle w:val="0"/>
              <w:spacing w:line="240" w:lineRule="auto"/>
              <w:ind w:left="-120" w:leftChars="-50" w:right="-120" w:rightChars="-50"/>
              <w:jc w:val="center"/>
              <w:rPr>
                <w:rFonts w:hint="eastAsia"/>
              </w:rPr>
            </w:pPr>
            <w:r>
              <w:rPr>
                <w:rFonts w:hint="eastAsia"/>
              </w:rPr>
              <w:t>５</w:t>
            </w:r>
          </w:p>
        </w:tc>
        <w:tc>
          <w:tcPr>
            <w:tcW w:w="624" w:type="dxa"/>
            <w:vAlign w:val="center"/>
          </w:tcPr>
          <w:p>
            <w:pPr>
              <w:pStyle w:val="0"/>
              <w:spacing w:line="240" w:lineRule="auto"/>
              <w:ind w:left="-120" w:leftChars="-50" w:right="-120" w:rightChars="-50"/>
              <w:jc w:val="center"/>
              <w:rPr>
                <w:rFonts w:hint="eastAsia"/>
              </w:rPr>
            </w:pPr>
            <w:r>
              <w:rPr>
                <w:rFonts w:hint="eastAsia"/>
              </w:rPr>
              <w:t>３</w:t>
            </w:r>
          </w:p>
        </w:tc>
      </w:tr>
      <w:tr>
        <w:trPr/>
        <w:tc>
          <w:tcPr>
            <w:tcW w:w="510" w:type="dxa"/>
            <w:vAlign w:val="center"/>
          </w:tcPr>
          <w:p>
            <w:pPr>
              <w:pStyle w:val="0"/>
              <w:jc w:val="center"/>
              <w:rPr>
                <w:rFonts w:hint="eastAsia"/>
              </w:rPr>
            </w:pPr>
            <w:r>
              <w:rPr>
                <w:rFonts w:hint="eastAsia"/>
              </w:rPr>
              <w:t>４</w:t>
            </w:r>
          </w:p>
        </w:tc>
        <w:tc>
          <w:tcPr>
            <w:tcW w:w="1337" w:type="dxa"/>
            <w:vAlign w:val="center"/>
          </w:tcPr>
          <w:p>
            <w:pPr>
              <w:pStyle w:val="0"/>
              <w:jc w:val="both"/>
              <w:rPr>
                <w:rFonts w:hint="eastAsia"/>
              </w:rPr>
            </w:pPr>
            <w:r>
              <w:rPr>
                <w:rFonts w:hint="eastAsia"/>
              </w:rPr>
              <w:t>運用・サポート体制</w:t>
            </w:r>
          </w:p>
        </w:tc>
        <w:tc>
          <w:tcPr>
            <w:tcW w:w="1050" w:type="dxa"/>
            <w:vAlign w:val="center"/>
          </w:tcPr>
          <w:p>
            <w:pPr>
              <w:pStyle w:val="0"/>
              <w:spacing w:line="240" w:lineRule="auto"/>
              <w:jc w:val="center"/>
              <w:rPr>
                <w:rFonts w:hint="eastAsia"/>
              </w:rPr>
            </w:pPr>
            <w:r>
              <w:rPr>
                <w:rFonts w:hint="eastAsia"/>
              </w:rPr>
              <w:t>１５</w:t>
            </w:r>
          </w:p>
        </w:tc>
        <w:tc>
          <w:tcPr>
            <w:tcW w:w="3402" w:type="dxa"/>
            <w:vAlign w:val="top"/>
          </w:tcPr>
          <w:p>
            <w:pPr>
              <w:pStyle w:val="0"/>
              <w:rPr>
                <w:rFonts w:hint="eastAsia"/>
              </w:rPr>
            </w:pPr>
            <w:r>
              <w:rPr>
                <w:rFonts w:hint="eastAsia"/>
              </w:rPr>
              <w:t>ソフトウエア障害，操作案内等の問い合わせヘルプデスク等について十分な体制がとられているか。</w:t>
            </w:r>
          </w:p>
        </w:tc>
        <w:tc>
          <w:tcPr>
            <w:tcW w:w="624" w:type="dxa"/>
            <w:vAlign w:val="center"/>
          </w:tcPr>
          <w:p>
            <w:pPr>
              <w:pStyle w:val="0"/>
              <w:spacing w:line="240" w:lineRule="auto"/>
              <w:ind w:left="-120" w:leftChars="-50" w:right="-120" w:rightChars="-50"/>
              <w:jc w:val="center"/>
              <w:rPr>
                <w:rFonts w:hint="eastAsia"/>
              </w:rPr>
            </w:pPr>
            <w:r>
              <w:rPr>
                <w:rFonts w:hint="eastAsia"/>
              </w:rPr>
              <w:t>１５</w:t>
            </w:r>
          </w:p>
        </w:tc>
        <w:tc>
          <w:tcPr>
            <w:tcW w:w="624" w:type="dxa"/>
            <w:vAlign w:val="center"/>
          </w:tcPr>
          <w:p>
            <w:pPr>
              <w:pStyle w:val="0"/>
              <w:spacing w:line="240" w:lineRule="auto"/>
              <w:ind w:left="-120" w:leftChars="-50" w:right="-120" w:rightChars="-50"/>
              <w:jc w:val="center"/>
              <w:rPr>
                <w:rFonts w:hint="eastAsia"/>
              </w:rPr>
            </w:pPr>
            <w:r>
              <w:rPr>
                <w:rFonts w:hint="eastAsia"/>
              </w:rPr>
              <w:t>１０</w:t>
            </w:r>
          </w:p>
        </w:tc>
        <w:tc>
          <w:tcPr>
            <w:tcW w:w="624" w:type="dxa"/>
            <w:vAlign w:val="center"/>
          </w:tcPr>
          <w:p>
            <w:pPr>
              <w:pStyle w:val="0"/>
              <w:spacing w:line="240" w:lineRule="auto"/>
              <w:ind w:left="-120" w:leftChars="-50" w:right="-120" w:rightChars="-50"/>
              <w:jc w:val="center"/>
              <w:rPr>
                <w:rFonts w:hint="eastAsia"/>
              </w:rPr>
            </w:pPr>
            <w:r>
              <w:rPr>
                <w:rFonts w:hint="eastAsia"/>
              </w:rPr>
              <w:t>８</w:t>
            </w:r>
          </w:p>
        </w:tc>
        <w:tc>
          <w:tcPr>
            <w:tcW w:w="624" w:type="dxa"/>
            <w:vAlign w:val="center"/>
          </w:tcPr>
          <w:p>
            <w:pPr>
              <w:pStyle w:val="0"/>
              <w:spacing w:line="240" w:lineRule="auto"/>
              <w:ind w:left="-120" w:leftChars="-50" w:right="-120" w:rightChars="-50"/>
              <w:jc w:val="center"/>
              <w:rPr>
                <w:rFonts w:hint="eastAsia"/>
              </w:rPr>
            </w:pPr>
            <w:r>
              <w:rPr>
                <w:rFonts w:hint="eastAsia"/>
              </w:rPr>
              <w:t>５</w:t>
            </w:r>
          </w:p>
        </w:tc>
        <w:tc>
          <w:tcPr>
            <w:tcW w:w="624" w:type="dxa"/>
            <w:vAlign w:val="center"/>
          </w:tcPr>
          <w:p>
            <w:pPr>
              <w:pStyle w:val="0"/>
              <w:spacing w:line="240" w:lineRule="auto"/>
              <w:ind w:left="-120" w:leftChars="-50" w:right="-120" w:rightChars="-50"/>
              <w:jc w:val="center"/>
              <w:rPr>
                <w:rFonts w:hint="eastAsia"/>
              </w:rPr>
            </w:pPr>
            <w:r>
              <w:rPr>
                <w:rFonts w:hint="eastAsia"/>
              </w:rPr>
              <w:t>３</w:t>
            </w:r>
          </w:p>
        </w:tc>
      </w:tr>
      <w:tr>
        <w:trPr/>
        <w:tc>
          <w:tcPr>
            <w:tcW w:w="510" w:type="dxa"/>
            <w:vAlign w:val="center"/>
          </w:tcPr>
          <w:p>
            <w:pPr>
              <w:pStyle w:val="0"/>
              <w:jc w:val="center"/>
              <w:rPr>
                <w:rFonts w:hint="eastAsia"/>
              </w:rPr>
            </w:pPr>
            <w:r>
              <w:rPr>
                <w:rFonts w:hint="eastAsia"/>
              </w:rPr>
              <w:t>５</w:t>
            </w:r>
          </w:p>
        </w:tc>
        <w:tc>
          <w:tcPr>
            <w:tcW w:w="1337" w:type="dxa"/>
            <w:vAlign w:val="center"/>
          </w:tcPr>
          <w:p>
            <w:pPr>
              <w:pStyle w:val="0"/>
              <w:jc w:val="both"/>
              <w:rPr>
                <w:rFonts w:hint="eastAsia"/>
              </w:rPr>
            </w:pPr>
            <w:r>
              <w:rPr>
                <w:rFonts w:hint="eastAsia"/>
              </w:rPr>
              <w:t>価格評価</w:t>
            </w:r>
          </w:p>
        </w:tc>
        <w:tc>
          <w:tcPr>
            <w:tcW w:w="1050" w:type="dxa"/>
            <w:vAlign w:val="center"/>
          </w:tcPr>
          <w:p>
            <w:pPr>
              <w:pStyle w:val="0"/>
              <w:spacing w:line="240" w:lineRule="auto"/>
              <w:jc w:val="center"/>
              <w:rPr>
                <w:rFonts w:hint="eastAsia"/>
              </w:rPr>
            </w:pPr>
            <w:r>
              <w:rPr>
                <w:rFonts w:hint="eastAsia"/>
              </w:rPr>
              <w:t>２０</w:t>
            </w:r>
          </w:p>
        </w:tc>
        <w:tc>
          <w:tcPr>
            <w:tcW w:w="3402" w:type="dxa"/>
            <w:vAlign w:val="top"/>
          </w:tcPr>
          <w:p>
            <w:pPr>
              <w:pStyle w:val="0"/>
              <w:adjustRightInd w:val="0"/>
              <w:snapToGrid w:val="0"/>
              <w:rPr>
                <w:rFonts w:hint="eastAsia"/>
              </w:rPr>
            </w:pPr>
            <w:r>
              <w:rPr>
                <w:rFonts w:hint="eastAsia"/>
                <w:sz w:val="22"/>
              </w:rPr>
              <w:t>最低価格の者を２０点とし，次点以降は２０点に最低価格を当該価格で除したものを乗じ算出。（小数点以下は，四捨五入）</w:t>
            </w:r>
          </w:p>
        </w:tc>
        <w:tc>
          <w:tcPr>
            <w:tcW w:w="624"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ind w:leftChars="0" w:firstLine="0" w:firstLineChars="0"/>
              <w:jc w:val="center"/>
              <w:rPr>
                <w:rFonts w:hint="eastAsia"/>
              </w:rPr>
            </w:pPr>
            <w:r>
              <w:rPr>
                <w:rFonts w:hint="eastAsia"/>
              </w:rPr>
              <w:t>事務局にて算出</w:t>
            </w:r>
          </w:p>
        </w:tc>
      </w:tr>
      <w:tr>
        <w:trPr/>
        <w:tc>
          <w:tcPr>
            <w:tcW w:w="184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合計</w:t>
            </w:r>
          </w:p>
        </w:tc>
        <w:tc>
          <w:tcPr>
            <w:tcW w:w="1050" w:type="dxa"/>
            <w:vAlign w:val="top"/>
          </w:tcPr>
          <w:p>
            <w:pPr>
              <w:pStyle w:val="0"/>
              <w:jc w:val="center"/>
              <w:rPr>
                <w:rFonts w:hint="eastAsia"/>
              </w:rPr>
            </w:pPr>
            <w:r>
              <w:rPr>
                <w:rFonts w:hint="eastAsia"/>
              </w:rPr>
              <w:t>１００</w:t>
            </w:r>
          </w:p>
        </w:tc>
        <w:tc>
          <w:tcPr>
            <w:tcW w:w="3402" w:type="dxa"/>
            <w:vAlign w:val="top"/>
          </w:tcPr>
          <w:p>
            <w:pPr>
              <w:pStyle w:val="0"/>
              <w:rPr>
                <w:rFonts w:hint="eastAsia"/>
              </w:rPr>
            </w:pPr>
          </w:p>
        </w:tc>
        <w:tc>
          <w:tcPr>
            <w:tcW w:w="624"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sz w:val="24"/>
        </w:rPr>
      </w:pPr>
    </w:p>
    <w:sectPr>
      <w:pgSz w:w="11906" w:h="16838"/>
      <w:pgMar w:top="1417" w:right="1417" w:bottom="1417" w:left="1417" w:header="851" w:footer="992" w:gutter="0"/>
      <w:pgBorders w:zOrder="front" w:display="allPages" w:offsetFrom="page"/>
      <w:cols w:space="720"/>
      <w:textDirection w:val="lrTb"/>
      <w:docGrid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7"/>
  <w:bordersDoNotSurroundHeader/>
  <w:bordersDoNotSurroundFooter/>
  <w:defaultTabStop w:val="840"/>
  <w:hyphenationZone w:val="0"/>
  <w:defaultTableStyle w:val="17"/>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UD デジタル 教科書体 N-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TotalTime>
  <Pages>1</Pages>
  <Words>35</Words>
  <Characters>432</Characters>
  <Application>JUST Note</Application>
  <Lines>101</Lines>
  <Paragraphs>56</Paragraphs>
  <CharactersWithSpaces>433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紺野志乃</dc:creator>
  <cp:lastModifiedBy>紺野志乃</cp:lastModifiedBy>
  <cp:lastPrinted>2025-07-17T09:13:51Z</cp:lastPrinted>
  <dcterms:created xsi:type="dcterms:W3CDTF">2025-07-16T08:31:00Z</dcterms:created>
  <dcterms:modified xsi:type="dcterms:W3CDTF">2025-08-01T00:01:06Z</dcterms:modified>
  <cp:revision>0</cp:revision>
</cp:coreProperties>
</file>