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426"/>
        </w:tabs>
        <w:spacing w:after="0" w:afterLines="0" w:afterAutospacing="0" w:line="240" w:lineRule="auto"/>
        <w:ind w:right="112"/>
        <w:rPr>
          <w:rFonts w:hint="eastAsia" w:ascii="UD デジタル 教科書体 N-R" w:hAnsi="UD デジタル 教科書体 N-R" w:eastAsia="UD デジタル 教科書体 N-R"/>
          <w:b w:val="1"/>
          <w:sz w:val="24"/>
        </w:rPr>
      </w:pPr>
    </w:p>
    <w:p>
      <w:pPr>
        <w:pStyle w:val="0"/>
        <w:tabs>
          <w:tab w:val="left" w:leader="none" w:pos="426"/>
        </w:tabs>
        <w:spacing w:after="0" w:afterLines="0" w:afterAutospacing="0" w:line="240" w:lineRule="auto"/>
        <w:ind w:right="112"/>
        <w:jc w:val="center"/>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0"/>
          <w:sz w:val="24"/>
        </w:rPr>
        <w:t>大崎市介護認定審査会支援システム導入業務公募型プロポーザル実施要領</w:t>
      </w:r>
    </w:p>
    <w:p>
      <w:pPr>
        <w:pStyle w:val="0"/>
        <w:spacing w:after="0" w:afterLines="0" w:afterAutospacing="0" w:line="240" w:lineRule="auto"/>
        <w:rPr>
          <w:rFonts w:hint="eastAsia" w:ascii="UD デジタル 教科書体 N-R" w:hAnsi="UD デジタル 教科書体 N-R" w:eastAsia="UD デジタル 教科書体 N-R"/>
          <w:sz w:val="24"/>
        </w:rPr>
      </w:pPr>
    </w:p>
    <w:p>
      <w:pPr>
        <w:pStyle w:val="0"/>
        <w:widowControl w:val="1"/>
        <w:tabs>
          <w:tab w:val="left" w:leader="none" w:pos="567"/>
          <w:tab w:val="left" w:leader="none" w:pos="851"/>
        </w:tabs>
        <w:spacing w:after="0" w:afterLines="0" w:afterAutospacing="0" w:line="240" w:lineRule="auto"/>
        <w:jc w:val="left"/>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4"/>
        </w:rPr>
        <w:t>１　趣旨</w:t>
      </w:r>
    </w:p>
    <w:p>
      <w:pPr>
        <w:pStyle w:val="0"/>
        <w:spacing w:after="0" w:afterLines="0" w:afterAutospacing="0" w:line="240" w:lineRule="auto"/>
        <w:ind w:left="227" w:leftChars="100" w:firstLine="246" w:firstLineChars="104"/>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本実施要領は，大崎市介護認定審査会への介護認定審査会支援システムを導入する業務等（以下「本業務」という。）を委託するに当たり，公募型プロポーザル方式により，最も適格と判断される事業者を選定するために必要な事項を定めるものである。</w:t>
      </w:r>
    </w:p>
    <w:p>
      <w:pPr>
        <w:pStyle w:val="0"/>
        <w:spacing w:after="0" w:afterLines="0" w:afterAutospacing="0" w:line="240" w:lineRule="auto"/>
        <w:rPr>
          <w:rFonts w:hint="eastAsia" w:ascii="UD デジタル 教科書体 N-R" w:hAnsi="UD デジタル 教科書体 N-R" w:eastAsia="UD デジタル 教科書体 N-R"/>
          <w:sz w:val="24"/>
        </w:rPr>
      </w:pPr>
    </w:p>
    <w:p>
      <w:pPr>
        <w:pStyle w:val="0"/>
        <w:widowControl w:val="1"/>
        <w:spacing w:after="0" w:afterLines="0" w:afterAutospacing="0" w:line="240" w:lineRule="auto"/>
        <w:jc w:val="left"/>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4"/>
        </w:rPr>
        <w:t>２　業務の概要</w:t>
      </w:r>
    </w:p>
    <w:p>
      <w:pPr>
        <w:pStyle w:val="0"/>
        <w:widowControl w:val="1"/>
        <w:spacing w:after="0" w:afterLines="0" w:afterAutospacing="0" w:line="240" w:lineRule="auto"/>
        <w:ind w:leftChars="0" w:firstLine="0" w:firstLine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（１）業務名</w:t>
      </w:r>
    </w:p>
    <w:p>
      <w:pPr>
        <w:pStyle w:val="0"/>
        <w:spacing w:after="0" w:afterLines="0" w:afterAutospacing="0" w:line="240" w:lineRule="auto"/>
        <w:ind w:left="480" w:leftChars="200" w:firstLineChars="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大崎市介護認定審査会支援システム導入業務</w:t>
      </w:r>
    </w:p>
    <w:p>
      <w:pPr>
        <w:pStyle w:val="0"/>
        <w:spacing w:after="0" w:afterLines="0" w:afterAutospacing="0" w:line="240" w:lineRule="auto"/>
        <w:ind w:leftChars="0" w:firstLine="0" w:firstLineChars="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（２）業務の目的</w:t>
      </w:r>
    </w:p>
    <w:p>
      <w:pPr>
        <w:pStyle w:val="0"/>
        <w:spacing w:after="0" w:afterLines="0" w:afterAutospacing="0" w:line="240" w:lineRule="auto"/>
        <w:ind w:left="480" w:leftChars="200" w:firstLine="240" w:firstLineChars="1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ＰＣ・タブレット等の端末がインターネットに接続できれば，どこからでもアクセスできるクラウドサービスを利用した介護認定審査会支援システムを利用し，審査会資料の送付，審査判定及び審査結果の報告等を電子データ化しクラウド上で実施することで，ペーパーレス化や審査会運営の効率化を図るとともに非対面方式での審査会の継続と充実，更には申請から二次判定までの期間の短縮を図ることを目指す。</w:t>
      </w:r>
    </w:p>
    <w:p>
      <w:pPr>
        <w:pStyle w:val="0"/>
        <w:widowControl w:val="1"/>
        <w:spacing w:after="0" w:afterLines="0" w:afterAutospacing="0" w:line="240" w:lineRule="auto"/>
        <w:ind w:leftChars="0" w:firstLine="0" w:firstLine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（３）業務場所</w:t>
      </w:r>
    </w:p>
    <w:p>
      <w:pPr>
        <w:pStyle w:val="0"/>
        <w:widowControl w:val="1"/>
        <w:spacing w:after="0" w:afterLines="0" w:afterAutospacing="0" w:line="240" w:lineRule="auto"/>
        <w:ind w:left="0" w:leftChars="200" w:firstLine="0" w:firstLine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大崎市民生部高齢障がい福祉課　その他指定の場所</w:t>
      </w:r>
    </w:p>
    <w:p>
      <w:pPr>
        <w:pStyle w:val="0"/>
        <w:widowControl w:val="1"/>
        <w:spacing w:after="0" w:afterLines="0" w:afterAutospacing="0" w:line="240" w:lineRule="auto"/>
        <w:ind w:leftChars="0" w:firstLine="0" w:firstLine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（４）業務内容</w:t>
      </w:r>
    </w:p>
    <w:p>
      <w:pPr>
        <w:pStyle w:val="0"/>
        <w:widowControl w:val="1"/>
        <w:spacing w:after="0" w:afterLines="0" w:afterAutospacing="0" w:line="240" w:lineRule="auto"/>
        <w:ind w:left="0" w:leftChars="200" w:firstLine="0" w:firstLine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別添「大崎市介護認定審査会支援システム導入業務仕様書」のとおり</w:t>
      </w:r>
    </w:p>
    <w:p>
      <w:pPr>
        <w:pStyle w:val="0"/>
        <w:widowControl w:val="1"/>
        <w:spacing w:after="0" w:afterLines="0" w:afterAutospacing="0" w:line="240" w:lineRule="auto"/>
        <w:ind w:leftChars="0" w:firstLine="0" w:firstLine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（５）業務期間</w:t>
      </w:r>
    </w:p>
    <w:p>
      <w:pPr>
        <w:pStyle w:val="0"/>
        <w:spacing w:after="0" w:afterLines="0" w:afterAutospacing="0" w:line="240" w:lineRule="auto"/>
        <w:ind w:left="480" w:leftChars="2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令和８年２月１日～令和１１年１月３１日</w:t>
      </w:r>
    </w:p>
    <w:p>
      <w:pPr>
        <w:pStyle w:val="0"/>
        <w:widowControl w:val="1"/>
        <w:spacing w:after="0" w:afterLines="0" w:afterAutospacing="0" w:line="240" w:lineRule="auto"/>
        <w:ind w:leftChars="0" w:firstLine="0" w:firstLine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（６）見積限度額（消費税及び地方消費税を除く）</w:t>
      </w:r>
    </w:p>
    <w:p>
      <w:pPr>
        <w:pStyle w:val="0"/>
        <w:spacing w:after="0" w:afterLines="0" w:afterAutospacing="0" w:line="240" w:lineRule="auto"/>
        <w:ind w:left="480" w:leftChars="2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総額　　　２，８７０千円</w:t>
      </w:r>
    </w:p>
    <w:p>
      <w:pPr>
        <w:pStyle w:val="0"/>
        <w:spacing w:after="0" w:afterLines="0" w:afterAutospacing="0" w:line="240" w:lineRule="auto"/>
        <w:ind w:left="720" w:leftChars="3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うち令和７年度　　　　２４９千円</w:t>
      </w:r>
    </w:p>
    <w:p>
      <w:pPr>
        <w:pStyle w:val="0"/>
        <w:spacing w:after="0" w:afterLines="0" w:afterAutospacing="0" w:line="240" w:lineRule="auto"/>
        <w:ind w:left="720" w:leftChars="3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令和８年度以降　　２，６２１千円</w:t>
      </w:r>
    </w:p>
    <w:p>
      <w:pPr>
        <w:pStyle w:val="0"/>
        <w:spacing w:after="0" w:afterLines="0" w:afterAutospacing="0" w:line="240" w:lineRule="auto"/>
        <w:ind w:left="-5"/>
        <w:rPr>
          <w:rFonts w:hint="eastAsia" w:ascii="UD デジタル 教科書体 N-R" w:hAnsi="UD デジタル 教科書体 N-R" w:eastAsia="UD デジタル 教科書体 N-R"/>
          <w:sz w:val="24"/>
        </w:rPr>
      </w:pPr>
    </w:p>
    <w:p>
      <w:pPr>
        <w:pStyle w:val="0"/>
        <w:widowControl w:val="1"/>
        <w:spacing w:after="0" w:afterLines="0" w:afterAutospacing="0" w:line="240" w:lineRule="auto"/>
        <w:jc w:val="left"/>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4"/>
        </w:rPr>
        <w:t>３　実施形式</w:t>
      </w:r>
    </w:p>
    <w:p>
      <w:pPr>
        <w:pStyle w:val="0"/>
        <w:widowControl w:val="1"/>
        <w:spacing w:after="0" w:afterLines="0" w:afterAutospacing="0" w:line="240" w:lineRule="auto"/>
        <w:ind w:left="480" w:leftChars="200"/>
        <w:jc w:val="left"/>
        <w:rPr>
          <w:rFonts w:hint="eastAsia" w:ascii="UD デジタル 教科書体 N-R" w:hAnsi="UD デジタル 教科書体 N-R" w:eastAsia="UD デジタル 教科書体 N-R"/>
          <w:b w:val="0"/>
          <w:sz w:val="24"/>
        </w:rPr>
      </w:pPr>
      <w:r>
        <w:rPr>
          <w:rFonts w:hint="eastAsia" w:ascii="UD デジタル 教科書体 N-R" w:hAnsi="UD デジタル 教科書体 N-R" w:eastAsia="UD デジタル 教科書体 N-R"/>
          <w:b w:val="0"/>
          <w:sz w:val="24"/>
        </w:rPr>
        <w:t>公募型プロポーザル方式により実施する。</w:t>
      </w:r>
    </w:p>
    <w:p>
      <w:pPr>
        <w:pStyle w:val="0"/>
        <w:widowControl w:val="1"/>
        <w:spacing w:after="0" w:afterLines="0" w:afterAutospacing="0" w:line="240" w:lineRule="auto"/>
        <w:jc w:val="left"/>
        <w:rPr>
          <w:rFonts w:hint="eastAsia" w:ascii="UD デジタル 教科書体 N-R" w:hAnsi="UD デジタル 教科書体 N-R" w:eastAsia="UD デジタル 教科書体 N-R"/>
          <w:b w:val="1"/>
          <w:sz w:val="24"/>
        </w:rPr>
      </w:pPr>
    </w:p>
    <w:p>
      <w:pPr>
        <w:pStyle w:val="0"/>
        <w:widowControl w:val="1"/>
        <w:spacing w:after="0" w:afterLines="0" w:afterAutospacing="0" w:line="240" w:lineRule="auto"/>
        <w:jc w:val="left"/>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4"/>
        </w:rPr>
        <w:t>４　参加資格</w:t>
      </w:r>
    </w:p>
    <w:p>
      <w:pPr>
        <w:pStyle w:val="0"/>
        <w:widowControl w:val="1"/>
        <w:spacing w:after="0" w:afterLines="0" w:afterAutospacing="0" w:line="240" w:lineRule="auto"/>
        <w:ind w:left="0" w:leftChars="200" w:firstLine="0" w:firstLine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本業務の実施にふさわしい事業者を選定するために下記の資格要件を定める。</w:t>
      </w:r>
    </w:p>
    <w:p>
      <w:pPr>
        <w:pStyle w:val="0"/>
        <w:widowControl w:val="1"/>
        <w:spacing w:after="0" w:afterLines="0" w:afterAutospacing="0" w:line="240" w:lineRule="auto"/>
        <w:ind w:leftChars="0" w:hanging="720" w:hangingChars="3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１）大崎市物品調達等に係る競争入札の参加資格等に関する規程（平成１８年３月３１日訓令甲第６２号）第６条に規定する物品調達等に係る競争入札参加登録簿に登録されている者又は入札参加資格審査申請と同様の書類審査を受け，適格と認められる者。</w:t>
      </w:r>
    </w:p>
    <w:p>
      <w:pPr>
        <w:pStyle w:val="0"/>
        <w:widowControl w:val="1"/>
        <w:spacing w:after="0" w:afterLines="0" w:afterAutospacing="0" w:line="240" w:lineRule="auto"/>
        <w:ind w:leftChars="0" w:hanging="720" w:hangingChars="3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２）大崎市競争入札参加登録業者等指名停止要領（平成１８年３月３１日告示第２３号）及び大崎市入札契約暴力団排除措置規則（平成２５年６月１日規則第３９号）の規定による入札参加資格制限等の措置を受けていない者。</w:t>
      </w:r>
    </w:p>
    <w:p>
      <w:pPr>
        <w:pStyle w:val="0"/>
        <w:widowControl w:val="1"/>
        <w:spacing w:after="0" w:afterLines="0" w:afterAutospacing="0" w:line="240" w:lineRule="auto"/>
        <w:ind w:leftChars="0" w:hanging="720" w:hangingChars="3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（３）地方自治法施行令（昭和２２年政令第１６号）第１６７条の４第１項及び第２項各号の規定に該当しないものであること。</w:t>
      </w:r>
    </w:p>
    <w:p>
      <w:pPr>
        <w:pStyle w:val="0"/>
        <w:widowControl w:val="1"/>
        <w:spacing w:after="0" w:afterLines="0" w:afterAutospacing="0" w:line="240" w:lineRule="auto"/>
        <w:ind w:leftChars="0" w:hanging="720" w:hangingChars="3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（４）</w:t>
      </w:r>
      <w:bookmarkStart w:id="0" w:name="_Hlk115604933"/>
      <w:r>
        <w:rPr>
          <w:rFonts w:hint="eastAsia" w:ascii="UD デジタル 教科書体 N-R" w:hAnsi="UD デジタル 教科書体 N-R" w:eastAsia="UD デジタル 教科書体 N-R"/>
          <w:sz w:val="24"/>
        </w:rPr>
        <w:t>会社更生法（平成１４年法律第１５４号）に基づく更正手続き開始の申し立て又は民事再生法（平成１１年法律第２２５号）に基づく再生手続き開始の申し立てがなされていないこと</w:t>
      </w:r>
      <w:bookmarkEnd w:id="0"/>
      <w:r>
        <w:rPr>
          <w:rFonts w:hint="eastAsia" w:ascii="UD デジタル 教科書体 N-R" w:hAnsi="UD デジタル 教科書体 N-R" w:eastAsia="UD デジタル 教科書体 N-R"/>
          <w:sz w:val="24"/>
        </w:rPr>
        <w:t>。</w:t>
      </w:r>
    </w:p>
    <w:p>
      <w:pPr>
        <w:pStyle w:val="0"/>
        <w:widowControl w:val="1"/>
        <w:spacing w:after="0" w:afterLines="0" w:afterAutospacing="0" w:line="240" w:lineRule="auto"/>
        <w:ind w:left="937" w:leftChars="100" w:hanging="710" w:hangingChars="300"/>
        <w:jc w:val="left"/>
        <w:rPr>
          <w:rFonts w:hint="eastAsia" w:ascii="UD デジタル 教科書体 N-R" w:hAnsi="UD デジタル 教科書体 N-R" w:eastAsia="UD デジタル 教科書体 N-R"/>
          <w:sz w:val="24"/>
        </w:rPr>
      </w:pPr>
    </w:p>
    <w:p>
      <w:pPr>
        <w:pStyle w:val="0"/>
        <w:widowControl w:val="1"/>
        <w:spacing w:after="0" w:afterLines="0" w:afterAutospacing="0" w:line="240" w:lineRule="auto"/>
        <w:jc w:val="left"/>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4"/>
        </w:rPr>
        <w:t>５　実施要領に関する質問及び回答</w:t>
      </w:r>
    </w:p>
    <w:p>
      <w:pPr>
        <w:pStyle w:val="0"/>
        <w:widowControl w:val="1"/>
        <w:spacing w:after="0" w:afterLines="0" w:afterAutospacing="0" w:line="240" w:lineRule="auto"/>
        <w:ind w:left="0" w:leftChars="0" w:firstLine="0" w:firstLine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（１）受付期間</w:t>
      </w:r>
    </w:p>
    <w:p>
      <w:pPr>
        <w:pStyle w:val="0"/>
        <w:spacing w:after="0" w:afterLines="0" w:afterAutospacing="0" w:line="240" w:lineRule="auto"/>
        <w:ind w:left="480" w:leftChars="200" w:firstLine="0" w:firstLineChars="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令和７年８月１日（金）～令和７年８月１５日（金）正午まで</w:t>
      </w:r>
    </w:p>
    <w:p>
      <w:pPr>
        <w:pStyle w:val="0"/>
        <w:widowControl w:val="1"/>
        <w:spacing w:after="0" w:afterLines="0" w:afterAutospacing="0" w:line="240" w:lineRule="auto"/>
        <w:ind w:left="0" w:leftChars="0" w:firstLine="0" w:firstLine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（２）受付先</w:t>
      </w:r>
    </w:p>
    <w:p>
      <w:pPr>
        <w:pStyle w:val="0"/>
        <w:spacing w:after="0" w:afterLines="0" w:afterAutospacing="0" w:line="240" w:lineRule="auto"/>
        <w:ind w:left="480" w:leftChars="200" w:firstLine="0" w:firstLineChars="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大崎市民生部高齢障がい福祉課　認定審査担当</w:t>
      </w:r>
    </w:p>
    <w:p>
      <w:pPr>
        <w:pStyle w:val="0"/>
        <w:spacing w:after="0" w:afterLines="0" w:afterAutospacing="0" w:line="240" w:lineRule="auto"/>
        <w:ind w:left="480" w:leftChars="200" w:firstLine="0" w:firstLineChars="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電子メール　</w:t>
      </w:r>
      <w:r>
        <w:rPr>
          <w:rFonts w:hint="eastAsia" w:ascii="UD デジタル 教科書体 N-R" w:hAnsi="UD デジタル 教科書体 N-R" w:eastAsia="UD デジタル 教科書体 N-R"/>
          <w:sz w:val="24"/>
        </w:rPr>
        <w:t>kourei@city.osaki.miyagi.jp</w:t>
      </w:r>
    </w:p>
    <w:p>
      <w:pPr>
        <w:pStyle w:val="0"/>
        <w:widowControl w:val="1"/>
        <w:spacing w:after="0" w:afterLines="0" w:afterAutospacing="0" w:line="240" w:lineRule="auto"/>
        <w:ind w:left="0" w:leftChars="0" w:firstLine="0" w:firstLine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（３）質問方法</w:t>
      </w:r>
      <w:r>
        <w:rPr>
          <w:rFonts w:hint="eastAsia" w:ascii="UD デジタル 教科書体 N-R" w:hAnsi="UD デジタル 教科書体 N-R" w:eastAsia="UD デジタル 教科書体 N-R"/>
          <w:sz w:val="24"/>
        </w:rPr>
        <w:t xml:space="preserve"> </w:t>
      </w:r>
    </w:p>
    <w:p>
      <w:pPr>
        <w:pStyle w:val="0"/>
        <w:widowControl w:val="1"/>
        <w:spacing w:after="0" w:afterLines="0" w:afterAutospacing="0" w:line="240" w:lineRule="auto"/>
        <w:ind w:left="480" w:leftChars="200" w:firstLine="240" w:firstLine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質問書（様式１）に内容を簡潔に記載し，電子メール（</w:t>
      </w:r>
      <w:r>
        <w:rPr>
          <w:rFonts w:hint="eastAsia" w:ascii="UD デジタル 教科書体 N-R" w:hAnsi="UD デジタル 教科書体 N-R" w:eastAsia="UD デジタル 教科書体 N-R"/>
          <w:sz w:val="24"/>
        </w:rPr>
        <w:t>Word</w:t>
      </w:r>
      <w:r>
        <w:rPr>
          <w:rFonts w:hint="eastAsia" w:ascii="UD デジタル 教科書体 N-R" w:hAnsi="UD デジタル 教科書体 N-R" w:eastAsia="UD デジタル 教科書体 N-R"/>
          <w:sz w:val="24"/>
        </w:rPr>
        <w:t>形式の電子メール以外での質問は受付しない）にて提出すること。</w:t>
      </w:r>
    </w:p>
    <w:p>
      <w:pPr>
        <w:pStyle w:val="0"/>
        <w:widowControl w:val="1"/>
        <w:spacing w:after="0" w:afterLines="0" w:afterAutospacing="0" w:line="240" w:lineRule="auto"/>
        <w:ind w:left="0" w:leftChars="0" w:firstLine="0" w:firstLine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（４）回答の方法</w:t>
      </w:r>
    </w:p>
    <w:p>
      <w:pPr>
        <w:pStyle w:val="0"/>
        <w:widowControl w:val="1"/>
        <w:spacing w:after="0" w:afterLines="0" w:afterAutospacing="0" w:line="240" w:lineRule="auto"/>
        <w:ind w:left="480" w:leftChars="200" w:firstLine="240" w:firstLine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提出された質問に対する回答は，令和７年８月２２日（金）までに大崎市公式ウェブサイトに掲載する。</w:t>
      </w:r>
    </w:p>
    <w:p>
      <w:pPr>
        <w:pStyle w:val="0"/>
        <w:widowControl w:val="1"/>
        <w:spacing w:after="0" w:afterLines="0" w:afterAutospacing="0" w:line="240" w:lineRule="auto"/>
        <w:jc w:val="left"/>
        <w:rPr>
          <w:rFonts w:hint="eastAsia" w:ascii="UD デジタル 教科書体 N-R" w:hAnsi="UD デジタル 教科書体 N-R" w:eastAsia="UD デジタル 教科書体 N-R"/>
          <w:b w:val="1"/>
          <w:sz w:val="24"/>
        </w:rPr>
      </w:pPr>
    </w:p>
    <w:p>
      <w:pPr>
        <w:pStyle w:val="0"/>
        <w:widowControl w:val="1"/>
        <w:spacing w:after="0" w:afterLines="0" w:afterAutospacing="0" w:line="240" w:lineRule="auto"/>
        <w:jc w:val="left"/>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4"/>
        </w:rPr>
        <w:t>６　提出書類</w:t>
      </w:r>
    </w:p>
    <w:p>
      <w:pPr>
        <w:pStyle w:val="0"/>
        <w:spacing w:after="0" w:afterLines="0" w:afterAutospacing="0" w:line="240" w:lineRule="auto"/>
        <w:ind w:leftChars="0" w:firstLineChars="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（１）参加表明書</w:t>
      </w:r>
    </w:p>
    <w:p>
      <w:pPr>
        <w:pStyle w:val="0"/>
        <w:spacing w:after="0" w:afterLines="0" w:afterAutospacing="0" w:line="240" w:lineRule="auto"/>
        <w:ind w:left="683" w:leftChars="301" w:firstLine="0" w:firstLineChars="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プロポーザルに参加しようとする者は，次に掲げる書類を作成し提出すること。</w:t>
      </w:r>
    </w:p>
    <w:p>
      <w:pPr>
        <w:pStyle w:val="0"/>
        <w:spacing w:after="0" w:afterLines="0" w:afterAutospacing="0" w:line="240" w:lineRule="auto"/>
        <w:ind w:left="0" w:leftChars="0" w:firstLine="474" w:firstLineChars="2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①　公募型プロポーザル参加表明書（様式２）　１部</w:t>
      </w:r>
    </w:p>
    <w:p>
      <w:pPr>
        <w:pStyle w:val="0"/>
        <w:widowControl w:val="1"/>
        <w:spacing w:after="0" w:afterLines="0" w:afterAutospacing="0" w:line="240" w:lineRule="auto"/>
        <w:ind w:left="0" w:leftChars="0" w:firstLine="474" w:firstLine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②　事業者概要（様式３）　１部</w:t>
      </w:r>
    </w:p>
    <w:p>
      <w:pPr>
        <w:pStyle w:val="0"/>
        <w:spacing w:after="0" w:afterLines="0" w:afterAutospacing="0" w:line="240" w:lineRule="auto"/>
        <w:ind w:left="0" w:leftChars="0" w:firstLineChars="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（２）企画提案書等</w:t>
      </w:r>
    </w:p>
    <w:p>
      <w:pPr>
        <w:pStyle w:val="0"/>
        <w:spacing w:after="0" w:afterLines="0" w:afterAutospacing="0" w:line="240" w:lineRule="auto"/>
        <w:ind w:left="480" w:leftChars="200" w:firstLine="240" w:firstLineChars="1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参加資格確認結果通知を受取った者は，次に掲げる書類を作成し提出すること。</w:t>
      </w:r>
    </w:p>
    <w:p>
      <w:pPr>
        <w:pStyle w:val="0"/>
        <w:spacing w:after="0" w:afterLines="0" w:afterAutospacing="0" w:line="240" w:lineRule="auto"/>
        <w:ind w:left="480" w:leftChars="200" w:firstLine="240" w:firstLineChars="1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企画提案書の作成に当たっては，別紙「大崎市介護認定審査会支援システム導入業務仕様書」を踏まえるとともに，以下に留意すること。</w:t>
      </w:r>
    </w:p>
    <w:p>
      <w:pPr>
        <w:pStyle w:val="0"/>
        <w:spacing w:after="0" w:afterLines="0" w:afterAutospacing="0" w:line="240" w:lineRule="auto"/>
        <w:ind w:left="720" w:leftChars="200" w:hanging="240" w:hangingChars="1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・様式はＷｏｒｄ（ワード），ＰｏｗｅｒＰｏｉｎｔ（パワーポイント）等で作成し，文字サイズ１１ポイント以上，表紙・目次を含まずにページ番号を付けること。</w:t>
      </w:r>
    </w:p>
    <w:p>
      <w:pPr>
        <w:pStyle w:val="0"/>
        <w:spacing w:after="0" w:afterLines="0" w:afterAutospacing="0" w:line="240" w:lineRule="auto"/>
        <w:ind w:left="720" w:leftChars="200" w:hanging="240" w:hangingChars="1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・企画提案書，企画提案説明書ともにページの上限は３０ページ，基本Ａ４サイズ横（片面）を１ページとし，Ａ３サイズ（片面）の場合は２ページ（両面の場合は４ページ）としてカウントする。</w:t>
      </w:r>
    </w:p>
    <w:p>
      <w:pPr>
        <w:pStyle w:val="0"/>
        <w:spacing w:after="0" w:afterLines="0" w:afterAutospacing="0" w:line="240" w:lineRule="auto"/>
        <w:ind w:left="0" w:leftChars="0" w:firstLine="720" w:firstLineChars="3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ア　企画提案書　１０部（正本１部，副本９部）</w:t>
      </w:r>
    </w:p>
    <w:p>
      <w:pPr>
        <w:pStyle w:val="0"/>
        <w:spacing w:after="0" w:afterLines="0" w:afterAutospacing="0" w:line="240" w:lineRule="auto"/>
        <w:ind w:left="0" w:leftChars="0" w:firstLine="720" w:firstLineChars="3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イ　企画提案等説明資料　１０部（正本１部，副本９部）</w:t>
      </w:r>
    </w:p>
    <w:p>
      <w:pPr>
        <w:pStyle w:val="0"/>
        <w:spacing w:after="0" w:afterLines="0" w:afterAutospacing="0" w:line="240" w:lineRule="auto"/>
        <w:ind w:left="0" w:leftChars="0" w:firstLine="720" w:firstLineChars="3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ウ　見積書及び積算内訳書　１部</w:t>
      </w:r>
    </w:p>
    <w:p>
      <w:pPr>
        <w:pStyle w:val="0"/>
        <w:tabs>
          <w:tab w:val="left" w:leader="none" w:pos="709"/>
        </w:tabs>
        <w:spacing w:after="0" w:afterLines="0" w:afterAutospacing="0" w:line="240" w:lineRule="auto"/>
        <w:rPr>
          <w:rFonts w:hint="eastAsia" w:ascii="UD デジタル 教科書体 N-R" w:hAnsi="UD デジタル 教科書体 N-R" w:eastAsia="UD デジタル 教科書体 N-R"/>
          <w:sz w:val="24"/>
        </w:rPr>
      </w:pPr>
    </w:p>
    <w:p>
      <w:pPr>
        <w:pStyle w:val="0"/>
        <w:widowControl w:val="1"/>
        <w:spacing w:after="0" w:afterLines="0" w:afterAutospacing="0" w:line="240" w:lineRule="auto"/>
        <w:jc w:val="left"/>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4"/>
        </w:rPr>
        <w:t>７　提出期限及び提出場所</w:t>
      </w:r>
    </w:p>
    <w:p>
      <w:pPr>
        <w:pStyle w:val="0"/>
        <w:widowControl w:val="1"/>
        <w:spacing w:after="0" w:afterLines="0" w:afterAutospacing="0" w:line="240" w:lineRule="auto"/>
        <w:ind w:left="17"/>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（１）提出期限</w:t>
      </w:r>
    </w:p>
    <w:p>
      <w:pPr>
        <w:pStyle w:val="0"/>
        <w:tabs>
          <w:tab w:val="left" w:leader="none" w:pos="709"/>
          <w:tab w:val="left" w:leader="none" w:pos="851"/>
        </w:tabs>
        <w:spacing w:after="0" w:afterLines="0" w:afterAutospacing="0" w:line="240" w:lineRule="auto"/>
        <w:ind w:left="0" w:leftChars="200" w:firstLine="0" w:firstLineChars="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①　参加表明書　　令和７年８月２９日（金）午後４時まで</w:t>
      </w:r>
    </w:p>
    <w:p>
      <w:pPr>
        <w:pStyle w:val="0"/>
        <w:spacing w:after="0" w:afterLines="0" w:afterAutospacing="0" w:line="240" w:lineRule="auto"/>
        <w:ind w:left="0" w:leftChars="200" w:firstLine="0" w:firstLineChars="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②　企画提案書等　</w:t>
      </w:r>
      <w:r>
        <w:rPr>
          <w:rFonts w:hint="eastAsia" w:ascii="UD デジタル 教科書体 N-R" w:hAnsi="UD デジタル 教科書体 N-R" w:eastAsia="UD デジタル 教科書体 N-R"/>
          <w:kern w:val="0"/>
          <w:sz w:val="24"/>
        </w:rPr>
        <w:t>令和７年９月２６日（金）</w:t>
      </w:r>
      <w:r>
        <w:rPr>
          <w:rFonts w:hint="eastAsia" w:ascii="UD デジタル 教科書体 N-R" w:hAnsi="UD デジタル 教科書体 N-R" w:eastAsia="UD デジタル 教科書体 N-R"/>
          <w:sz w:val="24"/>
        </w:rPr>
        <w:t>午後４時まで</w:t>
      </w:r>
    </w:p>
    <w:p>
      <w:pPr>
        <w:pStyle w:val="0"/>
        <w:widowControl w:val="1"/>
        <w:spacing w:after="0" w:afterLines="0" w:afterAutospacing="0" w:line="240" w:lineRule="auto"/>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（２）提出場所</w:t>
      </w:r>
    </w:p>
    <w:p>
      <w:pPr>
        <w:pStyle w:val="0"/>
        <w:spacing w:after="0" w:afterLines="0" w:afterAutospacing="0" w:line="240" w:lineRule="auto"/>
        <w:ind w:left="0" w:leftChars="200" w:right="0" w:rightChars="0" w:firstLine="0" w:firstLine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〒９８９－６１８８　宮城県大崎市古川七日町１番１号</w:t>
      </w:r>
    </w:p>
    <w:p>
      <w:pPr>
        <w:pStyle w:val="0"/>
        <w:spacing w:after="0" w:afterLines="0" w:afterAutospacing="0" w:line="240" w:lineRule="auto"/>
        <w:ind w:left="720" w:leftChars="300" w:right="0" w:rightChars="0" w:firstLine="0" w:firstLine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大崎市民生部高齢障がい福祉課　認定審査担当</w:t>
      </w:r>
    </w:p>
    <w:p>
      <w:pPr>
        <w:pStyle w:val="0"/>
        <w:spacing w:after="0" w:afterLines="0" w:afterAutospacing="0" w:line="240" w:lineRule="auto"/>
        <w:ind w:left="720" w:leftChars="300" w:right="0" w:rightChars="0" w:firstLine="0" w:firstLine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電話　０２２９－２３－６１２５</w:t>
      </w:r>
    </w:p>
    <w:p>
      <w:pPr>
        <w:pStyle w:val="0"/>
        <w:widowControl w:val="1"/>
        <w:spacing w:after="0" w:afterLines="0" w:afterAutospacing="0" w:line="240" w:lineRule="auto"/>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（３）提出方法</w:t>
      </w:r>
    </w:p>
    <w:p>
      <w:pPr>
        <w:pStyle w:val="0"/>
        <w:widowControl w:val="1"/>
        <w:spacing w:after="0" w:afterLines="0" w:afterAutospacing="0" w:line="240" w:lineRule="auto"/>
        <w:ind w:left="480" w:leftChars="200" w:firstLine="240" w:firstLine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持参（土曜日，日曜日，祝日を除く日の午前８時３０分から午後５時（締切日は午後４時）までとする。）又は，郵送（受取り日時及び配達されたことが証明できる方法とし，提出期限内に必着とする。）とする。</w:t>
      </w:r>
    </w:p>
    <w:p>
      <w:pPr>
        <w:pStyle w:val="0"/>
        <w:widowControl w:val="1"/>
        <w:spacing w:after="0" w:afterLines="0" w:afterAutospacing="0" w:line="240" w:lineRule="auto"/>
        <w:jc w:val="left"/>
        <w:rPr>
          <w:rFonts w:hint="eastAsia" w:ascii="UD デジタル 教科書体 N-R" w:hAnsi="UD デジタル 教科書体 N-R" w:eastAsia="UD デジタル 教科書体 N-R"/>
          <w:b w:val="1"/>
          <w:sz w:val="24"/>
        </w:rPr>
      </w:pPr>
    </w:p>
    <w:p>
      <w:pPr>
        <w:pStyle w:val="0"/>
        <w:widowControl w:val="1"/>
        <w:spacing w:after="0" w:afterLines="0" w:afterAutospacing="0" w:line="240" w:lineRule="auto"/>
        <w:jc w:val="left"/>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4"/>
        </w:rPr>
        <w:t>８　参加資格確認</w:t>
      </w:r>
    </w:p>
    <w:p>
      <w:pPr>
        <w:pStyle w:val="0"/>
        <w:widowControl w:val="1"/>
        <w:spacing w:after="0" w:afterLines="0" w:afterAutospacing="0" w:line="240" w:lineRule="auto"/>
        <w:ind w:left="227" w:leftChars="100" w:firstLine="246" w:firstLineChars="104"/>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事務局において，「６－（１）参加表明書」に掲げる書類について審査し，参加要件を満たしていることを確認する。</w:t>
      </w:r>
    </w:p>
    <w:p>
      <w:pPr>
        <w:pStyle w:val="0"/>
        <w:widowControl w:val="1"/>
        <w:spacing w:after="0" w:afterLines="0" w:afterAutospacing="0" w:line="240" w:lineRule="auto"/>
        <w:ind w:left="227" w:leftChars="100" w:firstLine="246" w:firstLineChars="104"/>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参加要件を満たしていることが確認された者に対して，令和７年９月９日（火）午後５時までに電子メール（参加表明書に記載された担当者のアドレス宛て）によりその旨を通知するとともに，企画提案書等の提出を要請する。</w:t>
      </w:r>
    </w:p>
    <w:p>
      <w:pPr>
        <w:pStyle w:val="0"/>
        <w:widowControl w:val="1"/>
        <w:spacing w:after="0" w:afterLines="0" w:afterAutospacing="0" w:line="240" w:lineRule="auto"/>
        <w:ind w:left="227" w:leftChars="100" w:firstLine="246" w:firstLineChars="104"/>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また，参加要件を満たしていないとされた者に対しては，令和７年９月９日（火）午後５時までに電子メール（参加表明書に記載された担当者のアドレス宛て）によりその旨と理由を通知する。</w:t>
      </w:r>
    </w:p>
    <w:p>
      <w:pPr>
        <w:pStyle w:val="0"/>
        <w:spacing w:after="0" w:afterLines="0" w:afterAutospacing="0" w:line="240" w:lineRule="auto"/>
        <w:rPr>
          <w:rFonts w:hint="eastAsia" w:ascii="UD デジタル 教科書体 N-R" w:hAnsi="UD デジタル 教科書体 N-R" w:eastAsia="UD デジタル 教科書体 N-R"/>
          <w:sz w:val="24"/>
        </w:rPr>
      </w:pPr>
    </w:p>
    <w:p>
      <w:pPr>
        <w:pStyle w:val="0"/>
        <w:widowControl w:val="1"/>
        <w:spacing w:after="0" w:afterLines="0" w:afterAutospacing="0" w:line="240" w:lineRule="auto"/>
        <w:jc w:val="left"/>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4"/>
        </w:rPr>
        <w:t>９　参加表明後の辞退</w:t>
      </w:r>
    </w:p>
    <w:p>
      <w:pPr>
        <w:pStyle w:val="0"/>
        <w:tabs>
          <w:tab w:val="left" w:leader="none" w:pos="284"/>
        </w:tabs>
        <w:spacing w:after="0" w:afterLines="0" w:afterAutospacing="0" w:line="240" w:lineRule="auto"/>
        <w:ind w:left="480" w:leftChars="200" w:firstLine="240" w:firstLineChars="1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参加表明書の提出後，参加を取りやめる場合は，</w:t>
      </w:r>
      <w:r>
        <w:rPr>
          <w:rFonts w:hint="eastAsia"/>
        </w:rPr>
        <w:t>公募型プロポーザル</w:t>
      </w:r>
      <w:r>
        <w:rPr>
          <w:rFonts w:hint="eastAsia" w:ascii="UD デジタル 教科書体 N-R" w:hAnsi="UD デジタル 教科書体 N-R" w:eastAsia="UD デジタル 教科書体 N-R"/>
          <w:sz w:val="24"/>
        </w:rPr>
        <w:t>参加辞退届（様式４）を提出すること。</w:t>
      </w:r>
    </w:p>
    <w:p>
      <w:pPr>
        <w:pStyle w:val="0"/>
        <w:widowControl w:val="1"/>
        <w:spacing w:after="0" w:afterLines="0" w:afterAutospacing="0" w:line="240" w:lineRule="auto"/>
        <w:ind w:left="0" w:leftChars="0" w:firstLine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（１）参加辞退届の提出期限</w:t>
      </w:r>
    </w:p>
    <w:p>
      <w:pPr>
        <w:pStyle w:val="0"/>
        <w:spacing w:after="0" w:afterLines="0" w:afterAutospacing="0" w:line="240" w:lineRule="auto"/>
        <w:ind w:left="0" w:leftChars="200" w:firstLine="0" w:firstLineChars="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令和７年９月５日（金）午後４時まで</w:t>
      </w:r>
    </w:p>
    <w:p>
      <w:pPr>
        <w:pStyle w:val="0"/>
        <w:widowControl w:val="1"/>
        <w:spacing w:after="0" w:afterLines="0" w:afterAutospacing="0" w:line="240" w:lineRule="auto"/>
        <w:ind w:leftChars="0" w:firstLine="0" w:firstLine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（２）提出場所</w:t>
      </w:r>
    </w:p>
    <w:p>
      <w:pPr>
        <w:pStyle w:val="0"/>
        <w:spacing w:after="0" w:afterLines="0" w:afterAutospacing="0" w:line="240" w:lineRule="auto"/>
        <w:ind w:left="0" w:leftChars="200" w:firstLine="0" w:firstLineChars="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７（２）に同じ</w:t>
      </w:r>
    </w:p>
    <w:p>
      <w:pPr>
        <w:pStyle w:val="0"/>
        <w:widowControl w:val="1"/>
        <w:spacing w:after="0" w:afterLines="0" w:afterAutospacing="0" w:line="240" w:lineRule="auto"/>
        <w:ind w:leftChars="0" w:firstLine="0" w:firstLine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（３）提出方法</w:t>
      </w:r>
    </w:p>
    <w:p>
      <w:pPr>
        <w:pStyle w:val="0"/>
        <w:spacing w:after="0" w:afterLines="0" w:afterAutospacing="0" w:line="240" w:lineRule="auto"/>
        <w:ind w:left="0" w:leftChars="200" w:firstLine="0" w:firstLineChars="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７（３）に同じ</w:t>
      </w:r>
    </w:p>
    <w:p>
      <w:pPr>
        <w:pStyle w:val="0"/>
        <w:widowControl w:val="1"/>
        <w:spacing w:after="0" w:afterLines="0" w:afterAutospacing="0" w:line="240" w:lineRule="auto"/>
        <w:jc w:val="left"/>
        <w:rPr>
          <w:rFonts w:hint="eastAsia" w:ascii="UD デジタル 教科書体 N-R" w:hAnsi="UD デジタル 教科書体 N-R" w:eastAsia="UD デジタル 教科書体 N-R"/>
          <w:b w:val="1"/>
          <w:sz w:val="24"/>
        </w:rPr>
      </w:pPr>
    </w:p>
    <w:p>
      <w:pPr>
        <w:pStyle w:val="0"/>
        <w:widowControl w:val="1"/>
        <w:spacing w:after="0" w:afterLines="0" w:afterAutospacing="0" w:line="240" w:lineRule="auto"/>
        <w:jc w:val="left"/>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4"/>
        </w:rPr>
        <w:t>１０　審査の実施</w:t>
      </w:r>
    </w:p>
    <w:p>
      <w:pPr>
        <w:pStyle w:val="0"/>
        <w:widowControl w:val="1"/>
        <w:spacing w:after="0" w:afterLines="0" w:afterAutospacing="0" w:line="240" w:lineRule="auto"/>
        <w:ind w:left="240" w:leftChars="100" w:firstLine="240" w:firstLine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大崎市介護認定審査会支援システム導入業務公募型プロポーザル審査委員会（以下「委員会」という。）において，「６－（２）企画提案書等」に掲げる書類について審査し，優先交渉権者を選定する。</w:t>
      </w:r>
    </w:p>
    <w:p>
      <w:pPr>
        <w:pStyle w:val="0"/>
        <w:widowControl w:val="1"/>
        <w:spacing w:after="0" w:afterLines="0" w:afterAutospacing="0" w:line="240" w:lineRule="auto"/>
        <w:ind w:left="240" w:leftChars="100" w:firstLine="240" w:firstLine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なお，委員会は大崎市介護認定審査会委員，民生部長，大崎市介護認定審査会事務局員の７名以内で構成するが，委員の氏名については選定における公平性を確保するため，審査後に公表するものとする。</w:t>
      </w:r>
    </w:p>
    <w:p>
      <w:pPr>
        <w:pStyle w:val="0"/>
        <w:widowControl w:val="1"/>
        <w:tabs>
          <w:tab w:val="left" w:leader="none" w:pos="284"/>
        </w:tabs>
        <w:spacing w:after="0" w:afterLines="0" w:afterAutospacing="0" w:line="240" w:lineRule="auto"/>
        <w:ind w:left="240" w:leftChars="100" w:firstLine="240" w:firstLine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審査結果については，確定後，参加者全員に対し郵送により通知し，また，大崎市公式ウェブサイトに掲載する。</w:t>
      </w:r>
    </w:p>
    <w:p>
      <w:pPr>
        <w:pStyle w:val="0"/>
        <w:widowControl w:val="1"/>
        <w:spacing w:after="0" w:afterLines="0" w:afterAutospacing="0" w:line="240" w:lineRule="auto"/>
        <w:ind w:leftChars="0" w:firstLine="0" w:firstLineChars="0"/>
        <w:jc w:val="left"/>
        <w:rPr>
          <w:rFonts w:hint="eastAsia" w:ascii="UD デジタル 教科書体 N-R" w:hAnsi="UD デジタル 教科書体 N-R" w:eastAsia="UD デジタル 教科書体 N-R"/>
          <w:sz w:val="24"/>
        </w:rPr>
      </w:pPr>
    </w:p>
    <w:p>
      <w:pPr>
        <w:pStyle w:val="0"/>
        <w:widowControl w:val="1"/>
        <w:spacing w:after="0" w:afterLines="0" w:afterAutospacing="0" w:line="240" w:lineRule="auto"/>
        <w:jc w:val="left"/>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4"/>
        </w:rPr>
        <w:t>１１　審査の方法</w:t>
      </w:r>
    </w:p>
    <w:p>
      <w:pPr>
        <w:pStyle w:val="0"/>
        <w:widowControl w:val="1"/>
        <w:spacing w:after="0" w:afterLines="0" w:afterAutospacing="0" w:line="240" w:lineRule="auto"/>
        <w:ind w:left="227" w:leftChars="100" w:firstLine="237" w:firstLine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提案者の選定は，委員会が下記（３）の評価基準に基づき審査する。なお，審査並びにプレゼンテーション及びヒアリング（以下，「ヒアリング等」という。）は非公開とする。</w:t>
      </w:r>
    </w:p>
    <w:p>
      <w:pPr>
        <w:pStyle w:val="0"/>
        <w:widowControl w:val="1"/>
        <w:spacing w:after="0" w:afterLines="0" w:afterAutospacing="0" w:line="240" w:lineRule="auto"/>
        <w:ind w:leftChars="0" w:firstLine="0" w:firstLine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（１）審査に伴うヒアリング等の実施</w:t>
      </w:r>
      <w:r>
        <w:rPr>
          <w:rFonts w:hint="eastAsia" w:ascii="UD デジタル 教科書体 N-R" w:hAnsi="UD デジタル 教科書体 N-R" w:eastAsia="UD デジタル 教科書体 N-R"/>
          <w:sz w:val="24"/>
        </w:rPr>
        <w:t xml:space="preserve"> </w:t>
      </w:r>
    </w:p>
    <w:p>
      <w:pPr>
        <w:pStyle w:val="0"/>
        <w:widowControl w:val="1"/>
        <w:spacing w:after="0" w:afterLines="0" w:afterAutospacing="0" w:line="240" w:lineRule="auto"/>
        <w:ind w:left="720" w:leftChars="200" w:hanging="240" w:hanging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①　委員会において企画提案書等を基にヒアリング等を実施する。</w:t>
      </w:r>
    </w:p>
    <w:p>
      <w:pPr>
        <w:pStyle w:val="0"/>
        <w:widowControl w:val="1"/>
        <w:spacing w:after="0" w:afterLines="0" w:afterAutospacing="0" w:line="240" w:lineRule="auto"/>
        <w:ind w:left="720" w:leftChars="200" w:hanging="240" w:hanging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②　ヒアリング等の日時は，令和７年１０月１５日（水）を予定している。</w:t>
      </w:r>
    </w:p>
    <w:p>
      <w:pPr>
        <w:pStyle w:val="0"/>
        <w:widowControl w:val="1"/>
        <w:spacing w:after="0" w:afterLines="0" w:afterAutospacing="0" w:line="240" w:lineRule="auto"/>
        <w:ind w:left="720" w:leftChars="200" w:hanging="240" w:hanging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③　詳細な日時等については，電子メール（参加表明書に記載された担当者のアドレス宛て）により通知する。</w:t>
      </w:r>
    </w:p>
    <w:p>
      <w:pPr>
        <w:pStyle w:val="0"/>
        <w:widowControl w:val="1"/>
        <w:spacing w:after="0" w:afterLines="0" w:afterAutospacing="0" w:line="240" w:lineRule="auto"/>
        <w:ind w:left="0" w:leftChars="200" w:firstLine="0" w:firstLine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※ヒアリング等の順番は，企画提案書等の受付順とする。</w:t>
      </w:r>
    </w:p>
    <w:p>
      <w:pPr>
        <w:pStyle w:val="0"/>
        <w:widowControl w:val="1"/>
        <w:spacing w:after="0" w:afterLines="0" w:afterAutospacing="0" w:line="240" w:lineRule="auto"/>
        <w:ind w:leftChars="0" w:firstLine="0" w:firstLine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（２）審査</w:t>
      </w:r>
    </w:p>
    <w:p>
      <w:pPr>
        <w:pStyle w:val="0"/>
        <w:widowControl w:val="1"/>
        <w:spacing w:after="0" w:afterLines="0" w:afterAutospacing="0" w:line="240" w:lineRule="auto"/>
        <w:ind w:left="720" w:leftChars="200" w:hanging="240" w:hanging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①　提出された企画提案書等及びヒアリング等の内容を評価基準に基づいて審査し，</w:t>
      </w:r>
      <w:r>
        <w:rPr>
          <w:rFonts w:hint="eastAsia" w:ascii="UD デジタル 教科書体 N-R" w:hAnsi="UD デジタル 教科書体 N-R" w:eastAsia="UD デジタル 教科書体 N-R"/>
          <w:color w:val="auto"/>
          <w:sz w:val="24"/>
        </w:rPr>
        <w:t>優先交渉権者</w:t>
      </w:r>
      <w:r>
        <w:rPr>
          <w:rFonts w:hint="eastAsia" w:ascii="UD デジタル 教科書体 N-R" w:hAnsi="UD デジタル 教科書体 N-R" w:eastAsia="UD デジタル 教科書体 N-R"/>
          <w:sz w:val="24"/>
        </w:rPr>
        <w:t>を選定する。</w:t>
      </w:r>
    </w:p>
    <w:p>
      <w:pPr>
        <w:pStyle w:val="0"/>
        <w:widowControl w:val="1"/>
        <w:spacing w:after="0" w:afterLines="0" w:afterAutospacing="0" w:line="240" w:lineRule="auto"/>
        <w:ind w:left="720" w:leftChars="200" w:hanging="240" w:hanging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②　１提案者当たりの時間は，５０分以内とする。（企画提案書等説明２５分以内，デモンストレーション１５分程度，質疑応答１０分程度）</w:t>
      </w:r>
    </w:p>
    <w:p>
      <w:pPr>
        <w:pStyle w:val="0"/>
        <w:widowControl w:val="1"/>
        <w:spacing w:after="0" w:afterLines="0" w:afterAutospacing="0" w:line="240" w:lineRule="auto"/>
        <w:ind w:left="960" w:leftChars="300" w:hanging="240" w:hanging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※企画提案は，提出された企画提案書等と同内容のものとし，加筆修正はできない。</w:t>
      </w:r>
    </w:p>
    <w:p>
      <w:pPr>
        <w:pStyle w:val="0"/>
        <w:widowControl w:val="1"/>
        <w:spacing w:after="0" w:afterLines="0" w:afterAutospacing="0" w:line="240" w:lineRule="auto"/>
        <w:ind w:left="720" w:leftChars="200" w:hanging="240" w:hanging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③　出席者は１社５名以内とする。</w:t>
      </w:r>
    </w:p>
    <w:p>
      <w:pPr>
        <w:pStyle w:val="0"/>
        <w:widowControl w:val="1"/>
        <w:spacing w:after="0" w:afterLines="0" w:afterAutospacing="0" w:line="240" w:lineRule="auto"/>
        <w:ind w:left="720" w:leftChars="200" w:hanging="240" w:hanging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④　プレゼンテーションに必要となる機材のうち，プロジェクターとスクリーンについては本市で準備する。ＰＣその他必要なものがある場合は提案者で準備すること。</w:t>
      </w:r>
    </w:p>
    <w:p>
      <w:pPr>
        <w:pStyle w:val="0"/>
        <w:widowControl w:val="1"/>
        <w:spacing w:after="0" w:afterLines="0" w:afterAutospacing="0" w:line="240" w:lineRule="auto"/>
        <w:ind w:leftChars="0" w:firstLine="0" w:firstLineChars="0"/>
        <w:jc w:val="left"/>
        <w:rPr>
          <w:rFonts w:hint="eastAsia" w:ascii="UD デジタル 教科書体 N-R" w:hAnsi="UD デジタル 教科書体 N-R" w:eastAsia="UD デジタル 教科書体 N-R"/>
          <w:sz w:val="24"/>
        </w:rPr>
      </w:pPr>
      <w:r>
        <w:rPr>
          <w:rFonts w:hint="eastAsia"/>
        </w:rPr>
        <w:br w:type="page"/>
      </w:r>
    </w:p>
    <w:p>
      <w:pPr>
        <w:pStyle w:val="0"/>
        <w:widowControl w:val="1"/>
        <w:spacing w:after="0" w:afterLines="0" w:afterAutospacing="0" w:line="240" w:lineRule="auto"/>
        <w:ind w:leftChars="0" w:firstLine="0" w:firstLine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（３）評価基準</w:t>
      </w:r>
    </w:p>
    <w:p>
      <w:pPr>
        <w:pStyle w:val="0"/>
        <w:widowControl w:val="1"/>
        <w:spacing w:after="0" w:afterLines="0" w:afterAutospacing="0" w:line="240" w:lineRule="auto"/>
        <w:ind w:left="456" w:leftChars="201" w:firstLine="253" w:firstLineChars="107"/>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評価項目ごとの配点については，審査委員１人あたりの評価点とし，委員の合計点で審査を行うものとする。</w:t>
      </w:r>
    </w:p>
    <w:tbl>
      <w:tblPr>
        <w:tblStyle w:val="40"/>
        <w:tblW w:w="0" w:type="auto"/>
        <w:tblInd w:w="0" w:type="dxa"/>
        <w:tblLayout w:type="fixed"/>
        <w:tblLook w:firstRow="1" w:lastRow="0" w:firstColumn="1" w:lastColumn="0" w:noHBand="0" w:noVBand="1" w:val="04A0"/>
      </w:tblPr>
      <w:tblGrid>
        <w:gridCol w:w="3023"/>
        <w:gridCol w:w="4532"/>
        <w:gridCol w:w="1470"/>
      </w:tblGrid>
      <w:tr>
        <w:trPr>
          <w:trHeight w:val="454" w:hRule="atLeast"/>
        </w:trPr>
        <w:tc>
          <w:tcPr>
            <w:tcW w:w="755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0" w:afterLines="0" w:afterAutospacing="0" w:line="240" w:lineRule="auto"/>
              <w:jc w:val="center"/>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評価項目</w:t>
            </w:r>
          </w:p>
        </w:tc>
        <w:tc>
          <w:tcPr>
            <w:tcW w:w="1470" w:type="dxa"/>
            <w:vAlign w:val="center"/>
          </w:tcPr>
          <w:p>
            <w:pPr>
              <w:pStyle w:val="0"/>
              <w:spacing w:after="0" w:afterLines="0" w:afterAutospacing="0" w:line="240" w:lineRule="auto"/>
              <w:jc w:val="center"/>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配点</w:t>
            </w:r>
          </w:p>
        </w:tc>
      </w:tr>
      <w:tr>
        <w:trPr>
          <w:trHeight w:val="454" w:hRule="atLeast"/>
        </w:trPr>
        <w:tc>
          <w:tcPr>
            <w:tcW w:w="3023" w:type="dxa"/>
            <w:vAlign w:val="center"/>
          </w:tcPr>
          <w:p>
            <w:pPr>
              <w:pStyle w:val="0"/>
              <w:spacing w:after="0" w:afterLines="0" w:afterAutospacing="0" w:line="240" w:lineRule="auto"/>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１　企業評価</w:t>
            </w:r>
          </w:p>
        </w:tc>
        <w:tc>
          <w:tcPr>
            <w:tcW w:w="4532" w:type="dxa"/>
            <w:vAlign w:val="center"/>
          </w:tcPr>
          <w:p>
            <w:pPr>
              <w:pStyle w:val="0"/>
              <w:spacing w:after="0" w:afterLines="0" w:afterAutospacing="0" w:line="240" w:lineRule="auto"/>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システムに関する資格登録要件及び実績</w:t>
            </w:r>
          </w:p>
        </w:tc>
        <w:tc>
          <w:tcPr>
            <w:tcW w:w="1470" w:type="dxa"/>
            <w:vAlign w:val="center"/>
          </w:tcPr>
          <w:p>
            <w:pPr>
              <w:pStyle w:val="0"/>
              <w:spacing w:after="0" w:afterLines="0" w:afterAutospacing="0" w:line="240" w:lineRule="auto"/>
              <w:jc w:val="righ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１０点</w:t>
            </w:r>
          </w:p>
        </w:tc>
      </w:tr>
      <w:tr>
        <w:trPr>
          <w:trHeight w:val="454" w:hRule="atLeast"/>
        </w:trPr>
        <w:tc>
          <w:tcPr>
            <w:tcW w:w="3023" w:type="dxa"/>
            <w:vAlign w:val="center"/>
          </w:tcPr>
          <w:p>
            <w:pPr>
              <w:pStyle w:val="0"/>
              <w:spacing w:after="0" w:afterLines="0" w:afterAutospacing="0" w:line="240" w:lineRule="auto"/>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２　機能要件</w:t>
            </w:r>
          </w:p>
        </w:tc>
        <w:tc>
          <w:tcPr>
            <w:tcW w:w="4532" w:type="dxa"/>
            <w:vAlign w:val="center"/>
          </w:tcPr>
          <w:p>
            <w:pPr>
              <w:pStyle w:val="0"/>
              <w:spacing w:after="0" w:afterLines="0" w:afterAutospacing="0" w:line="240" w:lineRule="auto"/>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仕様書別紙「機能仕様書」に示す機能</w:t>
            </w:r>
          </w:p>
        </w:tc>
        <w:tc>
          <w:tcPr>
            <w:tcW w:w="1470" w:type="dxa"/>
            <w:vAlign w:val="center"/>
          </w:tcPr>
          <w:p>
            <w:pPr>
              <w:pStyle w:val="0"/>
              <w:spacing w:after="0" w:afterLines="0" w:afterAutospacing="0" w:line="240" w:lineRule="auto"/>
              <w:jc w:val="righ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４０点</w:t>
            </w:r>
          </w:p>
        </w:tc>
      </w:tr>
      <w:tr>
        <w:trPr>
          <w:trHeight w:val="454" w:hRule="atLeast"/>
        </w:trPr>
        <w:tc>
          <w:tcPr>
            <w:tcW w:w="3023" w:type="dxa"/>
            <w:vAlign w:val="center"/>
          </w:tcPr>
          <w:p>
            <w:pPr>
              <w:pStyle w:val="0"/>
              <w:spacing w:after="0" w:afterLines="0" w:afterAutospacing="0" w:line="240" w:lineRule="auto"/>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３　情報セキュリティ</w:t>
            </w:r>
          </w:p>
        </w:tc>
        <w:tc>
          <w:tcPr>
            <w:tcW w:w="4532" w:type="dxa"/>
            <w:vAlign w:val="center"/>
          </w:tcPr>
          <w:p>
            <w:pPr>
              <w:pStyle w:val="0"/>
              <w:spacing w:after="0" w:afterLines="0" w:afterAutospacing="0" w:line="240" w:lineRule="auto"/>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システムデータの管理，セキュリティ対策及び危機管理対応</w:t>
            </w:r>
          </w:p>
        </w:tc>
        <w:tc>
          <w:tcPr>
            <w:tcW w:w="1470" w:type="dxa"/>
            <w:vAlign w:val="center"/>
          </w:tcPr>
          <w:p>
            <w:pPr>
              <w:pStyle w:val="0"/>
              <w:spacing w:after="0" w:afterLines="0" w:afterAutospacing="0" w:line="240" w:lineRule="auto"/>
              <w:jc w:val="righ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１５点</w:t>
            </w:r>
          </w:p>
        </w:tc>
      </w:tr>
      <w:tr>
        <w:trPr>
          <w:trHeight w:val="454" w:hRule="atLeast"/>
        </w:trPr>
        <w:tc>
          <w:tcPr>
            <w:tcW w:w="3023" w:type="dxa"/>
            <w:vAlign w:val="center"/>
          </w:tcPr>
          <w:p>
            <w:pPr>
              <w:pStyle w:val="0"/>
              <w:spacing w:after="0" w:afterLines="0" w:afterAutospacing="0" w:line="240" w:lineRule="auto"/>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４　運用・サポート体制</w:t>
            </w:r>
          </w:p>
        </w:tc>
        <w:tc>
          <w:tcPr>
            <w:tcW w:w="4532" w:type="dxa"/>
            <w:vAlign w:val="center"/>
          </w:tcPr>
          <w:p>
            <w:pPr>
              <w:pStyle w:val="0"/>
              <w:spacing w:after="0" w:afterLines="0" w:afterAutospacing="0" w:line="240" w:lineRule="auto"/>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運用保守体制及びシステム利用支援</w:t>
            </w:r>
          </w:p>
        </w:tc>
        <w:tc>
          <w:tcPr>
            <w:tcW w:w="1470" w:type="dxa"/>
            <w:vAlign w:val="center"/>
          </w:tcPr>
          <w:p>
            <w:pPr>
              <w:pStyle w:val="0"/>
              <w:spacing w:after="0" w:afterLines="0" w:afterAutospacing="0" w:line="240" w:lineRule="auto"/>
              <w:jc w:val="righ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１５点</w:t>
            </w:r>
          </w:p>
        </w:tc>
      </w:tr>
      <w:tr>
        <w:trPr>
          <w:trHeight w:val="454" w:hRule="atLeast"/>
        </w:trPr>
        <w:tc>
          <w:tcPr>
            <w:tcW w:w="755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0" w:afterLines="0" w:afterAutospacing="0" w:line="240" w:lineRule="auto"/>
              <w:ind w:left="473" w:hanging="473" w:hangingChars="2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５　価格評価</w:t>
            </w:r>
          </w:p>
          <w:p>
            <w:pPr>
              <w:pStyle w:val="0"/>
              <w:spacing w:after="0" w:afterLines="0" w:afterAutospacing="0" w:line="240" w:lineRule="auto"/>
              <w:ind w:left="473" w:hanging="473" w:hangingChars="2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（１）見積金額</w:t>
            </w:r>
          </w:p>
          <w:p>
            <w:pPr>
              <w:pStyle w:val="0"/>
              <w:spacing w:after="0" w:afterLines="0" w:afterAutospacing="0" w:line="240" w:lineRule="auto"/>
              <w:ind w:left="460" w:leftChars="100" w:hanging="220" w:hangingChars="1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提出された見積書をもとに，点数化する。※事務局にて計算</w:t>
            </w:r>
          </w:p>
          <w:p>
            <w:pPr>
              <w:pStyle w:val="0"/>
              <w:spacing w:after="0" w:afterLines="0" w:afterAutospacing="0" w:line="240" w:lineRule="auto"/>
              <w:ind w:left="454" w:leftChars="200" w:firstLine="0" w:firstLineChars="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最低価格の者</w:t>
            </w:r>
            <w:r>
              <w:rPr>
                <w:rFonts w:hint="eastAsia" w:ascii="UD デジタル 教科書体 N-R" w:hAnsi="UD デジタル 教科書体 N-R" w:eastAsia="UD デジタル 教科書体 N-R"/>
                <w:color w:val="auto"/>
                <w:sz w:val="22"/>
              </w:rPr>
              <w:t>を２０点とし，次点以降は２０</w:t>
            </w:r>
            <w:r>
              <w:rPr>
                <w:rFonts w:hint="eastAsia" w:ascii="UD デジタル 教科書体 N-R" w:hAnsi="UD デジタル 教科書体 N-R" w:eastAsia="UD デジタル 教科書体 N-R"/>
                <w:sz w:val="22"/>
              </w:rPr>
              <w:t>点に最低価格を当該価格で除したものを乗じ算出。（小数点以下は，四捨五入）</w:t>
            </w:r>
          </w:p>
          <w:p>
            <w:pPr>
              <w:pStyle w:val="0"/>
              <w:spacing w:after="0" w:afterLines="0" w:afterAutospacing="0" w:line="240" w:lineRule="auto"/>
              <w:ind w:left="454" w:leftChars="200" w:firstLine="0" w:firstLineChars="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【例】最低価格１００万円，次点１２０万円の場合</w:t>
            </w:r>
          </w:p>
          <w:p>
            <w:pPr>
              <w:pStyle w:val="0"/>
              <w:spacing w:after="0" w:afterLines="0" w:afterAutospacing="0" w:line="240" w:lineRule="auto"/>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２０点×（１００万円÷１２０万円）＝１６．６６６≒１７点</w:t>
            </w:r>
          </w:p>
        </w:tc>
        <w:tc>
          <w:tcPr>
            <w:tcW w:w="1470" w:type="dxa"/>
            <w:vAlign w:val="center"/>
          </w:tcPr>
          <w:p>
            <w:pPr>
              <w:pStyle w:val="0"/>
              <w:spacing w:after="0" w:afterLines="0" w:afterAutospacing="0" w:line="240" w:lineRule="auto"/>
              <w:jc w:val="righ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２０点</w:t>
            </w:r>
          </w:p>
        </w:tc>
      </w:tr>
      <w:tr>
        <w:trPr>
          <w:trHeight w:val="454" w:hRule="atLeast"/>
        </w:trPr>
        <w:tc>
          <w:tcPr>
            <w:tcW w:w="755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0" w:afterLines="0" w:afterAutospacing="0" w:line="240" w:lineRule="auto"/>
              <w:jc w:val="center"/>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合　計</w:t>
            </w:r>
          </w:p>
        </w:tc>
        <w:tc>
          <w:tcPr>
            <w:tcW w:w="1470" w:type="dxa"/>
            <w:vAlign w:val="center"/>
          </w:tcPr>
          <w:p>
            <w:pPr>
              <w:pStyle w:val="0"/>
              <w:spacing w:after="0" w:afterLines="0" w:afterAutospacing="0" w:line="240" w:lineRule="auto"/>
              <w:jc w:val="right"/>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１００点</w:t>
            </w:r>
          </w:p>
        </w:tc>
      </w:tr>
    </w:tbl>
    <w:p>
      <w:pPr>
        <w:pStyle w:val="0"/>
        <w:widowControl w:val="1"/>
        <w:spacing w:after="0" w:afterLines="0" w:afterAutospacing="0" w:line="240" w:lineRule="auto"/>
        <w:ind w:leftChars="0" w:firstLine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color w:val="auto"/>
          <w:sz w:val="24"/>
        </w:rPr>
        <w:t>※各種項目における評価点の合計（</w:t>
      </w:r>
      <w:r>
        <w:rPr>
          <w:rFonts w:hint="eastAsia" w:ascii="UD デジタル 教科書体 N-R" w:hAnsi="UD デジタル 教科書体 N-R" w:eastAsia="UD デジタル 教科書体 N-R"/>
          <w:color w:val="auto"/>
          <w:sz w:val="24"/>
        </w:rPr>
        <w:t>100</w:t>
      </w:r>
      <w:r>
        <w:rPr>
          <w:rFonts w:hint="eastAsia" w:ascii="UD デジタル 教科書体 N-R" w:hAnsi="UD デジタル 教科書体 N-R" w:eastAsia="UD デジタル 教科書体 N-R"/>
          <w:color w:val="auto"/>
          <w:sz w:val="24"/>
        </w:rPr>
        <w:t>点）の６割である「</w:t>
      </w:r>
      <w:r>
        <w:rPr>
          <w:rFonts w:hint="eastAsia" w:ascii="UD デジタル 教科書体 N-R" w:hAnsi="UD デジタル 教科書体 N-R" w:eastAsia="UD デジタル 教科書体 N-R"/>
          <w:color w:val="auto"/>
          <w:sz w:val="24"/>
        </w:rPr>
        <w:t>60</w:t>
      </w:r>
      <w:r>
        <w:rPr>
          <w:rFonts w:hint="eastAsia" w:ascii="UD デジタル 教科書体 N-R" w:hAnsi="UD デジタル 教科書体 N-R" w:eastAsia="UD デジタル 教科書体 N-R"/>
          <w:color w:val="auto"/>
          <w:sz w:val="24"/>
        </w:rPr>
        <w:t>点」を最低基準点とし，最低基準点に満たない提案者は選外とする</w:t>
      </w:r>
    </w:p>
    <w:p>
      <w:pPr>
        <w:pStyle w:val="0"/>
        <w:widowControl w:val="1"/>
        <w:spacing w:after="0" w:afterLines="0" w:afterAutospacing="0" w:line="240" w:lineRule="auto"/>
        <w:ind w:leftChars="0" w:firstLineChars="0"/>
        <w:jc w:val="left"/>
        <w:rPr>
          <w:rFonts w:hint="eastAsia" w:ascii="UD デジタル 教科書体 N-R" w:hAnsi="UD デジタル 教科書体 N-R" w:eastAsia="UD デジタル 教科書体 N-R"/>
          <w:sz w:val="24"/>
        </w:rPr>
      </w:pPr>
    </w:p>
    <w:p>
      <w:pPr>
        <w:pStyle w:val="0"/>
        <w:widowControl w:val="1"/>
        <w:spacing w:after="0" w:afterLines="0" w:afterAutospacing="0" w:line="240" w:lineRule="auto"/>
        <w:jc w:val="left"/>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4"/>
        </w:rPr>
        <w:t>１２　契約相手方の決定</w:t>
      </w:r>
    </w:p>
    <w:p>
      <w:pPr>
        <w:pStyle w:val="0"/>
        <w:widowControl w:val="1"/>
        <w:spacing w:after="0" w:afterLines="0" w:afterAutospacing="0" w:line="240" w:lineRule="auto"/>
        <w:ind w:left="240" w:leftChars="100" w:firstLine="240" w:firstLine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提出された企画提案書，プレゼンテーション等の評価基準に基づいて審査し</w:t>
      </w:r>
      <w:r>
        <w:rPr>
          <w:rFonts w:hint="eastAsia" w:ascii="UD デジタル 教科書体 N-R" w:hAnsi="UD デジタル 教科書体 N-R" w:eastAsia="UD デジタル 教科書体 N-R"/>
          <w:color w:val="C00000"/>
          <w:sz w:val="24"/>
        </w:rPr>
        <w:t>，</w:t>
      </w:r>
      <w:r>
        <w:rPr>
          <w:rFonts w:hint="eastAsia" w:ascii="UD デジタル 教科書体 N-R" w:hAnsi="UD デジタル 教科書体 N-R" w:eastAsia="UD デジタル 教科書体 N-R"/>
          <w:color w:val="auto"/>
          <w:sz w:val="24"/>
        </w:rPr>
        <w:t>合計得点の最も高い提案者を優先交渉権者</w:t>
      </w:r>
      <w:r>
        <w:rPr>
          <w:rFonts w:hint="eastAsia" w:ascii="UD デジタル 教科書体 N-R" w:hAnsi="UD デジタル 教科書体 N-R" w:eastAsia="UD デジタル 教科書体 N-R"/>
          <w:strike w:val="0"/>
          <w:dstrike w:val="0"/>
          <w:color w:val="auto"/>
          <w:sz w:val="24"/>
        </w:rPr>
        <w:t>と</w:t>
      </w:r>
      <w:r>
        <w:rPr>
          <w:rFonts w:hint="eastAsia" w:ascii="UD デジタル 教科書体 N-R" w:hAnsi="UD デジタル 教科書体 N-R" w:eastAsia="UD デジタル 教科書体 N-R"/>
          <w:color w:val="auto"/>
          <w:sz w:val="24"/>
        </w:rPr>
        <w:t>する。ただし，最高得点者が複数の場合は，見積金額が安価である提案者を優先交渉権者として選定する。優先交渉権者との間で協議が成立した場合は，契約相手方として決定する。なお，優先交渉権者との間で契約締結に至らなかった場合は，次に合計得点の高い提案者と</w:t>
      </w:r>
      <w:r>
        <w:rPr>
          <w:rFonts w:hint="eastAsia" w:ascii="UD デジタル 教科書体 N-R" w:hAnsi="UD デジタル 教科書体 N-R" w:eastAsia="UD デジタル 教科書体 N-R"/>
          <w:sz w:val="24"/>
        </w:rPr>
        <w:t>協議を行い，協議が成立した場合は，契約相手方として決定する。</w:t>
      </w:r>
    </w:p>
    <w:p>
      <w:pPr>
        <w:pStyle w:val="0"/>
        <w:spacing w:after="0" w:afterLines="0" w:afterAutospacing="0" w:line="240" w:lineRule="auto"/>
        <w:ind w:left="212"/>
        <w:rPr>
          <w:rFonts w:hint="eastAsia" w:ascii="UD デジタル 教科書体 N-R" w:hAnsi="UD デジタル 教科書体 N-R" w:eastAsia="UD デジタル 教科書体 N-R"/>
          <w:sz w:val="24"/>
        </w:rPr>
      </w:pPr>
    </w:p>
    <w:p>
      <w:pPr>
        <w:pStyle w:val="0"/>
        <w:widowControl w:val="1"/>
        <w:spacing w:after="0" w:afterLines="0" w:afterAutospacing="0" w:line="240" w:lineRule="auto"/>
        <w:jc w:val="left"/>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4"/>
        </w:rPr>
        <w:t>１３　企画提案書等の取り扱い</w:t>
      </w:r>
    </w:p>
    <w:p>
      <w:pPr>
        <w:pStyle w:val="0"/>
        <w:widowControl w:val="1"/>
        <w:spacing w:after="0" w:afterLines="0" w:afterAutospacing="0" w:line="240" w:lineRule="auto"/>
        <w:ind w:left="0"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（１）提出後の企画提案書等の訂正及び再提出は認めない。</w:t>
      </w:r>
    </w:p>
    <w:p>
      <w:pPr>
        <w:pStyle w:val="0"/>
        <w:widowControl w:val="1"/>
        <w:spacing w:after="0" w:afterLines="0" w:afterAutospacing="0" w:line="240" w:lineRule="auto"/>
        <w:ind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（２）著作権は各提案者に帰属する。</w:t>
      </w:r>
    </w:p>
    <w:p>
      <w:pPr>
        <w:pStyle w:val="0"/>
        <w:widowControl w:val="1"/>
        <w:spacing w:after="0" w:afterLines="0" w:afterAutospacing="0" w:line="240" w:lineRule="auto"/>
        <w:ind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３）提案された企画提案書等は，原則非公開とする。ただし，大崎市情報公開条例（平成１９年条例第３号）等に基づく開示請求があった場合には，提案者に開示に係る意見書提出の機会を付与した上で開示する場合がある。</w:t>
      </w:r>
    </w:p>
    <w:p>
      <w:pPr>
        <w:pStyle w:val="0"/>
        <w:widowControl w:val="1"/>
        <w:spacing w:after="0" w:afterLines="0" w:afterAutospacing="0" w:line="240" w:lineRule="auto"/>
        <w:ind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（４）提出された企画提案書等は返却しない。</w:t>
      </w:r>
    </w:p>
    <w:p>
      <w:pPr>
        <w:pStyle w:val="0"/>
        <w:widowControl w:val="1"/>
        <w:spacing w:after="0" w:afterLines="0" w:afterAutospacing="0" w:line="240" w:lineRule="auto"/>
        <w:ind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（５）提出された企画提案書等は審査に必要な範囲で複製する場合がある。</w:t>
      </w:r>
    </w:p>
    <w:p>
      <w:pPr>
        <w:pStyle w:val="0"/>
        <w:widowControl w:val="1"/>
        <w:spacing w:after="0" w:afterLines="0" w:afterAutospacing="0" w:line="240" w:lineRule="auto"/>
        <w:ind w:leftChars="0" w:hanging="480" w:hangingChars="2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（６）提出された企画提案書等は提案内容の評価以外に提案者に無断で使用しない。</w:t>
      </w:r>
    </w:p>
    <w:p>
      <w:pPr>
        <w:pStyle w:val="0"/>
        <w:widowControl w:val="1"/>
        <w:spacing w:after="0" w:afterLines="0" w:afterAutospacing="0" w:line="240" w:lineRule="auto"/>
        <w:jc w:val="left"/>
        <w:rPr>
          <w:rFonts w:hint="eastAsia" w:ascii="UD デジタル 教科書体 N-R" w:hAnsi="UD デジタル 教科書体 N-R" w:eastAsia="UD デジタル 教科書体 N-R"/>
          <w:b w:val="1"/>
          <w:sz w:val="24"/>
        </w:rPr>
      </w:pPr>
      <w:bookmarkStart w:id="1" w:name="_GoBack"/>
      <w:bookmarkEnd w:id="1"/>
      <w:r>
        <w:rPr>
          <w:rFonts w:hint="eastAsia" w:ascii="UD デジタル 教科書体 N-R" w:hAnsi="UD デジタル 教科書体 N-R" w:eastAsia="UD デジタル 教科書体 N-R"/>
          <w:b w:val="1"/>
          <w:sz w:val="24"/>
        </w:rPr>
        <w:t>１４　その他</w:t>
      </w:r>
    </w:p>
    <w:p>
      <w:pPr>
        <w:pStyle w:val="0"/>
        <w:widowControl w:val="1"/>
        <w:spacing w:after="0" w:afterLines="0" w:afterAutospacing="0" w:line="240" w:lineRule="auto"/>
        <w:ind w:leftChars="0" w:hanging="452" w:hangingChars="191"/>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（１）企画提案書等の作成等，本プロポーザルに要する費用は，全て提案者の負担とする。</w:t>
      </w:r>
    </w:p>
    <w:p>
      <w:pPr>
        <w:pStyle w:val="0"/>
        <w:widowControl w:val="1"/>
        <w:spacing w:after="0" w:afterLines="0" w:afterAutospacing="0" w:line="240" w:lineRule="auto"/>
        <w:ind w:leftChars="0" w:hanging="452" w:hangingChars="191"/>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（２）審査内容に関する問い合わせには応じない。また，審査結果に対する異議申し立ては受け付けない。</w:t>
      </w:r>
    </w:p>
    <w:p>
      <w:pPr>
        <w:pStyle w:val="0"/>
        <w:widowControl w:val="1"/>
        <w:spacing w:after="0" w:afterLines="0" w:afterAutospacing="0" w:line="240" w:lineRule="auto"/>
        <w:ind w:leftChars="0" w:firstLine="0" w:firstLineChars="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（３）失格事項</w:t>
      </w:r>
    </w:p>
    <w:p>
      <w:pPr>
        <w:pStyle w:val="0"/>
        <w:spacing w:after="0" w:afterLines="0" w:afterAutospacing="0" w:line="240" w:lineRule="auto"/>
        <w:ind w:firstLine="710" w:firstLineChars="3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次のいずれかに該当する場合は，失格若しくは無効とする。</w:t>
      </w:r>
    </w:p>
    <w:p>
      <w:pPr>
        <w:pStyle w:val="0"/>
        <w:widowControl w:val="1"/>
        <w:spacing w:after="0" w:afterLines="0" w:afterAutospacing="0" w:line="240" w:lineRule="auto"/>
        <w:ind w:left="720" w:leftChars="200" w:hanging="240" w:hanging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①　応募資格申請書の提出時から契約までの期間に，応募事業者が会社更生法の適用を受けるなど，契約の履行が困難と認められるに至った場合。</w:t>
      </w:r>
    </w:p>
    <w:p>
      <w:pPr>
        <w:pStyle w:val="0"/>
        <w:widowControl w:val="1"/>
        <w:spacing w:after="0" w:afterLines="0" w:afterAutospacing="0" w:line="240" w:lineRule="auto"/>
        <w:ind w:left="720" w:leftChars="200" w:hanging="240" w:hanging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②　同一事項に対し，二通り以上の書類が提出された場合。</w:t>
      </w:r>
    </w:p>
    <w:p>
      <w:pPr>
        <w:pStyle w:val="0"/>
        <w:widowControl w:val="1"/>
        <w:spacing w:after="0" w:afterLines="0" w:afterAutospacing="0" w:line="240" w:lineRule="auto"/>
        <w:ind w:left="720" w:leftChars="200" w:hanging="240" w:hanging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③　審査の公平性の確保に影響を及ぼす行為があったと認められる場合。</w:t>
      </w:r>
    </w:p>
    <w:p>
      <w:pPr>
        <w:pStyle w:val="0"/>
        <w:widowControl w:val="1"/>
        <w:spacing w:after="0" w:afterLines="0" w:afterAutospacing="0" w:line="240" w:lineRule="auto"/>
        <w:ind w:left="720" w:leftChars="200" w:hanging="240" w:hanging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④　著しく信義に反する行為があった場合。</w:t>
      </w:r>
    </w:p>
    <w:p>
      <w:pPr>
        <w:pStyle w:val="0"/>
        <w:widowControl w:val="1"/>
        <w:spacing w:after="0" w:afterLines="0" w:afterAutospacing="0" w:line="240" w:lineRule="auto"/>
        <w:ind w:left="720" w:leftChars="200" w:hanging="240" w:hanging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⑤　提出方法，提出先及び提出期限に適合しない場合。</w:t>
      </w:r>
    </w:p>
    <w:p>
      <w:pPr>
        <w:pStyle w:val="0"/>
        <w:widowControl w:val="1"/>
        <w:spacing w:after="0" w:afterLines="0" w:afterAutospacing="0" w:line="240" w:lineRule="auto"/>
        <w:ind w:left="720" w:leftChars="200" w:hanging="240" w:hanging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⑥　記載すべき事項の全部又は一部が記載されていない場合。</w:t>
      </w:r>
    </w:p>
    <w:p>
      <w:pPr>
        <w:pStyle w:val="0"/>
        <w:widowControl w:val="1"/>
        <w:spacing w:after="0" w:afterLines="0" w:afterAutospacing="0" w:line="240" w:lineRule="auto"/>
        <w:ind w:left="720" w:leftChars="200" w:hanging="240" w:hanging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⑦　提出書類に虚偽の記載をした場合，その他不正の行為があった場合。</w:t>
      </w:r>
    </w:p>
    <w:p>
      <w:pPr>
        <w:pStyle w:val="0"/>
        <w:widowControl w:val="1"/>
        <w:spacing w:after="0" w:afterLines="0" w:afterAutospacing="0" w:line="240" w:lineRule="auto"/>
        <w:ind w:left="720" w:leftChars="200" w:hanging="240" w:hanging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⑧　見積書の内容と提案書等の内容が相違している場合。</w:t>
      </w:r>
    </w:p>
    <w:p>
      <w:pPr>
        <w:pStyle w:val="0"/>
        <w:widowControl w:val="1"/>
        <w:spacing w:after="0" w:afterLines="0" w:afterAutospacing="0" w:line="240" w:lineRule="auto"/>
        <w:ind w:left="720" w:leftChars="200" w:hanging="240" w:hanging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⑨　見積金額が設定された上限額を超えている場合。</w:t>
      </w:r>
    </w:p>
    <w:p>
      <w:pPr>
        <w:pStyle w:val="0"/>
        <w:widowControl w:val="1"/>
        <w:spacing w:after="0" w:afterLines="0" w:afterAutospacing="0" w:line="240" w:lineRule="auto"/>
        <w:ind w:left="720" w:leftChars="200" w:hanging="240" w:hanging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⑩　必要な書類が提出されない場合。</w:t>
      </w:r>
    </w:p>
    <w:p>
      <w:pPr>
        <w:pStyle w:val="0"/>
        <w:widowControl w:val="1"/>
        <w:spacing w:after="0" w:afterLines="0" w:afterAutospacing="0" w:line="240" w:lineRule="auto"/>
        <w:ind w:left="720" w:leftChars="200" w:hanging="240" w:hanging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⑪　審査会の指定した時間に遅れたもの，又は出席しなかった場合。</w:t>
      </w:r>
    </w:p>
    <w:p>
      <w:pPr>
        <w:pStyle w:val="0"/>
        <w:widowControl w:val="1"/>
        <w:spacing w:after="0" w:afterLines="0" w:afterAutospacing="0" w:line="240" w:lineRule="auto"/>
        <w:ind w:left="720" w:leftChars="200" w:hanging="240" w:hanging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⑫　その他，定める手続き又は方法等を遵守しない場合。</w:t>
      </w:r>
    </w:p>
    <w:p>
      <w:pPr>
        <w:pStyle w:val="0"/>
        <w:widowControl w:val="1"/>
        <w:spacing w:after="0" w:afterLines="0" w:afterAutospacing="0" w:line="240" w:lineRule="auto"/>
        <w:jc w:val="left"/>
        <w:rPr>
          <w:rFonts w:hint="eastAsia" w:ascii="UD デジタル 教科書体 N-R" w:hAnsi="UD デジタル 教科書体 N-R" w:eastAsia="UD デジタル 教科書体 N-R"/>
          <w:b w:val="1"/>
          <w:sz w:val="24"/>
        </w:rPr>
      </w:pPr>
      <w:r>
        <w:rPr>
          <w:rFonts w:hint="eastAsia"/>
        </w:rPr>
        <w:br w:type="page"/>
      </w:r>
    </w:p>
    <w:p>
      <w:pPr>
        <w:pStyle w:val="0"/>
        <w:widowControl w:val="1"/>
        <w:spacing w:after="0" w:afterLines="0" w:afterAutospacing="0" w:line="240" w:lineRule="auto"/>
        <w:jc w:val="left"/>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4"/>
        </w:rPr>
        <w:t>１５　スケジュール</w:t>
      </w:r>
    </w:p>
    <w:p>
      <w:pPr>
        <w:pStyle w:val="0"/>
        <w:widowControl w:val="1"/>
        <w:spacing w:after="0" w:afterLines="0" w:afterAutospacing="0" w:line="240" w:lineRule="auto"/>
        <w:ind w:left="240" w:leftChars="100" w:firstLine="240" w:firstLineChars="100"/>
        <w:jc w:val="lef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本プロポーザルのスケジュールは，以下の表のとおりとする。ただし，各実施日については，本市の事務上の都合により変更できるものとする。</w:t>
      </w:r>
    </w:p>
    <w:p>
      <w:pPr>
        <w:pStyle w:val="0"/>
        <w:widowControl w:val="1"/>
        <w:spacing w:after="0" w:afterLines="0" w:afterAutospacing="0" w:line="240" w:lineRule="auto"/>
        <w:ind w:left="212" w:firstLine="237" w:firstLineChars="100"/>
        <w:jc w:val="left"/>
        <w:rPr>
          <w:rFonts w:hint="eastAsia" w:ascii="UD デジタル 教科書体 N-R" w:hAnsi="UD デジタル 教科書体 N-R" w:eastAsia="UD デジタル 教科書体 N-R"/>
          <w:sz w:val="24"/>
        </w:rPr>
      </w:pPr>
    </w:p>
    <w:tbl>
      <w:tblPr>
        <w:tblStyle w:val="40"/>
        <w:tblW w:w="0" w:type="auto"/>
        <w:tblInd w:w="0" w:type="dxa"/>
        <w:tblLayout w:type="fixed"/>
        <w:tblLook w:firstRow="1" w:lastRow="0" w:firstColumn="1" w:lastColumn="0" w:noHBand="0" w:noVBand="1" w:val="04A0"/>
      </w:tblPr>
      <w:tblGrid>
        <w:gridCol w:w="4535"/>
        <w:gridCol w:w="4535"/>
      </w:tblGrid>
      <w:tr>
        <w:trPr>
          <w:trHeight w:val="454" w:hRule="atLeast"/>
        </w:trPr>
        <w:tc>
          <w:tcPr>
            <w:tcW w:w="4535" w:type="dxa"/>
            <w:vAlign w:val="center"/>
          </w:tcPr>
          <w:p>
            <w:pPr>
              <w:pStyle w:val="0"/>
              <w:spacing w:after="0" w:afterLines="0" w:afterAutospacing="0" w:line="240" w:lineRule="auto"/>
              <w:jc w:val="center"/>
              <w:rPr>
                <w:rFonts w:hint="eastAsia"/>
                <w:sz w:val="22"/>
              </w:rPr>
            </w:pPr>
            <w:r>
              <w:rPr>
                <w:rFonts w:hint="eastAsia" w:ascii="UD デジタル 教科書体 N-R" w:hAnsi="UD デジタル 教科書体 N-R" w:eastAsia="UD デジタル 教科書体 N-R"/>
                <w:sz w:val="22"/>
              </w:rPr>
              <w:t>内　容</w:t>
            </w:r>
          </w:p>
        </w:tc>
        <w:tc>
          <w:tcPr>
            <w:tcW w:w="4535" w:type="dxa"/>
            <w:vAlign w:val="center"/>
          </w:tcPr>
          <w:p>
            <w:pPr>
              <w:pStyle w:val="0"/>
              <w:spacing w:after="0" w:afterLines="0" w:afterAutospacing="0" w:line="240" w:lineRule="auto"/>
              <w:jc w:val="center"/>
              <w:rPr>
                <w:rFonts w:hint="eastAsia"/>
                <w:sz w:val="22"/>
              </w:rPr>
            </w:pPr>
            <w:r>
              <w:rPr>
                <w:rFonts w:hint="eastAsia"/>
              </w:rPr>
              <w:t>日　時</w:t>
            </w:r>
          </w:p>
        </w:tc>
      </w:tr>
      <w:tr>
        <w:trPr>
          <w:trHeight w:val="454" w:hRule="atLeast"/>
        </w:trPr>
        <w:tc>
          <w:tcPr>
            <w:tcW w:w="4535" w:type="dxa"/>
            <w:vAlign w:val="center"/>
          </w:tcPr>
          <w:p>
            <w:pPr>
              <w:pStyle w:val="0"/>
              <w:spacing w:after="0" w:afterLines="0" w:afterAutospacing="0" w:line="240" w:lineRule="auto"/>
              <w:jc w:val="both"/>
              <w:rPr>
                <w:rFonts w:hint="eastAsia"/>
              </w:rPr>
            </w:pPr>
            <w:r>
              <w:rPr>
                <w:rFonts w:hint="eastAsia" w:ascii="UD デジタル 教科書体 N-R" w:hAnsi="UD デジタル 教科書体 N-R" w:eastAsia="UD デジタル 教科書体 N-R"/>
                <w:sz w:val="22"/>
              </w:rPr>
              <w:t>大崎市契約等審査会への付議</w:t>
            </w:r>
          </w:p>
        </w:tc>
        <w:tc>
          <w:tcPr>
            <w:tcW w:w="4535" w:type="dxa"/>
            <w:vAlign w:val="center"/>
          </w:tcPr>
          <w:p>
            <w:pPr>
              <w:pStyle w:val="0"/>
              <w:spacing w:after="0" w:afterLines="0" w:afterAutospacing="0" w:line="240" w:lineRule="auto"/>
              <w:jc w:val="both"/>
              <w:rPr>
                <w:rFonts w:hint="eastAsia"/>
              </w:rPr>
            </w:pPr>
            <w:r>
              <w:rPr>
                <w:rFonts w:hint="eastAsia" w:ascii="UD デジタル 教科書体 N-R" w:hAnsi="UD デジタル 教科書体 N-R" w:eastAsia="UD デジタル 教科書体 N-R"/>
                <w:sz w:val="22"/>
              </w:rPr>
              <w:t>令和７年７月８日</w:t>
            </w:r>
          </w:p>
        </w:tc>
      </w:tr>
      <w:tr>
        <w:trPr>
          <w:trHeight w:val="454" w:hRule="atLeast"/>
        </w:trPr>
        <w:tc>
          <w:tcPr>
            <w:tcW w:w="4535" w:type="dxa"/>
            <w:vAlign w:val="center"/>
          </w:tcPr>
          <w:p>
            <w:pPr>
              <w:pStyle w:val="0"/>
              <w:adjustRightInd w:val="0"/>
              <w:snapToGrid w:val="0"/>
              <w:spacing w:after="0" w:afterLines="0" w:afterAutospacing="0" w:line="240" w:lineRule="auto"/>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審査委員会の設置</w:t>
            </w:r>
          </w:p>
          <w:p>
            <w:pPr>
              <w:pStyle w:val="0"/>
              <w:adjustRightInd w:val="0"/>
              <w:snapToGrid w:val="0"/>
              <w:spacing w:after="0" w:afterLines="0" w:afterAutospacing="0" w:line="240" w:lineRule="auto"/>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第１回プロポーザル審査会</w:t>
            </w:r>
          </w:p>
        </w:tc>
        <w:tc>
          <w:tcPr>
            <w:tcW w:w="4535" w:type="dxa"/>
            <w:vAlign w:val="center"/>
          </w:tcPr>
          <w:p>
            <w:pPr>
              <w:pStyle w:val="0"/>
              <w:spacing w:after="0" w:afterLines="0" w:afterAutospacing="0" w:line="240" w:lineRule="auto"/>
              <w:ind w:left="3"/>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令和７年７月２３日</w:t>
            </w:r>
          </w:p>
        </w:tc>
      </w:tr>
      <w:tr>
        <w:trPr>
          <w:trHeight w:val="454" w:hRule="atLeast"/>
        </w:trPr>
        <w:tc>
          <w:tcPr>
            <w:tcW w:w="4535" w:type="dxa"/>
            <w:vAlign w:val="center"/>
          </w:tcPr>
          <w:p>
            <w:pPr>
              <w:pStyle w:val="0"/>
              <w:spacing w:after="0" w:afterLines="0" w:afterAutospacing="0" w:line="240" w:lineRule="auto"/>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公告・実施要領の配布開始</w:t>
            </w:r>
          </w:p>
        </w:tc>
        <w:tc>
          <w:tcPr>
            <w:tcW w:w="4535" w:type="dxa"/>
            <w:vAlign w:val="center"/>
          </w:tcPr>
          <w:p>
            <w:pPr>
              <w:pStyle w:val="0"/>
              <w:spacing w:after="0" w:afterLines="0" w:afterAutospacing="0" w:line="240" w:lineRule="auto"/>
              <w:ind w:left="3"/>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令和７年８月１日</w:t>
            </w:r>
          </w:p>
        </w:tc>
      </w:tr>
      <w:tr>
        <w:trPr>
          <w:trHeight w:val="454" w:hRule="atLeast"/>
        </w:trPr>
        <w:tc>
          <w:tcPr>
            <w:tcW w:w="4535" w:type="dxa"/>
            <w:vAlign w:val="center"/>
          </w:tcPr>
          <w:p>
            <w:pPr>
              <w:pStyle w:val="0"/>
              <w:spacing w:after="0" w:afterLines="0" w:afterAutospacing="0" w:line="240" w:lineRule="auto"/>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実施要領等質問の受付期限</w:t>
            </w:r>
          </w:p>
        </w:tc>
        <w:tc>
          <w:tcPr>
            <w:tcW w:w="4535" w:type="dxa"/>
            <w:vAlign w:val="center"/>
          </w:tcPr>
          <w:p>
            <w:pPr>
              <w:pStyle w:val="0"/>
              <w:spacing w:after="0" w:afterLines="0" w:afterAutospacing="0" w:line="240" w:lineRule="auto"/>
              <w:ind w:left="3"/>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令和７年８月１５日正午必着</w:t>
            </w:r>
          </w:p>
        </w:tc>
      </w:tr>
      <w:tr>
        <w:trPr>
          <w:trHeight w:val="454" w:hRule="atLeast"/>
        </w:trPr>
        <w:tc>
          <w:tcPr>
            <w:tcW w:w="4535" w:type="dxa"/>
            <w:vAlign w:val="center"/>
          </w:tcPr>
          <w:p>
            <w:pPr>
              <w:pStyle w:val="0"/>
              <w:spacing w:after="0" w:afterLines="0" w:afterAutospacing="0" w:line="240" w:lineRule="auto"/>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実施要領等質問の回答期限</w:t>
            </w:r>
          </w:p>
        </w:tc>
        <w:tc>
          <w:tcPr>
            <w:tcW w:w="4535" w:type="dxa"/>
            <w:vAlign w:val="center"/>
          </w:tcPr>
          <w:p>
            <w:pPr>
              <w:pStyle w:val="0"/>
              <w:spacing w:after="0" w:afterLines="0" w:afterAutospacing="0" w:line="240" w:lineRule="auto"/>
              <w:ind w:left="12"/>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令和７年８月２２日</w:t>
            </w:r>
          </w:p>
        </w:tc>
      </w:tr>
      <w:tr>
        <w:trPr>
          <w:trHeight w:val="454" w:hRule="atLeast"/>
        </w:trPr>
        <w:tc>
          <w:tcPr>
            <w:tcW w:w="4535" w:type="dxa"/>
            <w:vAlign w:val="center"/>
          </w:tcPr>
          <w:p>
            <w:pPr>
              <w:pStyle w:val="0"/>
              <w:spacing w:after="0" w:afterLines="0" w:afterAutospacing="0" w:line="240" w:lineRule="auto"/>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参加表明受付期限</w:t>
            </w:r>
          </w:p>
        </w:tc>
        <w:tc>
          <w:tcPr>
            <w:tcW w:w="4535" w:type="dxa"/>
            <w:vAlign w:val="center"/>
          </w:tcPr>
          <w:p>
            <w:pPr>
              <w:pStyle w:val="0"/>
              <w:spacing w:after="0" w:afterLines="0" w:afterAutospacing="0" w:line="240" w:lineRule="auto"/>
              <w:ind w:left="12"/>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令和７年８月２９日　午後４時必着</w:t>
            </w:r>
          </w:p>
        </w:tc>
      </w:tr>
      <w:tr>
        <w:trPr>
          <w:trHeight w:val="454" w:hRule="atLeast"/>
        </w:trPr>
        <w:tc>
          <w:tcPr>
            <w:tcW w:w="4535" w:type="dxa"/>
            <w:vAlign w:val="center"/>
          </w:tcPr>
          <w:p>
            <w:pPr>
              <w:pStyle w:val="0"/>
              <w:spacing w:after="0" w:afterLines="0" w:afterAutospacing="0" w:line="240" w:lineRule="auto"/>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参加資格確認結果通知</w:t>
            </w:r>
          </w:p>
        </w:tc>
        <w:tc>
          <w:tcPr>
            <w:tcW w:w="4535" w:type="dxa"/>
            <w:vAlign w:val="center"/>
          </w:tcPr>
          <w:p>
            <w:pPr>
              <w:pStyle w:val="0"/>
              <w:spacing w:after="0" w:afterLines="0" w:afterAutospacing="0" w:line="240" w:lineRule="auto"/>
              <w:ind w:left="12"/>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令和７年９月９日</w:t>
            </w:r>
          </w:p>
        </w:tc>
      </w:tr>
      <w:tr>
        <w:trPr>
          <w:trHeight w:val="454" w:hRule="atLeast"/>
        </w:trPr>
        <w:tc>
          <w:tcPr>
            <w:tcW w:w="4535" w:type="dxa"/>
            <w:vAlign w:val="center"/>
          </w:tcPr>
          <w:p>
            <w:pPr>
              <w:pStyle w:val="0"/>
              <w:spacing w:after="0" w:afterLines="0" w:afterAutospacing="0" w:line="240" w:lineRule="auto"/>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企画提案書等提出期限</w:t>
            </w:r>
          </w:p>
        </w:tc>
        <w:tc>
          <w:tcPr>
            <w:tcW w:w="4535" w:type="dxa"/>
            <w:vAlign w:val="center"/>
          </w:tcPr>
          <w:p>
            <w:pPr>
              <w:pStyle w:val="0"/>
              <w:spacing w:after="0" w:afterLines="0" w:afterAutospacing="0" w:line="240" w:lineRule="auto"/>
              <w:ind w:left="12"/>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令和７年９月２６日　午後４時必着</w:t>
            </w:r>
          </w:p>
        </w:tc>
      </w:tr>
      <w:tr>
        <w:trPr>
          <w:trHeight w:val="454" w:hRule="atLeast"/>
        </w:trPr>
        <w:tc>
          <w:tcPr>
            <w:tcW w:w="4535" w:type="dxa"/>
            <w:vAlign w:val="center"/>
          </w:tcPr>
          <w:p>
            <w:pPr>
              <w:pStyle w:val="0"/>
              <w:spacing w:after="0" w:afterLines="0" w:afterAutospacing="0" w:line="240" w:lineRule="auto"/>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参加業者への審査会通知書の送付</w:t>
            </w:r>
          </w:p>
        </w:tc>
        <w:tc>
          <w:tcPr>
            <w:tcW w:w="4535" w:type="dxa"/>
            <w:vAlign w:val="center"/>
          </w:tcPr>
          <w:p>
            <w:pPr>
              <w:pStyle w:val="0"/>
              <w:spacing w:after="0" w:afterLines="0" w:afterAutospacing="0" w:line="240" w:lineRule="auto"/>
              <w:ind w:left="12"/>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令和７年９月３０日</w:t>
            </w:r>
          </w:p>
        </w:tc>
      </w:tr>
      <w:tr>
        <w:trPr>
          <w:trHeight w:val="454" w:hRule="atLeast"/>
        </w:trPr>
        <w:tc>
          <w:tcPr>
            <w:tcW w:w="4535" w:type="dxa"/>
            <w:vAlign w:val="center"/>
          </w:tcPr>
          <w:p>
            <w:pPr>
              <w:pStyle w:val="0"/>
              <w:spacing w:after="0" w:afterLines="0" w:afterAutospacing="0" w:line="240" w:lineRule="auto"/>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第２回プロポーザル審査会</w:t>
            </w:r>
          </w:p>
          <w:p>
            <w:pPr>
              <w:pStyle w:val="0"/>
              <w:spacing w:after="0" w:afterLines="0" w:afterAutospacing="0" w:line="240" w:lineRule="auto"/>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優先交渉権者の決定</w:t>
            </w:r>
          </w:p>
        </w:tc>
        <w:tc>
          <w:tcPr>
            <w:tcW w:w="4535" w:type="dxa"/>
            <w:vAlign w:val="center"/>
          </w:tcPr>
          <w:p>
            <w:pPr>
              <w:pStyle w:val="0"/>
              <w:spacing w:after="0" w:afterLines="0" w:afterAutospacing="0" w:line="240" w:lineRule="auto"/>
              <w:ind w:left="12"/>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令和７年１０月１５日</w:t>
            </w:r>
          </w:p>
        </w:tc>
      </w:tr>
      <w:tr>
        <w:trPr>
          <w:trHeight w:val="454" w:hRule="atLeast"/>
        </w:trPr>
        <w:tc>
          <w:tcPr>
            <w:tcW w:w="4535" w:type="dxa"/>
            <w:vAlign w:val="center"/>
          </w:tcPr>
          <w:p>
            <w:pPr>
              <w:pStyle w:val="0"/>
              <w:spacing w:after="0" w:afterLines="0" w:afterAutospacing="0" w:line="240" w:lineRule="auto"/>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参加業者への審査結果通知</w:t>
            </w:r>
          </w:p>
        </w:tc>
        <w:tc>
          <w:tcPr>
            <w:tcW w:w="4535" w:type="dxa"/>
            <w:vAlign w:val="center"/>
          </w:tcPr>
          <w:p>
            <w:pPr>
              <w:pStyle w:val="0"/>
              <w:spacing w:after="0" w:afterLines="0" w:afterAutospacing="0" w:line="240" w:lineRule="auto"/>
              <w:ind w:left="3"/>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令和７年１０月２３日</w:t>
            </w:r>
          </w:p>
        </w:tc>
      </w:tr>
      <w:tr>
        <w:trPr>
          <w:trHeight w:val="454" w:hRule="atLeast"/>
        </w:trPr>
        <w:tc>
          <w:tcPr>
            <w:tcW w:w="4535" w:type="dxa"/>
            <w:vAlign w:val="center"/>
          </w:tcPr>
          <w:p>
            <w:pPr>
              <w:pStyle w:val="0"/>
              <w:spacing w:after="0" w:afterLines="0" w:afterAutospacing="0" w:line="240" w:lineRule="auto"/>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仕様の調整等打合せ</w:t>
            </w:r>
          </w:p>
        </w:tc>
        <w:tc>
          <w:tcPr>
            <w:tcW w:w="4535" w:type="dxa"/>
            <w:vAlign w:val="center"/>
          </w:tcPr>
          <w:p>
            <w:pPr>
              <w:pStyle w:val="0"/>
              <w:spacing w:after="0" w:afterLines="0" w:afterAutospacing="0" w:line="240" w:lineRule="auto"/>
              <w:ind w:left="3"/>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令和７年１０月下旬～１１月上旬</w:t>
            </w:r>
          </w:p>
        </w:tc>
      </w:tr>
      <w:tr>
        <w:trPr>
          <w:trHeight w:val="454" w:hRule="atLeast"/>
        </w:trPr>
        <w:tc>
          <w:tcPr>
            <w:tcW w:w="4535" w:type="dxa"/>
            <w:vAlign w:val="center"/>
          </w:tcPr>
          <w:p>
            <w:pPr>
              <w:pStyle w:val="0"/>
              <w:spacing w:after="0" w:afterLines="0" w:afterAutospacing="0" w:line="240" w:lineRule="auto"/>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導入計画の作成</w:t>
            </w:r>
          </w:p>
        </w:tc>
        <w:tc>
          <w:tcPr>
            <w:tcW w:w="4535" w:type="dxa"/>
            <w:vAlign w:val="center"/>
          </w:tcPr>
          <w:p>
            <w:pPr>
              <w:pStyle w:val="0"/>
              <w:spacing w:after="0" w:afterLines="0" w:afterAutospacing="0" w:line="240" w:lineRule="auto"/>
              <w:ind w:left="3"/>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令和７年１０月下旬～１１月上旬</w:t>
            </w:r>
          </w:p>
        </w:tc>
      </w:tr>
      <w:tr>
        <w:trPr>
          <w:trHeight w:val="454" w:hRule="atLeast"/>
        </w:trPr>
        <w:tc>
          <w:tcPr>
            <w:tcW w:w="4535" w:type="dxa"/>
            <w:vAlign w:val="center"/>
          </w:tcPr>
          <w:p>
            <w:pPr>
              <w:pStyle w:val="0"/>
              <w:spacing w:after="0" w:afterLines="0" w:afterAutospacing="0" w:line="240" w:lineRule="auto"/>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随意契約見積合わせ</w:t>
            </w:r>
          </w:p>
        </w:tc>
        <w:tc>
          <w:tcPr>
            <w:tcW w:w="4535" w:type="dxa"/>
            <w:vAlign w:val="center"/>
          </w:tcPr>
          <w:p>
            <w:pPr>
              <w:pStyle w:val="0"/>
              <w:spacing w:after="0" w:afterLines="0" w:afterAutospacing="0" w:line="240" w:lineRule="auto"/>
              <w:ind w:left="3"/>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令和７年１１月中旬～１１月下旬</w:t>
            </w:r>
          </w:p>
        </w:tc>
      </w:tr>
      <w:tr>
        <w:trPr>
          <w:trHeight w:val="454" w:hRule="atLeast"/>
        </w:trPr>
        <w:tc>
          <w:tcPr>
            <w:tcW w:w="4535" w:type="dxa"/>
            <w:vAlign w:val="center"/>
          </w:tcPr>
          <w:p>
            <w:pPr>
              <w:pStyle w:val="0"/>
              <w:spacing w:after="0" w:afterLines="0" w:afterAutospacing="0" w:line="240" w:lineRule="auto"/>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契約</w:t>
            </w:r>
          </w:p>
        </w:tc>
        <w:tc>
          <w:tcPr>
            <w:tcW w:w="4535" w:type="dxa"/>
            <w:vAlign w:val="center"/>
          </w:tcPr>
          <w:p>
            <w:pPr>
              <w:pStyle w:val="0"/>
              <w:spacing w:after="0" w:afterLines="0" w:afterAutospacing="0" w:line="240" w:lineRule="auto"/>
              <w:ind w:left="3"/>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令和７年１１月下旬～１２月上旬</w:t>
            </w:r>
          </w:p>
        </w:tc>
      </w:tr>
    </w:tbl>
    <w:p>
      <w:pPr>
        <w:pStyle w:val="0"/>
        <w:widowControl w:val="1"/>
        <w:spacing w:after="0" w:afterLines="0" w:afterAutospacing="0" w:line="240" w:lineRule="auto"/>
        <w:ind w:left="212" w:firstLine="237" w:firstLineChars="100"/>
        <w:jc w:val="left"/>
        <w:rPr>
          <w:rFonts w:hint="eastAsia" w:ascii="UD デジタル 教科書体 N-R" w:hAnsi="UD デジタル 教科書体 N-R" w:eastAsia="UD デジタル 教科書体 N-R"/>
          <w:sz w:val="24"/>
        </w:rPr>
      </w:pPr>
    </w:p>
    <w:p>
      <w:pPr>
        <w:pStyle w:val="0"/>
        <w:rPr>
          <w:rFonts w:hint="eastAsia" w:ascii="UD デジタル 教科書体 N-R" w:hAnsi="UD デジタル 教科書体 N-R" w:eastAsia="UD デジタル 教科書体 N-R"/>
          <w:sz w:val="24"/>
        </w:rPr>
      </w:pPr>
    </w:p>
    <w:sectPr>
      <w:footerReference r:id="rId6" w:type="default"/>
      <w:pgSz w:w="11906" w:h="16838"/>
      <w:pgMar w:top="1417" w:right="1418" w:bottom="1417" w:left="1418" w:header="851" w:footer="850" w:gutter="0"/>
      <w:pgNumType w:fmt="numberInDash"/>
      <w:cols w:space="720"/>
      <w:textDirection w:val="lrTb"/>
      <w:docGrid w:linePitch="378"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egoe UI Symbol">
    <w:panose1 w:val="00000000000000000000"/>
    <w:charset w:val="00"/>
    <w:family w:val="swiss"/>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Sitka Subheading Semibold">
    <w:panose1 w:val="00000000000000000000"/>
    <w:charset w:val="00"/>
    <w:family w:val="auto"/>
    <w:notTrueType/>
    <w:pitch w:val="variable"/>
    <w:sig w:usb0="00000000" w:usb1="00000000" w:usb2="00000000" w:usb3="00000000" w:csb0="FF000000" w:csb1="00000000"/>
  </w:font>
  <w:font w:name="Vivaldi">
    <w:panose1 w:val="00000000000000000000"/>
    <w:charset w:val="00"/>
    <w:family w:val="script"/>
    <w:notTrueType/>
    <w:pitch w:val="variable"/>
    <w:sig w:usb0="00000000" w:usb1="00000000" w:usb2="00000000" w:usb3="00000000" w:csb0="FF000000" w:csb1="00000000"/>
  </w:font>
  <w:font w:name="Wingdings 3">
    <w:panose1 w:val="00000000000000000000"/>
    <w:charset w:val="02"/>
    <w:family w:val="roman"/>
    <w:notTrueType/>
    <w:pitch w:val="variable"/>
    <w:sig w:usb0="00000000" w:usb1="00000000" w:usb2="00000000" w:usb3="00000000" w:csb0="00000080" w:csb1="00000000"/>
  </w:font>
  <w:font w:name="Wingdings 2">
    <w:panose1 w:val="00000000000000000000"/>
    <w:charset w:val="02"/>
    <w:family w:val="roman"/>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R">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eastAsia" w:ascii="UD デジタル 教科書体 N-R" w:hAnsi="UD デジタル 教科書体 N-R" w:eastAsia="UD デジタル 教科書体 N-R"/>
      </w:rPr>
    </w:pPr>
    <w:r>
      <w:rPr>
        <w:rFonts w:hint="eastAsia"/>
      </w:rPr>
      <w:fldChar w:fldCharType="begin"/>
    </w:r>
    <w:r>
      <w:rPr>
        <w:rFonts w:hint="eastAsia"/>
      </w:rPr>
      <w:instrText xml:space="preserve">PAGE  \* MERGEFORMAT </w:instrText>
    </w:r>
    <w:r>
      <w:rPr>
        <w:rFonts w:hint="eastAsia"/>
      </w:rPr>
      <w:fldChar w:fldCharType="separate"/>
    </w:r>
    <w:r>
      <w:rPr>
        <w:rFonts w:hint="eastAsia" w:ascii="UD デジタル 教科書体 N-R" w:hAnsi="UD デジタル 教科書体 N-R" w:eastAsia="UD デジタル 教科書体 N-R"/>
        <w:kern w:val="0"/>
      </w:rPr>
      <w:t>- 5 -</w:t>
    </w:r>
    <w:r>
      <w:rPr>
        <w:rFonts w:hint="eastAsia"/>
      </w:rPr>
      <w:fldChar w:fldCharType="end"/>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F5DA60BE"/>
    <w:lvl w:ilvl="0">
      <w:start w:val="1"/>
      <w:numFmt w:val="decimal"/>
      <w:pStyle w:val="1"/>
      <w:lvlText w:val="%1"/>
      <w:lvlJc w:val="left"/>
      <w:pPr>
        <w:tabs>
          <w:tab w:val="num" w:leader="none" w:pos="425"/>
        </w:tabs>
        <w:ind w:left="425" w:hanging="425"/>
      </w:pPr>
      <w:rPr>
        <w:rFonts w:hint="eastAsia" w:ascii="ＭＳ ゴシック" w:hAnsi="ＭＳ ゴシック" w:eastAsia="ＭＳ ゴシック"/>
        <w:b w:val="0"/>
        <w:i w:val="0"/>
        <w:sz w:val="22"/>
      </w:rPr>
    </w:lvl>
    <w:lvl w:ilvl="1">
      <w:start w:val="1"/>
      <w:numFmt w:val="decimal"/>
      <w:pStyle w:val="2"/>
      <w:lvlText w:val="%1.%2"/>
      <w:lvlJc w:val="left"/>
      <w:pPr>
        <w:tabs>
          <w:tab w:val="num" w:leader="none" w:pos="992"/>
        </w:tabs>
        <w:ind w:left="992" w:hanging="567"/>
      </w:pPr>
      <w:rPr>
        <w:rFonts w:hint="eastAsia"/>
      </w:rPr>
    </w:lvl>
    <w:lvl w:ilvl="2">
      <w:start w:val="1"/>
      <w:numFmt w:val="decimal"/>
      <w:pStyle w:val="3"/>
      <w:lvlText w:val="(%3)"/>
      <w:lvlJc w:val="left"/>
      <w:pPr>
        <w:tabs>
          <w:tab w:val="num" w:leader="none" w:pos="1418"/>
        </w:tabs>
        <w:ind w:left="1418" w:hanging="567"/>
      </w:pPr>
      <w:rPr>
        <w:rFonts w:hint="eastAsia"/>
      </w:rPr>
    </w:lvl>
    <w:lvl w:ilvl="3">
      <w:start w:val="1"/>
      <w:numFmt w:val="decimal"/>
      <w:lvlText w:val="%4)"/>
      <w:lvlJc w:val="left"/>
      <w:pPr>
        <w:tabs>
          <w:tab w:val="num" w:leader="none" w:pos="2356"/>
        </w:tabs>
        <w:ind w:left="1984" w:hanging="708"/>
      </w:pPr>
      <w:rPr>
        <w:rFonts w:hint="eastAsia"/>
      </w:rPr>
    </w:lvl>
    <w:lvl w:ilvl="4">
      <w:start w:val="1"/>
      <w:numFmt w:val="decimal"/>
      <w:lvlText w:val="%1.%2.%3.%4.%5"/>
      <w:lvlJc w:val="left"/>
      <w:pPr>
        <w:tabs>
          <w:tab w:val="num" w:leader="none" w:pos="2781"/>
        </w:tabs>
        <w:ind w:left="2551" w:hanging="850"/>
      </w:pPr>
      <w:rPr>
        <w:rFonts w:hint="eastAsia"/>
      </w:rPr>
    </w:lvl>
    <w:lvl w:ilvl="5">
      <w:start w:val="1"/>
      <w:numFmt w:val="decimal"/>
      <w:lvlText w:val="%1.%2.%3.%4.%5.%6"/>
      <w:lvlJc w:val="left"/>
      <w:pPr>
        <w:tabs>
          <w:tab w:val="num" w:leader="none" w:pos="3566"/>
        </w:tabs>
        <w:ind w:left="3260" w:hanging="1134"/>
      </w:pPr>
      <w:rPr>
        <w:rFonts w:hint="eastAsia"/>
      </w:rPr>
    </w:lvl>
    <w:lvl w:ilvl="6">
      <w:start w:val="1"/>
      <w:numFmt w:val="decimal"/>
      <w:lvlText w:val="%1.%2.%3.%4.%5.%6.%7"/>
      <w:lvlJc w:val="left"/>
      <w:pPr>
        <w:tabs>
          <w:tab w:val="num" w:leader="none" w:pos="3991"/>
        </w:tabs>
        <w:ind w:left="3827" w:hanging="1276"/>
      </w:pPr>
      <w:rPr>
        <w:rFonts w:hint="eastAsia"/>
      </w:rPr>
    </w:lvl>
    <w:lvl w:ilvl="7">
      <w:start w:val="1"/>
      <w:numFmt w:val="decimal"/>
      <w:lvlText w:val="%1.%2.%3.%4.%5.%6.%7.%8"/>
      <w:lvlJc w:val="left"/>
      <w:pPr>
        <w:tabs>
          <w:tab w:val="num" w:leader="none" w:pos="4776"/>
        </w:tabs>
        <w:ind w:left="4394" w:hanging="1418"/>
      </w:pPr>
      <w:rPr>
        <w:rFonts w:hint="eastAsia"/>
      </w:rPr>
    </w:lvl>
    <w:lvl w:ilvl="8">
      <w:start w:val="1"/>
      <w:numFmt w:val="decimal"/>
      <w:lvlText w:val="%1.%2.%3.%4.%5.%6.%7.%8.%9"/>
      <w:lvlJc w:val="left"/>
      <w:pPr>
        <w:tabs>
          <w:tab w:val="num" w:leader="none" w:pos="5202"/>
        </w:tabs>
        <w:ind w:left="5102" w:hanging="1700"/>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7"/>
  <w:bordersDoNotSurroundHeader/>
  <w:bordersDoNotSurroundFooter/>
  <w:defaultTabStop w:val="840"/>
  <w:defaultTableStyle w:val="4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pPr>
        <w:spacing w:after="160" w:afterLines="0" w:afterAutospacing="0" w:line="259" w:lineRule="auto"/>
      </w:pPr>
    </w:pPrDefault>
  </w:docDefaults>
  <w:style w:type="paragraph" w:styleId="0" w:default="1">
    <w:name w:val="Normal"/>
    <w:next w:val="0"/>
    <w:link w:val="0"/>
    <w:uiPriority w:val="0"/>
    <w:qFormat/>
    <w:pPr>
      <w:widowControl w:val="0"/>
      <w:jc w:val="both"/>
    </w:pPr>
    <w:rPr>
      <w:rFonts w:eastAsia="UD デジタル 教科書体 N-R"/>
      <w:kern w:val="2"/>
      <w:sz w:val="24"/>
    </w:rPr>
  </w:style>
  <w:style w:type="paragraph" w:styleId="1">
    <w:name w:val="heading 1"/>
    <w:basedOn w:val="0"/>
    <w:next w:val="0"/>
    <w:link w:val="23"/>
    <w:uiPriority w:val="0"/>
    <w:qFormat/>
    <w:pPr>
      <w:keepNext w:val="1"/>
      <w:numPr>
        <w:ilvl w:val="0"/>
        <w:numId w:val="1"/>
      </w:numPr>
      <w:outlineLvl w:val="0"/>
    </w:pPr>
    <w:rPr>
      <w:rFonts w:ascii="ＭＳ ゴシック" w:hAnsi="ＭＳ ゴシック" w:eastAsia="ＭＳ ゴシック"/>
      <w:sz w:val="22"/>
    </w:rPr>
  </w:style>
  <w:style w:type="paragraph" w:styleId="2">
    <w:name w:val="heading 2"/>
    <w:basedOn w:val="1"/>
    <w:next w:val="0"/>
    <w:link w:val="24"/>
    <w:uiPriority w:val="0"/>
    <w:qFormat/>
    <w:pPr>
      <w:numPr>
        <w:ilvl w:val="1"/>
        <w:numId w:val="1"/>
      </w:numPr>
      <w:tabs>
        <w:tab w:val="clear" w:pos="992"/>
        <w:tab w:val="num" w:leader="none" w:pos="525"/>
      </w:tabs>
      <w:ind w:left="525" w:hanging="525"/>
      <w:outlineLvl w:val="1"/>
    </w:pPr>
  </w:style>
  <w:style w:type="paragraph" w:styleId="3">
    <w:name w:val="heading 3"/>
    <w:basedOn w:val="0"/>
    <w:next w:val="0"/>
    <w:link w:val="25"/>
    <w:uiPriority w:val="0"/>
    <w:qFormat/>
    <w:pPr>
      <w:keepNext w:val="1"/>
      <w:numPr>
        <w:ilvl w:val="2"/>
        <w:numId w:val="1"/>
      </w:numPr>
      <w:tabs>
        <w:tab w:val="clear" w:pos="1418"/>
        <w:tab w:val="num" w:leader="none" w:pos="525"/>
      </w:tabs>
      <w:ind w:left="105" w:firstLine="0"/>
      <w:outlineLvl w:val="2"/>
    </w:pPr>
    <w:rPr>
      <w:rFonts w:ascii="ＭＳ ゴシック" w:hAnsi="ＭＳ ゴシック"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name w:val="Body Text Indent"/>
    <w:basedOn w:val="0"/>
    <w:next w:val="16"/>
    <w:link w:val="0"/>
    <w:uiPriority w:val="0"/>
    <w:pPr>
      <w:ind w:left="966" w:firstLine="130" w:firstLineChars="62"/>
    </w:pPr>
  </w:style>
  <w:style w:type="paragraph" w:styleId="17">
    <w:name w:val="Body Text Indent 2"/>
    <w:basedOn w:val="0"/>
    <w:next w:val="17"/>
    <w:link w:val="0"/>
    <w:uiPriority w:val="0"/>
    <w:pPr>
      <w:ind w:left="420"/>
    </w:pPr>
  </w:style>
  <w:style w:type="paragraph" w:styleId="18">
    <w:name w:val="Body Text Indent 3"/>
    <w:basedOn w:val="0"/>
    <w:next w:val="18"/>
    <w:link w:val="0"/>
    <w:uiPriority w:val="0"/>
    <w:pPr>
      <w:ind w:left="1260" w:leftChars="300" w:hanging="630" w:hangingChars="300"/>
    </w:p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paragraph" w:styleId="21">
    <w:name w:val="Body Text"/>
    <w:basedOn w:val="0"/>
    <w:next w:val="21"/>
    <w:link w:val="0"/>
    <w:uiPriority w:val="0"/>
    <w:rPr>
      <w:sz w:val="24"/>
    </w:rPr>
  </w:style>
  <w:style w:type="paragraph" w:styleId="22">
    <w:name w:val="Date"/>
    <w:basedOn w:val="0"/>
    <w:next w:val="0"/>
    <w:link w:val="0"/>
    <w:uiPriority w:val="0"/>
  </w:style>
  <w:style w:type="character" w:styleId="23" w:customStyle="1">
    <w:name w:val="見出し 1 (文字)"/>
    <w:basedOn w:val="10"/>
    <w:next w:val="23"/>
    <w:link w:val="1"/>
    <w:uiPriority w:val="0"/>
    <w:rPr>
      <w:rFonts w:ascii="ＭＳ ゴシック" w:hAnsi="ＭＳ ゴシック" w:eastAsia="ＭＳ ゴシック"/>
      <w:kern w:val="2"/>
      <w:sz w:val="22"/>
    </w:rPr>
  </w:style>
  <w:style w:type="character" w:styleId="24" w:customStyle="1">
    <w:name w:val="見出し 2 (文字)"/>
    <w:basedOn w:val="10"/>
    <w:next w:val="24"/>
    <w:link w:val="2"/>
    <w:uiPriority w:val="0"/>
    <w:rPr>
      <w:rFonts w:ascii="ＭＳ ゴシック" w:hAnsi="ＭＳ ゴシック" w:eastAsia="ＭＳ ゴシック"/>
      <w:kern w:val="2"/>
      <w:sz w:val="22"/>
    </w:rPr>
  </w:style>
  <w:style w:type="character" w:styleId="25" w:customStyle="1">
    <w:name w:val="見出し 3 (文字)"/>
    <w:basedOn w:val="10"/>
    <w:next w:val="25"/>
    <w:link w:val="3"/>
    <w:uiPriority w:val="0"/>
    <w:rPr>
      <w:rFonts w:ascii="ＭＳ ゴシック" w:hAnsi="ＭＳ ゴシック" w:eastAsia="ＭＳ ゴシック"/>
      <w:kern w:val="2"/>
      <w:sz w:val="21"/>
    </w:rPr>
  </w:style>
  <w:style w:type="paragraph" w:styleId="26">
    <w:name w:val="List Paragraph"/>
    <w:basedOn w:val="0"/>
    <w:next w:val="26"/>
    <w:link w:val="0"/>
    <w:uiPriority w:val="0"/>
    <w:qFormat/>
    <w:pPr>
      <w:ind w:left="840" w:leftChars="400"/>
    </w:pPr>
  </w:style>
  <w:style w:type="paragraph" w:styleId="27">
    <w:name w:val="Balloon Text"/>
    <w:basedOn w:val="0"/>
    <w:next w:val="27"/>
    <w:link w:val="28"/>
    <w:uiPriority w:val="0"/>
    <w:semiHidden/>
    <w:rPr>
      <w:rFonts w:ascii="Arial" w:hAnsi="Arial" w:eastAsia="ＭＳ ゴシック"/>
      <w:sz w:val="18"/>
    </w:rPr>
  </w:style>
  <w:style w:type="character" w:styleId="28" w:customStyle="1">
    <w:name w:val="吹き出し (文字)"/>
    <w:basedOn w:val="10"/>
    <w:next w:val="28"/>
    <w:link w:val="27"/>
    <w:uiPriority w:val="0"/>
    <w:rPr>
      <w:rFonts w:ascii="Arial" w:hAnsi="Arial" w:eastAsia="ＭＳ ゴシック"/>
      <w:kern w:val="2"/>
      <w:sz w:val="18"/>
    </w:r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rPr>
      <w:kern w:val="2"/>
      <w:sz w:val="21"/>
    </w:rPr>
  </w:style>
  <w:style w:type="paragraph" w:styleId="32">
    <w:name w:val="Note Heading"/>
    <w:basedOn w:val="0"/>
    <w:next w:val="0"/>
    <w:link w:val="33"/>
    <w:uiPriority w:val="0"/>
    <w:pPr>
      <w:jc w:val="center"/>
    </w:pPr>
    <w:rPr>
      <w:rFonts w:ascii="ＭＳ 明朝" w:hAnsi="ＭＳ 明朝"/>
      <w:sz w:val="22"/>
    </w:rPr>
  </w:style>
  <w:style w:type="character" w:styleId="33" w:customStyle="1">
    <w:name w:val="記 (文字)"/>
    <w:basedOn w:val="10"/>
    <w:next w:val="33"/>
    <w:link w:val="32"/>
    <w:uiPriority w:val="0"/>
    <w:rPr>
      <w:rFonts w:ascii="ＭＳ 明朝" w:hAnsi="ＭＳ 明朝"/>
      <w:kern w:val="2"/>
      <w:sz w:val="22"/>
    </w:rPr>
  </w:style>
  <w:style w:type="paragraph" w:styleId="34">
    <w:name w:val="Closing"/>
    <w:basedOn w:val="0"/>
    <w:next w:val="34"/>
    <w:link w:val="35"/>
    <w:uiPriority w:val="0"/>
    <w:pPr>
      <w:jc w:val="right"/>
    </w:pPr>
    <w:rPr>
      <w:rFonts w:ascii="ＭＳ 明朝" w:hAnsi="ＭＳ 明朝"/>
      <w:sz w:val="22"/>
    </w:rPr>
  </w:style>
  <w:style w:type="character" w:styleId="35" w:customStyle="1">
    <w:name w:val="結語 (文字)"/>
    <w:basedOn w:val="10"/>
    <w:next w:val="35"/>
    <w:link w:val="34"/>
    <w:uiPriority w:val="0"/>
    <w:rPr>
      <w:rFonts w:ascii="ＭＳ 明朝" w:hAnsi="ＭＳ 明朝"/>
      <w:kern w:val="2"/>
      <w:sz w:val="22"/>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TableGrid"/>
    <w:basedOn w:val="11"/>
    <w:next w:val="39"/>
    <w:link w:val="0"/>
    <w:uiPriority w:val="0"/>
    <w:rPr>
      <w:rFonts w:asciiTheme="minorHAnsi" w:hAnsiTheme="minorHAnsi" w:eastAsiaTheme="minorEastAsia"/>
      <w:kern w:val="2"/>
      <w:sz w:val="21"/>
    </w:rPr>
    <w:tblPr>
      <w:tblStyleRowBandSize w:val="1"/>
      <w:tblStyleColBandSize w:val="1"/>
      <w:tblCellMar>
        <w:left w:w="0" w:type="dxa"/>
        <w:right w:w="0" w:type="dxa"/>
      </w:tblCellMar>
    </w:tblPr>
    <w:trPr/>
    <w:tcPr/>
  </w:style>
  <w:style w:type="table" w:styleId="40" w:customStyle="1">
    <w:name w:val="表（シンプル 1）"/>
    <w:basedOn w:val="11"/>
    <w:next w:val="4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4169</TotalTime>
  <Pages>8</Pages>
  <Words>8</Words>
  <Characters>4685</Characters>
  <Application>JUST Note</Application>
  <Lines>255</Lines>
  <Paragraphs>176</Paragraphs>
  <Company>八王子市</Company>
  <CharactersWithSpaces>4761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496489</dc:creator>
  <cp:lastModifiedBy>紺野志乃</cp:lastModifiedBy>
  <cp:lastPrinted>2025-07-16T05:23:18Z</cp:lastPrinted>
  <dcterms:created xsi:type="dcterms:W3CDTF">2018-01-18T06:22:00Z</dcterms:created>
  <dcterms:modified xsi:type="dcterms:W3CDTF">2025-07-28T02:08:57Z</dcterms:modified>
  <cp:revision>355</cp:revision>
</cp:coreProperties>
</file>