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-2540</wp:posOffset>
                </wp:positionV>
                <wp:extent cx="5553075" cy="81153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553075" cy="81153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0.2pt;mso-position-vertical-relative:text;mso-position-horizontal-relative:margin;v-text-anchor:top;position:absolute;height:63.9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rPr>
              <w:t>大崎市長　伊　藤　康　志　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before="180" w:beforeLines="50" w:beforeAutospacing="0" w:after="0" w:afterLines="0" w:after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before="180" w:beforeLines="50" w:beforeAutospacing="0" w:after="0" w:afterLines="0" w:afterAutospacing="0"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auto"/>
              <w:jc w:val="left"/>
              <w:textAlignment w:val="baseline"/>
              <w:rPr>
                <w:rFonts w:hint="default" w:ascii="ＭＳ ゴシック" w:hAnsi="ＭＳ ゴシック" w:eastAsia="ＭＳ ゴシック"/>
                <w:color w:val="000000"/>
                <w:spacing w:val="16"/>
                <w:kern w:val="0"/>
                <w:sz w:val="2"/>
              </w:rPr>
            </w:pPr>
            <w:bookmarkStart w:id="0" w:name="_GoBack"/>
            <w:bookmarkEnd w:id="0"/>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p>
    <w:tbl>
      <w:tblPr>
        <w:tblStyle w:val="44"/>
        <w:tblW w:w="0" w:type="auto"/>
        <w:tblInd w:w="70" w:type="dxa"/>
        <w:tblLayout w:type="fixed"/>
        <w:tblLook w:firstRow="1" w:lastRow="0" w:firstColumn="1" w:lastColumn="0" w:noHBand="0" w:noVBand="1" w:val="04A0"/>
      </w:tblPr>
      <w:tblGrid>
        <w:gridCol w:w="8484"/>
      </w:tblGrid>
      <w:tr>
        <w:trPr>
          <w:trHeight w:val="2195" w:hRule="atLeast"/>
        </w:trPr>
        <w:tc>
          <w:tcPr>
            <w:tcW w:w="8484" w:type="dxa"/>
            <w:vAlign w:val="top"/>
          </w:tcPr>
          <w:p>
            <w:pPr>
              <w:pStyle w:val="0"/>
              <w:spacing w:before="180" w:beforeLines="50" w:beforeAutospacing="0"/>
              <w:ind w:firstLine="210" w:firstLineChars="100"/>
              <w:jc w:val="right"/>
              <w:rPr>
                <w:rFonts w:hint="eastAsia" w:ascii="ＭＳ ゴシック" w:hAnsi="ＭＳ ゴシック" w:eastAsia="ＭＳ ゴシック"/>
              </w:rPr>
            </w:pPr>
            <w:r>
              <w:rPr>
                <w:rFonts w:hint="eastAsia" w:ascii="ＭＳ ゴシック" w:hAnsi="ＭＳ ゴシック" w:eastAsia="ＭＳ ゴシック"/>
              </w:rPr>
              <w:t>第　　　　号</w:t>
            </w:r>
          </w:p>
          <w:p>
            <w:pPr>
              <w:pStyle w:val="0"/>
              <w:rPr>
                <w:rFonts w:hint="eastAsia" w:ascii="ＭＳ ゴシック" w:hAnsi="ＭＳ ゴシック" w:eastAsia="ＭＳ ゴシック"/>
              </w:rPr>
            </w:pPr>
            <w:r>
              <w:rPr>
                <w:rFonts w:hint="eastAsia" w:ascii="ＭＳ ゴシック" w:hAnsi="ＭＳ ゴシック" w:eastAsia="ＭＳ ゴシック"/>
              </w:rPr>
              <w:t>　　令和　　年　　月　　日</w:t>
            </w:r>
          </w:p>
          <w:p>
            <w:pPr>
              <w:pStyle w:val="0"/>
              <w:rPr>
                <w:rFonts w:hint="eastAsia" w:ascii="ＭＳ ゴシック" w:hAnsi="ＭＳ ゴシック" w:eastAsia="ＭＳ ゴシック"/>
                <w:sz w:val="16"/>
              </w:rPr>
            </w:pPr>
          </w:p>
          <w:p>
            <w:pPr>
              <w:pStyle w:val="0"/>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rPr>
                <w:rFonts w:hint="eastAsia" w:ascii="ＭＳ ゴシック" w:hAnsi="ＭＳ ゴシック" w:eastAsia="ＭＳ ゴシック"/>
              </w:rPr>
            </w:pPr>
            <w:r>
              <w:rPr>
                <w:rFonts w:hint="eastAsia" w:ascii="ＭＳ ゴシック" w:hAnsi="ＭＳ ゴシック" w:eastAsia="ＭＳ ゴシック"/>
              </w:rPr>
              <w:t>　　　　　　　　　　　　　　　　　　　　　大崎市長　伊　藤　康　志</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p>
            <w:pPr>
              <w:pStyle w:val="0"/>
              <w:rPr>
                <w:rFonts w:hint="eastAsia"/>
              </w:rPr>
            </w:pPr>
            <w:r>
              <w:rPr>
                <w:rFonts w:hint="eastAsia" w:ascii="ＭＳ ゴシック" w:hAnsi="ＭＳ ゴシック" w:eastAsia="ＭＳ ゴシック"/>
              </w:rPr>
              <w:t>（注）本認定書の有効期間：令和　　年　　月　　日から令和　　年　　月　　日まで</w:t>
            </w:r>
          </w:p>
        </w:tc>
      </w:tr>
    </w:tbl>
    <w:p>
      <w:pPr>
        <w:pStyle w:val="0"/>
        <w:suppressAutoHyphens w:val="1"/>
        <w:wordWrap w:val="0"/>
        <w:spacing w:line="0" w:lineRule="atLeas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0" w:lineRule="atLeast"/>
        <w:ind w:left="420" w:hanging="420" w:hangingChars="2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①　本様式は，前年以降，事業拡大等により前年比較が適当でない特段の事情がある場合に使用します。</w:t>
      </w:r>
    </w:p>
    <w:p>
      <w:pPr>
        <w:pStyle w:val="0"/>
        <w:suppressAutoHyphens w:val="1"/>
        <w:wordWrap w:val="0"/>
        <w:spacing w:line="0" w:lineRule="atLeast"/>
        <w:ind w:firstLine="210" w:firstLineChars="10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②　本認定とは別に，金融機関及び信用保証協会による金融上の審査があります。</w:t>
      </w:r>
    </w:p>
    <w:p>
      <w:pPr>
        <w:pStyle w:val="0"/>
        <w:suppressAutoHyphens w:val="1"/>
        <w:wordWrap w:val="0"/>
        <w:spacing w:line="0" w:lineRule="atLeas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16"/>
        </w:rPr>
        <w:t>　③　市長から認定を受けた後，本認定の有効期間内に金融機関又は信用保証協会に対して，経営安定関連保証の申込みを行うことが必要です。</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6</Pages>
  <Words>17</Words>
  <Characters>3356</Characters>
  <Application>JUST Note</Application>
  <Lines>1012</Lines>
  <Paragraphs>190</Paragraphs>
  <CharactersWithSpaces>6447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湯山栄大</cp:lastModifiedBy>
  <cp:lastPrinted>2023-09-25T07:54:42Z</cp:lastPrinted>
  <dcterms:modified xsi:type="dcterms:W3CDTF">2023-09-26T07:45:59Z</dcterms:modified>
  <cp:revision>10</cp:revision>
</cp:coreProperties>
</file>