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様式第３号（第１０関係）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認定管理計画に係る軽微な変更届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ind w:firstLine="440" w:firstLineChars="200"/>
        <w:jc w:val="righ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年　　月　　日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大崎市長　殿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申請者（管理者等）の住所又は</w:t>
      </w:r>
    </w:p>
    <w:p>
      <w:pPr>
        <w:pStyle w:val="0"/>
        <w:spacing w:line="30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主たる事務所の所在地</w:t>
      </w:r>
    </w:p>
    <w:p>
      <w:pPr>
        <w:pStyle w:val="0"/>
        <w:spacing w:line="6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申請者（管理者等）の氏名又は</w:t>
      </w:r>
    </w:p>
    <w:p>
      <w:pPr>
        <w:pStyle w:val="0"/>
        <w:spacing w:line="30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名称及び法人にあっては，その</w:t>
      </w:r>
    </w:p>
    <w:p>
      <w:pPr>
        <w:pStyle w:val="0"/>
        <w:spacing w:line="30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代表者の氏名</w:t>
      </w:r>
    </w:p>
    <w:p>
      <w:pPr>
        <w:pStyle w:val="0"/>
        <w:spacing w:line="6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ind w:firstLine="4008" w:firstLineChars="1822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申請者（管理者等）の連絡先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ind w:firstLine="220" w:firstLineChars="10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マンションの管理の適正化の推進に関する法律施行規則第１条の９に掲げる軽微な変更をしましたので，宮城県マンション管理計画認定制度に関する事務処理要綱第９の規定により届け出ます。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記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軽微な変更を届け出る管理計画の認定年月日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　　　年　　　月　　　日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２　軽微な変更を届け出る管理計画の認定コード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３　マンションの名称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４　マンションの所在地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５　変更内容</w:t>
      </w: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630" w:hanging="630" w:hangingChars="300"/>
        <w:rPr>
          <w:rFonts w:hint="default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注）１　変更の認定や更新の認定を受けた場合，直近の認定年月日・認定コードを記載すること。</w:t>
      </w:r>
    </w:p>
    <w:p>
      <w:pPr>
        <w:pStyle w:val="0"/>
        <w:rPr>
          <w:rFonts w:hint="default" w:ascii="ＭＳ 明朝" w:hAnsi="ＭＳ 明朝" w:eastAsia="ＭＳ 明朝"/>
          <w:color w:val="auto"/>
          <w:sz w:val="21"/>
          <w:highlight w:val="none"/>
        </w:rPr>
      </w:pPr>
      <w:r>
        <w:rPr>
          <w:rFonts w:hint="default" w:ascii="ＭＳ 明朝" w:hAnsi="ＭＳ 明朝" w:eastAsia="ＭＳ 明朝"/>
          <w:color w:val="auto"/>
          <w:sz w:val="21"/>
          <w:highlight w:val="none"/>
        </w:rPr>
        <w:t>　　２　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認定申請等の申請書の添付書類のうち，変更に係るものを添付すること。</w:t>
      </w:r>
    </w:p>
    <w:p>
      <w:pPr>
        <w:pStyle w:val="0"/>
        <w:ind w:left="660" w:hanging="660" w:hangingChars="300"/>
        <w:rPr>
          <w:rFonts w:hint="default" w:ascii="ＭＳ 明朝" w:hAnsi="ＭＳ 明朝" w:eastAsia="ＭＳ 明朝"/>
          <w:color w:val="auto"/>
          <w:sz w:val="21"/>
          <w:highlight w:val="none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</w:rPr>
        <w:t>　　３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1"/>
          <w:highlight w:val="none"/>
        </w:rPr>
        <w:t>規則</w:t>
      </w:r>
      <w:r>
        <w:rPr>
          <w:rFonts w:hint="eastAsia" w:ascii="ＭＳ 明朝" w:hAnsi="ＭＳ 明朝" w:eastAsia="ＭＳ 明朝"/>
          <w:color w:val="auto"/>
          <w:sz w:val="21"/>
          <w:highlight w:val="none"/>
        </w:rPr>
        <w:t>第１条の９に掲げる軽微な変更に該当しない管理計画の変更の場合は，マンションの管理の適正化の推進に関する法律第５条の７の規定により，変更認定申請を行うこと。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2"/>
        </w:rPr>
      </w:pPr>
      <w:bookmarkStart w:id="0" w:name="_GoBack"/>
      <w:bookmarkEnd w:id="0"/>
    </w:p>
    <w:sectPr>
      <w:pgSz w:w="11906" w:h="16838"/>
      <w:pgMar w:top="1418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10</Pages>
  <Words>1</Words>
  <Characters>3451</Characters>
  <Application>JUST Note</Application>
  <Lines>338</Lines>
  <Paragraphs>142</Paragraphs>
  <CharactersWithSpaces>3853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佐々木克博</cp:lastModifiedBy>
  <cp:lastPrinted>2024-03-06T05:35:15Z</cp:lastPrinted>
  <dcterms:modified xsi:type="dcterms:W3CDTF">2024-03-21T02:00:35Z</dcterms:modified>
  <cp:revision>7</cp:revision>
</cp:coreProperties>
</file>