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E4" w:rsidRDefault="00C974D3">
      <w:pPr>
        <w:rPr>
          <w:rFonts w:hint="eastAsia"/>
        </w:rPr>
      </w:pPr>
      <w:r>
        <w:rPr>
          <w:rFonts w:hint="eastAsia"/>
        </w:rPr>
        <w:t>あたらしい年の門出を祝う</w:t>
      </w:r>
    </w:p>
    <w:p w:rsidR="00C974D3" w:rsidRDefault="00C974D3" w:rsidP="00C974D3">
      <w:pPr>
        <w:rPr>
          <w:rFonts w:hint="eastAsia"/>
        </w:rPr>
      </w:pPr>
      <w:r>
        <w:rPr>
          <w:rFonts w:hint="eastAsia"/>
        </w:rPr>
        <w:t xml:space="preserve">　第</w:t>
      </w:r>
      <w:r>
        <w:rPr>
          <w:rFonts w:hint="eastAsia"/>
        </w:rPr>
        <w:t>8</w:t>
      </w:r>
      <w:r>
        <w:rPr>
          <w:rFonts w:hint="eastAsia"/>
        </w:rPr>
        <w:t>回宝の都</w:t>
      </w:r>
      <w:r>
        <w:rPr>
          <w:rFonts w:hint="eastAsia"/>
        </w:rPr>
        <w:t>(</w:t>
      </w:r>
      <w:r>
        <w:rPr>
          <w:rFonts w:hint="eastAsia"/>
        </w:rPr>
        <w:t>くに</w:t>
      </w:r>
      <w:r>
        <w:rPr>
          <w:rFonts w:hint="eastAsia"/>
        </w:rPr>
        <w:t>)</w:t>
      </w:r>
      <w:r>
        <w:rPr>
          <w:rFonts w:hint="eastAsia"/>
        </w:rPr>
        <w:t>・活性化貢献賞贈呈式</w:t>
      </w:r>
    </w:p>
    <w:p w:rsidR="00C974D3" w:rsidRDefault="00C974D3" w:rsidP="00C974D3">
      <w:pPr>
        <w:rPr>
          <w:rFonts w:hint="eastAsia"/>
        </w:rPr>
      </w:pPr>
      <w:r>
        <w:rPr>
          <w:rFonts w:hint="eastAsia"/>
        </w:rPr>
        <w:t xml:space="preserve">　新春講演会　</w:t>
      </w:r>
    </w:p>
    <w:p w:rsidR="00C974D3" w:rsidRDefault="00C974D3" w:rsidP="00C974D3">
      <w:pPr>
        <w:rPr>
          <w:rFonts w:hint="eastAsia"/>
        </w:rPr>
      </w:pPr>
      <w:r>
        <w:rPr>
          <w:rFonts w:hint="eastAsia"/>
        </w:rPr>
        <w:t xml:space="preserve">　新年祝賀会</w:t>
      </w:r>
    </w:p>
    <w:p w:rsidR="00C974D3" w:rsidRDefault="00C974D3" w:rsidP="00C974D3">
      <w:pPr>
        <w:rPr>
          <w:rFonts w:hint="eastAsia"/>
        </w:rPr>
      </w:pPr>
      <w:r>
        <w:rPr>
          <w:rFonts w:hint="eastAsia"/>
        </w:rPr>
        <w:t xml:space="preserve">　</w:t>
      </w:r>
      <w:r>
        <w:rPr>
          <w:rFonts w:hint="eastAsia"/>
        </w:rPr>
        <w:t>1</w:t>
      </w:r>
      <w:r>
        <w:rPr>
          <w:rFonts w:hint="eastAsia"/>
        </w:rPr>
        <w:t>月</w:t>
      </w:r>
      <w:r>
        <w:rPr>
          <w:rFonts w:hint="eastAsia"/>
        </w:rPr>
        <w:t>4</w:t>
      </w:r>
      <w:r>
        <w:rPr>
          <w:rFonts w:hint="eastAsia"/>
        </w:rPr>
        <w:t>日、芙蓉閣を会場に「第</w:t>
      </w:r>
      <w:r>
        <w:rPr>
          <w:rFonts w:hint="eastAsia"/>
        </w:rPr>
        <w:t>8</w:t>
      </w:r>
      <w:r>
        <w:rPr>
          <w:rFonts w:hint="eastAsia"/>
        </w:rPr>
        <w:t>回宝の都（くに）・活性化貢献賞贈呈式並びに新春講演会」と「新年祝賀会」が開催されました。</w:t>
      </w:r>
    </w:p>
    <w:p w:rsidR="00C974D3" w:rsidRDefault="00C974D3" w:rsidP="00C974D3">
      <w:pPr>
        <w:rPr>
          <w:rFonts w:hint="eastAsia"/>
        </w:rPr>
      </w:pPr>
      <w:r>
        <w:rPr>
          <w:rFonts w:hint="eastAsia"/>
        </w:rPr>
        <w:t xml:space="preserve">　第</w:t>
      </w:r>
      <w:r>
        <w:rPr>
          <w:rFonts w:hint="eastAsia"/>
        </w:rPr>
        <w:t>8</w:t>
      </w:r>
      <w:r>
        <w:rPr>
          <w:rFonts w:hint="eastAsia"/>
        </w:rPr>
        <w:t>回宝の都（くに）・活性化貢献賞贈呈式では、市民活動の普及や創意と工夫で地域活動を促進している</w:t>
      </w:r>
      <w:r>
        <w:rPr>
          <w:rFonts w:hint="eastAsia"/>
        </w:rPr>
        <w:t>6</w:t>
      </w:r>
      <w:r>
        <w:rPr>
          <w:rFonts w:hint="eastAsia"/>
        </w:rPr>
        <w:t>団体に貢献賞を贈呈しました。</w:t>
      </w:r>
    </w:p>
    <w:p w:rsidR="00C974D3" w:rsidRDefault="00C974D3" w:rsidP="00C974D3">
      <w:pPr>
        <w:rPr>
          <w:rFonts w:hint="eastAsia"/>
        </w:rPr>
      </w:pPr>
      <w:r>
        <w:rPr>
          <w:rFonts w:hint="eastAsia"/>
        </w:rPr>
        <w:t xml:space="preserve">　新春講演会は、大崎市観光振興ビジョン策定委員会の委員長を務めた宮城大学教授</w:t>
      </w:r>
      <w:r>
        <w:rPr>
          <w:rFonts w:hint="eastAsia"/>
        </w:rPr>
        <w:t xml:space="preserve"> </w:t>
      </w:r>
      <w:r>
        <w:rPr>
          <w:rFonts w:hint="eastAsia"/>
        </w:rPr>
        <w:t>宮原</w:t>
      </w:r>
      <w:r>
        <w:rPr>
          <w:rFonts w:hint="eastAsia"/>
        </w:rPr>
        <w:t xml:space="preserve"> </w:t>
      </w:r>
      <w:r>
        <w:rPr>
          <w:rFonts w:hint="eastAsia"/>
        </w:rPr>
        <w:t>育子</w:t>
      </w:r>
      <w:r>
        <w:rPr>
          <w:rFonts w:hint="eastAsia"/>
        </w:rPr>
        <w:t xml:space="preserve"> </w:t>
      </w:r>
      <w:r>
        <w:rPr>
          <w:rFonts w:hint="eastAsia"/>
        </w:rPr>
        <w:t>氏に講演をいただき、大崎市のさまざまな魅力と、今後の観光振興に向けた力強いエールを送っていただきました。</w:t>
      </w:r>
    </w:p>
    <w:p w:rsidR="00C974D3" w:rsidRDefault="00C974D3" w:rsidP="00C974D3">
      <w:pPr>
        <w:rPr>
          <w:rFonts w:hint="eastAsia"/>
        </w:rPr>
      </w:pPr>
      <w:r>
        <w:rPr>
          <w:rFonts w:hint="eastAsia"/>
        </w:rPr>
        <w:t xml:space="preserve">　新年祝賀会には</w:t>
      </w:r>
      <w:r>
        <w:rPr>
          <w:rFonts w:hint="eastAsia"/>
        </w:rPr>
        <w:t>500</w:t>
      </w:r>
      <w:r>
        <w:rPr>
          <w:rFonts w:hint="eastAsia"/>
        </w:rPr>
        <w:t>人を超える市民・団体の皆さんが参加し、合併</w:t>
      </w:r>
      <w:r>
        <w:rPr>
          <w:rFonts w:hint="eastAsia"/>
        </w:rPr>
        <w:t>10</w:t>
      </w:r>
      <w:r>
        <w:rPr>
          <w:rFonts w:hint="eastAsia"/>
        </w:rPr>
        <w:t>年を迎える年の夢や抱負を語り合いました。</w:t>
      </w:r>
    </w:p>
    <w:tbl>
      <w:tblPr>
        <w:tblW w:w="0" w:type="auto"/>
        <w:tblInd w:w="57" w:type="dxa"/>
        <w:tblLayout w:type="fixed"/>
        <w:tblCellMar>
          <w:left w:w="0" w:type="dxa"/>
          <w:right w:w="0" w:type="dxa"/>
        </w:tblCellMar>
        <w:tblLook w:val="0000" w:firstRow="0" w:lastRow="0" w:firstColumn="0" w:lastColumn="0" w:noHBand="0" w:noVBand="0"/>
      </w:tblPr>
      <w:tblGrid>
        <w:gridCol w:w="2268"/>
        <w:gridCol w:w="6237"/>
      </w:tblGrid>
      <w:tr w:rsidR="00C974D3" w:rsidRPr="00C974D3" w:rsidTr="00C974D3">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2" w:space="0" w:color="000000"/>
              <w:right w:val="single" w:sz="2" w:space="0" w:color="FFFFFF"/>
            </w:tcBorders>
            <w:shd w:val="solid" w:color="000000" w:fill="auto"/>
            <w:tcMar>
              <w:top w:w="57" w:type="dxa"/>
              <w:left w:w="57" w:type="dxa"/>
              <w:bottom w:w="57" w:type="dxa"/>
              <w:right w:w="57" w:type="dxa"/>
            </w:tcMar>
            <w:vAlign w:val="center"/>
          </w:tcPr>
          <w:p w:rsidR="00C974D3" w:rsidRPr="00C974D3" w:rsidRDefault="00C974D3" w:rsidP="00C974D3">
            <w:r w:rsidRPr="00C974D3">
              <w:rPr>
                <w:rFonts w:hint="eastAsia"/>
              </w:rPr>
              <w:t>団体名</w:t>
            </w:r>
          </w:p>
        </w:tc>
        <w:tc>
          <w:tcPr>
            <w:tcW w:w="6237" w:type="dxa"/>
            <w:tcBorders>
              <w:top w:val="single" w:sz="2" w:space="0" w:color="000000"/>
              <w:left w:val="single" w:sz="2" w:space="0" w:color="FFFFFF"/>
              <w:bottom w:val="single" w:sz="2" w:space="0" w:color="000000"/>
              <w:right w:val="single" w:sz="6" w:space="0" w:color="000000"/>
            </w:tcBorders>
            <w:shd w:val="solid" w:color="000000" w:fill="auto"/>
            <w:tcMar>
              <w:top w:w="57" w:type="dxa"/>
              <w:left w:w="57" w:type="dxa"/>
              <w:bottom w:w="57" w:type="dxa"/>
              <w:right w:w="57" w:type="dxa"/>
            </w:tcMar>
            <w:vAlign w:val="center"/>
          </w:tcPr>
          <w:p w:rsidR="00C974D3" w:rsidRPr="00C974D3" w:rsidRDefault="00C974D3" w:rsidP="00C974D3">
            <w:r w:rsidRPr="00C974D3">
              <w:rPr>
                <w:rFonts w:hint="eastAsia"/>
              </w:rPr>
              <w:t>活動概要</w:t>
            </w:r>
          </w:p>
        </w:tc>
      </w:tr>
      <w:tr w:rsidR="00C974D3" w:rsidRPr="00C974D3" w:rsidTr="00C974D3">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2" w:space="0" w:color="000000"/>
              <w:right w:val="single" w:sz="2" w:space="0" w:color="000000"/>
            </w:tcBorders>
            <w:shd w:val="solid" w:color="F8EEF4" w:fill="auto"/>
            <w:tcMar>
              <w:top w:w="57" w:type="dxa"/>
              <w:left w:w="0" w:type="dxa"/>
              <w:bottom w:w="57" w:type="dxa"/>
              <w:right w:w="57" w:type="dxa"/>
            </w:tcMar>
            <w:vAlign w:val="center"/>
          </w:tcPr>
          <w:p w:rsidR="00C974D3" w:rsidRPr="00C974D3" w:rsidRDefault="00C974D3" w:rsidP="00C974D3">
            <w:r w:rsidRPr="00C974D3">
              <w:rPr>
                <w:rFonts w:hint="eastAsia"/>
              </w:rPr>
              <w:t>古川地域</w:t>
            </w:r>
          </w:p>
          <w:p w:rsidR="00C974D3" w:rsidRPr="00C974D3" w:rsidRDefault="00C974D3" w:rsidP="00C974D3">
            <w:r w:rsidRPr="00C974D3">
              <w:rPr>
                <w:rFonts w:hint="eastAsia"/>
              </w:rPr>
              <w:t>公衆衛生組合連合会</w:t>
            </w:r>
          </w:p>
        </w:tc>
        <w:tc>
          <w:tcPr>
            <w:tcW w:w="6237" w:type="dxa"/>
            <w:tcBorders>
              <w:top w:val="single" w:sz="2" w:space="0" w:color="000000"/>
              <w:left w:val="single" w:sz="2" w:space="0" w:color="000000"/>
              <w:bottom w:val="single" w:sz="2" w:space="0" w:color="000000"/>
              <w:right w:val="single" w:sz="6" w:space="0" w:color="000000"/>
            </w:tcBorders>
            <w:shd w:val="solid" w:color="F8EEF4" w:fill="auto"/>
            <w:tcMar>
              <w:top w:w="57" w:type="dxa"/>
              <w:left w:w="57" w:type="dxa"/>
              <w:bottom w:w="57" w:type="dxa"/>
              <w:right w:w="0" w:type="dxa"/>
            </w:tcMar>
            <w:vAlign w:val="center"/>
          </w:tcPr>
          <w:p w:rsidR="00C974D3" w:rsidRPr="00C974D3" w:rsidRDefault="00C974D3" w:rsidP="00C974D3">
            <w:r w:rsidRPr="00C974D3">
              <w:rPr>
                <w:rFonts w:hint="eastAsia"/>
              </w:rPr>
              <w:t>共同防除作業や統一清掃、花いっぱい運動など、住民の生活環境の保全と公衆衛生の向上に貢献</w:t>
            </w:r>
          </w:p>
        </w:tc>
      </w:tr>
      <w:tr w:rsidR="00C974D3" w:rsidRPr="00C974D3" w:rsidTr="00C974D3">
        <w:tblPrEx>
          <w:tblCellMar>
            <w:top w:w="0" w:type="dxa"/>
            <w:left w:w="0" w:type="dxa"/>
            <w:bottom w:w="0" w:type="dxa"/>
            <w:right w:w="0" w:type="dxa"/>
          </w:tblCellMar>
        </w:tblPrEx>
        <w:trPr>
          <w:trHeight w:val="51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57" w:type="dxa"/>
              <w:left w:w="0" w:type="dxa"/>
              <w:bottom w:w="57" w:type="dxa"/>
              <w:right w:w="57" w:type="dxa"/>
            </w:tcMar>
            <w:vAlign w:val="center"/>
          </w:tcPr>
          <w:p w:rsidR="00C974D3" w:rsidRPr="00C974D3" w:rsidRDefault="00C974D3" w:rsidP="00C974D3">
            <w:r w:rsidRPr="00C974D3">
              <w:rPr>
                <w:rFonts w:hint="eastAsia"/>
              </w:rPr>
              <w:t>大崎市古川地域</w:t>
            </w:r>
          </w:p>
          <w:p w:rsidR="00C974D3" w:rsidRPr="00C974D3" w:rsidRDefault="00C974D3" w:rsidP="00C974D3">
            <w:r w:rsidRPr="00C974D3">
              <w:rPr>
                <w:rFonts w:hint="eastAsia"/>
              </w:rPr>
              <w:t>認定農業者連絡協議会</w:t>
            </w:r>
          </w:p>
        </w:tc>
        <w:tc>
          <w:tcPr>
            <w:tcW w:w="6237"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C974D3" w:rsidRPr="00C974D3" w:rsidRDefault="00C974D3" w:rsidP="00C974D3">
            <w:r w:rsidRPr="00C974D3">
              <w:rPr>
                <w:rFonts w:hint="eastAsia"/>
              </w:rPr>
              <w:t>生産者と消費者の交流を図り、古川産農畜産物の消費拡大に寄与</w:t>
            </w:r>
          </w:p>
        </w:tc>
      </w:tr>
      <w:tr w:rsidR="00C974D3" w:rsidRPr="00C974D3" w:rsidTr="00C974D3">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2" w:space="0" w:color="000000"/>
              <w:right w:val="single" w:sz="2" w:space="0" w:color="000000"/>
            </w:tcBorders>
            <w:shd w:val="solid" w:color="F8EEF4" w:fill="auto"/>
            <w:tcMar>
              <w:top w:w="57" w:type="dxa"/>
              <w:left w:w="0" w:type="dxa"/>
              <w:bottom w:w="57" w:type="dxa"/>
              <w:right w:w="57" w:type="dxa"/>
            </w:tcMar>
            <w:vAlign w:val="center"/>
          </w:tcPr>
          <w:p w:rsidR="00C974D3" w:rsidRPr="00C974D3" w:rsidRDefault="00C974D3" w:rsidP="00C974D3">
            <w:r w:rsidRPr="00C974D3">
              <w:rPr>
                <w:rFonts w:hint="eastAsia"/>
              </w:rPr>
              <w:t>大崎市祥雲閣</w:t>
            </w:r>
          </w:p>
          <w:p w:rsidR="00C974D3" w:rsidRPr="00C974D3" w:rsidRDefault="00C974D3" w:rsidP="00C974D3">
            <w:r w:rsidRPr="00C974D3">
              <w:rPr>
                <w:rFonts w:hint="eastAsia"/>
              </w:rPr>
              <w:t>茶道連盟</w:t>
            </w:r>
          </w:p>
        </w:tc>
        <w:tc>
          <w:tcPr>
            <w:tcW w:w="6237" w:type="dxa"/>
            <w:tcBorders>
              <w:top w:val="single" w:sz="2" w:space="0" w:color="000000"/>
              <w:left w:val="single" w:sz="2" w:space="0" w:color="000000"/>
              <w:bottom w:val="single" w:sz="2" w:space="0" w:color="000000"/>
              <w:right w:val="single" w:sz="6" w:space="0" w:color="000000"/>
            </w:tcBorders>
            <w:shd w:val="solid" w:color="F8EEF4" w:fill="auto"/>
            <w:tcMar>
              <w:top w:w="57" w:type="dxa"/>
              <w:left w:w="57" w:type="dxa"/>
              <w:bottom w:w="57" w:type="dxa"/>
              <w:right w:w="0" w:type="dxa"/>
            </w:tcMar>
            <w:vAlign w:val="center"/>
          </w:tcPr>
          <w:p w:rsidR="00C974D3" w:rsidRPr="00C974D3" w:rsidRDefault="00C974D3" w:rsidP="00C974D3">
            <w:r w:rsidRPr="00C974D3">
              <w:rPr>
                <w:rFonts w:hint="eastAsia"/>
              </w:rPr>
              <w:t>祥雲閣における茶会や体験教室、来賓者へのもてなしなど、市の茶道文化の振興発展に寄与</w:t>
            </w:r>
          </w:p>
        </w:tc>
      </w:tr>
      <w:tr w:rsidR="00C974D3" w:rsidRPr="00C974D3" w:rsidTr="00C974D3">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57" w:type="dxa"/>
              <w:left w:w="0" w:type="dxa"/>
              <w:bottom w:w="57" w:type="dxa"/>
              <w:right w:w="57" w:type="dxa"/>
            </w:tcMar>
            <w:vAlign w:val="center"/>
          </w:tcPr>
          <w:p w:rsidR="00C974D3" w:rsidRPr="00C974D3" w:rsidRDefault="00C974D3" w:rsidP="00C974D3">
            <w:r w:rsidRPr="00C974D3">
              <w:rPr>
                <w:rFonts w:hint="eastAsia"/>
              </w:rPr>
              <w:t>すばらしい</w:t>
            </w:r>
          </w:p>
          <w:p w:rsidR="00C974D3" w:rsidRPr="00C974D3" w:rsidRDefault="00C974D3" w:rsidP="00C974D3">
            <w:r w:rsidRPr="00C974D3">
              <w:rPr>
                <w:rFonts w:hint="eastAsia"/>
              </w:rPr>
              <w:t>松山地域協議会</w:t>
            </w:r>
          </w:p>
        </w:tc>
        <w:tc>
          <w:tcPr>
            <w:tcW w:w="6237"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C974D3" w:rsidRPr="00C974D3" w:rsidRDefault="00C974D3" w:rsidP="00C974D3">
            <w:r w:rsidRPr="00C974D3">
              <w:rPr>
                <w:rFonts w:hint="eastAsia"/>
              </w:rPr>
              <w:t>長年にわたり花いっぱい運動を進め、松山地域の地域づくりに貢献</w:t>
            </w:r>
          </w:p>
        </w:tc>
      </w:tr>
      <w:tr w:rsidR="00C974D3" w:rsidRPr="00C974D3" w:rsidTr="00C974D3">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2" w:space="0" w:color="000000"/>
              <w:right w:val="single" w:sz="2" w:space="0" w:color="000000"/>
            </w:tcBorders>
            <w:shd w:val="solid" w:color="F8EEF4" w:fill="auto"/>
            <w:tcMar>
              <w:top w:w="57" w:type="dxa"/>
              <w:left w:w="0" w:type="dxa"/>
              <w:bottom w:w="57" w:type="dxa"/>
              <w:right w:w="57" w:type="dxa"/>
            </w:tcMar>
            <w:vAlign w:val="center"/>
          </w:tcPr>
          <w:p w:rsidR="00C974D3" w:rsidRPr="00C974D3" w:rsidRDefault="00C974D3" w:rsidP="00C974D3">
            <w:r w:rsidRPr="00C974D3">
              <w:rPr>
                <w:rFonts w:hint="eastAsia"/>
              </w:rPr>
              <w:t>岩出山</w:t>
            </w:r>
          </w:p>
          <w:p w:rsidR="00C974D3" w:rsidRPr="00C974D3" w:rsidRDefault="00C974D3" w:rsidP="00C974D3">
            <w:r w:rsidRPr="00C974D3">
              <w:rPr>
                <w:rFonts w:hint="eastAsia"/>
              </w:rPr>
              <w:t>地域づくり委員会</w:t>
            </w:r>
          </w:p>
        </w:tc>
        <w:tc>
          <w:tcPr>
            <w:tcW w:w="6237" w:type="dxa"/>
            <w:tcBorders>
              <w:top w:val="single" w:sz="2" w:space="0" w:color="000000"/>
              <w:left w:val="single" w:sz="2" w:space="0" w:color="000000"/>
              <w:bottom w:val="single" w:sz="2" w:space="0" w:color="000000"/>
              <w:right w:val="single" w:sz="6" w:space="0" w:color="000000"/>
            </w:tcBorders>
            <w:shd w:val="solid" w:color="F8EEF4" w:fill="auto"/>
            <w:tcMar>
              <w:top w:w="57" w:type="dxa"/>
              <w:left w:w="57" w:type="dxa"/>
              <w:bottom w:w="57" w:type="dxa"/>
              <w:right w:w="0" w:type="dxa"/>
            </w:tcMar>
            <w:vAlign w:val="center"/>
          </w:tcPr>
          <w:p w:rsidR="00C974D3" w:rsidRPr="00C974D3" w:rsidRDefault="00C974D3" w:rsidP="00C974D3">
            <w:r w:rsidRPr="00C974D3">
              <w:rPr>
                <w:rFonts w:hint="eastAsia"/>
              </w:rPr>
              <w:t>地域自治組織の基盤形成と市民協働によるまちづくりを実践</w:t>
            </w:r>
          </w:p>
        </w:tc>
      </w:tr>
      <w:tr w:rsidR="00C974D3" w:rsidRPr="00C974D3" w:rsidTr="00C974D3">
        <w:tblPrEx>
          <w:tblCellMar>
            <w:top w:w="0" w:type="dxa"/>
            <w:left w:w="0" w:type="dxa"/>
            <w:bottom w:w="0" w:type="dxa"/>
            <w:right w:w="0" w:type="dxa"/>
          </w:tblCellMar>
        </w:tblPrEx>
        <w:trPr>
          <w:trHeight w:val="297"/>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57" w:type="dxa"/>
              <w:left w:w="0" w:type="dxa"/>
              <w:bottom w:w="57" w:type="dxa"/>
              <w:right w:w="57" w:type="dxa"/>
            </w:tcMar>
            <w:vAlign w:val="center"/>
          </w:tcPr>
          <w:p w:rsidR="00C974D3" w:rsidRPr="00C974D3" w:rsidRDefault="00C974D3" w:rsidP="00C974D3">
            <w:r w:rsidRPr="00C974D3">
              <w:rPr>
                <w:rFonts w:hint="eastAsia"/>
              </w:rPr>
              <w:t>大崎市立鹿島台小学校</w:t>
            </w:r>
          </w:p>
          <w:p w:rsidR="00C974D3" w:rsidRPr="00C974D3" w:rsidRDefault="00C974D3" w:rsidP="00C974D3">
            <w:r w:rsidRPr="00C974D3">
              <w:rPr>
                <w:rFonts w:hint="eastAsia"/>
              </w:rPr>
              <w:t>ブラスバンド</w:t>
            </w:r>
          </w:p>
        </w:tc>
        <w:tc>
          <w:tcPr>
            <w:tcW w:w="6237"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C974D3" w:rsidRPr="00C974D3" w:rsidRDefault="00C974D3" w:rsidP="00C974D3">
            <w:r w:rsidRPr="00C974D3">
              <w:rPr>
                <w:rFonts w:hint="eastAsia"/>
              </w:rPr>
              <w:t>マーチングバンド全国大会に</w:t>
            </w:r>
            <w:r w:rsidRPr="00C974D3">
              <w:t>2</w:t>
            </w:r>
            <w:r w:rsidRPr="00C974D3">
              <w:rPr>
                <w:rFonts w:hint="eastAsia"/>
              </w:rPr>
              <w:t>年連続出場し、平成</w:t>
            </w:r>
            <w:r w:rsidRPr="00C974D3">
              <w:t>27</w:t>
            </w:r>
            <w:r w:rsidRPr="00C974D3">
              <w:rPr>
                <w:rFonts w:hint="eastAsia"/>
              </w:rPr>
              <w:t>年は金賞を受賞するなど、音楽の聞こえる都市（まち）づくりを実践</w:t>
            </w:r>
          </w:p>
        </w:tc>
      </w:tr>
    </w:tbl>
    <w:p w:rsidR="00C974D3" w:rsidRDefault="00C974D3" w:rsidP="00C974D3">
      <w:pPr>
        <w:rPr>
          <w:rFonts w:hint="eastAsia"/>
        </w:rPr>
      </w:pPr>
      <w:r>
        <w:rPr>
          <w:rFonts w:hint="eastAsia"/>
        </w:rPr>
        <w:t>①宝の都（くに）活性化貢献賞受賞団体の皆さん　②試験醸造したささ結の日本酒も振る舞われました</w:t>
      </w:r>
    </w:p>
    <w:p w:rsidR="00C974D3" w:rsidRDefault="00C974D3" w:rsidP="00C974D3">
      <w:pPr>
        <w:rPr>
          <w:rFonts w:hint="eastAsia"/>
        </w:rPr>
      </w:pPr>
      <w:r>
        <w:rPr>
          <w:rFonts w:hint="eastAsia"/>
        </w:rPr>
        <w:t>③会場からの「よいしょ！」のかけ声に合わせて鏡開き</w:t>
      </w:r>
    </w:p>
    <w:p w:rsidR="00C974D3" w:rsidRDefault="00C974D3" w:rsidP="00C974D3">
      <w:pPr>
        <w:rPr>
          <w:rFonts w:hint="eastAsia"/>
        </w:rPr>
      </w:pPr>
    </w:p>
    <w:p w:rsidR="00C974D3" w:rsidRDefault="00C974D3" w:rsidP="00C974D3">
      <w:pPr>
        <w:rPr>
          <w:rFonts w:hint="eastAsia"/>
        </w:rPr>
      </w:pPr>
    </w:p>
    <w:p w:rsidR="00C974D3" w:rsidRDefault="00C974D3" w:rsidP="00C974D3">
      <w:pPr>
        <w:rPr>
          <w:rFonts w:hint="eastAsia"/>
        </w:rPr>
      </w:pPr>
      <w:r w:rsidRPr="00C974D3">
        <w:rPr>
          <w:rFonts w:hint="eastAsia"/>
        </w:rPr>
        <w:t>ふるさと納税</w:t>
      </w:r>
    </w:p>
    <w:p w:rsidR="00C974D3" w:rsidRDefault="00C974D3" w:rsidP="00C974D3">
      <w:pPr>
        <w:rPr>
          <w:rFonts w:hint="eastAsia"/>
        </w:rPr>
      </w:pPr>
      <w:r w:rsidRPr="00C974D3">
        <w:rPr>
          <w:rFonts w:hint="eastAsia"/>
        </w:rPr>
        <w:t>あたたかい支援をいただき</w:t>
      </w:r>
      <w:r w:rsidRPr="00C974D3">
        <w:rPr>
          <w:rFonts w:hint="eastAsia"/>
        </w:rPr>
        <w:t xml:space="preserve"> </w:t>
      </w:r>
      <w:r w:rsidRPr="00C974D3">
        <w:rPr>
          <w:rFonts w:hint="eastAsia"/>
        </w:rPr>
        <w:t>ありがとうございました</w:t>
      </w:r>
    </w:p>
    <w:p w:rsidR="00C974D3" w:rsidRDefault="00C974D3" w:rsidP="00C974D3">
      <w:pPr>
        <w:rPr>
          <w:rFonts w:hint="eastAsia"/>
        </w:rPr>
      </w:pPr>
      <w:r>
        <w:rPr>
          <w:rFonts w:hint="eastAsia"/>
        </w:rPr>
        <w:t xml:space="preserve">　</w:t>
      </w:r>
      <w:r>
        <w:rPr>
          <w:rFonts w:hint="eastAsia"/>
        </w:rPr>
        <w:t>ふるさと納税制度は、自分が生まれ育った「ふるさと」に貢献したい、自分との関わり</w:t>
      </w:r>
      <w:r>
        <w:rPr>
          <w:rFonts w:hint="eastAsia"/>
        </w:rPr>
        <w:lastRenderedPageBreak/>
        <w:t>が深い地域を応援したいといった気持ちを形にする制度です。</w:t>
      </w:r>
    </w:p>
    <w:p w:rsidR="00C974D3" w:rsidRDefault="00C974D3" w:rsidP="00C974D3">
      <w:pPr>
        <w:rPr>
          <w:rFonts w:hint="eastAsia"/>
        </w:rPr>
      </w:pPr>
      <w:r>
        <w:rPr>
          <w:rFonts w:hint="eastAsia"/>
        </w:rPr>
        <w:t xml:space="preserve">　平成</w:t>
      </w:r>
      <w:r>
        <w:rPr>
          <w:rFonts w:hint="eastAsia"/>
        </w:rPr>
        <w:t>27</w:t>
      </w:r>
      <w:r>
        <w:rPr>
          <w:rFonts w:hint="eastAsia"/>
        </w:rPr>
        <w:t>年は、澤口</w:t>
      </w:r>
      <w:r>
        <w:rPr>
          <w:rFonts w:hint="eastAsia"/>
        </w:rPr>
        <w:t xml:space="preserve"> </w:t>
      </w:r>
      <w:r>
        <w:rPr>
          <w:rFonts w:hint="eastAsia"/>
        </w:rPr>
        <w:t>希能さん（大阪府茨木市在住）から</w:t>
      </w:r>
      <w:r>
        <w:rPr>
          <w:rFonts w:hint="eastAsia"/>
        </w:rPr>
        <w:t>1,000</w:t>
      </w:r>
      <w:r>
        <w:rPr>
          <w:rFonts w:hint="eastAsia"/>
        </w:rPr>
        <w:t>万円、髙橋</w:t>
      </w:r>
      <w:r>
        <w:rPr>
          <w:rFonts w:hint="eastAsia"/>
        </w:rPr>
        <w:t xml:space="preserve"> </w:t>
      </w:r>
      <w:r>
        <w:rPr>
          <w:rFonts w:hint="eastAsia"/>
        </w:rPr>
        <w:t>直典さん（仙台市在住）から</w:t>
      </w:r>
      <w:r>
        <w:rPr>
          <w:rFonts w:hint="eastAsia"/>
        </w:rPr>
        <w:t>200</w:t>
      </w:r>
      <w:r>
        <w:rPr>
          <w:rFonts w:hint="eastAsia"/>
        </w:rPr>
        <w:t>万円、方</w:t>
      </w:r>
      <w:r>
        <w:rPr>
          <w:rFonts w:hint="eastAsia"/>
        </w:rPr>
        <w:t xml:space="preserve"> </w:t>
      </w:r>
      <w:r>
        <w:rPr>
          <w:rFonts w:hint="eastAsia"/>
        </w:rPr>
        <w:t>永義さん（東京都品川区在住）から</w:t>
      </w:r>
      <w:r>
        <w:rPr>
          <w:rFonts w:hint="eastAsia"/>
        </w:rPr>
        <w:t>200</w:t>
      </w:r>
      <w:r>
        <w:rPr>
          <w:rFonts w:hint="eastAsia"/>
        </w:rPr>
        <w:t>万円のふるさと納税をはじめ、全国の皆さんから約</w:t>
      </w:r>
      <w:r>
        <w:rPr>
          <w:rFonts w:hint="eastAsia"/>
        </w:rPr>
        <w:t>8,200</w:t>
      </w:r>
      <w:r>
        <w:rPr>
          <w:rFonts w:hint="eastAsia"/>
        </w:rPr>
        <w:t>件、総額で</w:t>
      </w:r>
      <w:r>
        <w:rPr>
          <w:rFonts w:hint="eastAsia"/>
        </w:rPr>
        <w:t>1</w:t>
      </w:r>
      <w:r>
        <w:rPr>
          <w:rFonts w:hint="eastAsia"/>
        </w:rPr>
        <w:t>億</w:t>
      </w:r>
      <w:r>
        <w:rPr>
          <w:rFonts w:hint="eastAsia"/>
        </w:rPr>
        <w:t>8</w:t>
      </w:r>
      <w:r>
        <w:rPr>
          <w:rFonts w:hint="eastAsia"/>
        </w:rPr>
        <w:t>千万円を超える多額のふるさと納税をいただきました。本当にありがとうございました。</w:t>
      </w:r>
    </w:p>
    <w:p w:rsidR="00C974D3" w:rsidRDefault="00C974D3" w:rsidP="00C974D3">
      <w:pPr>
        <w:rPr>
          <w:rFonts w:hint="eastAsia"/>
        </w:rPr>
      </w:pPr>
      <w:r>
        <w:rPr>
          <w:rFonts w:hint="eastAsia"/>
        </w:rPr>
        <w:t xml:space="preserve">　皆さんからいただいたふるさと納税は、指定された使途に従い、市のさらなる発展に活用します。ふるさと納税をいただいた皆さんの期待に応えられるよう、まちづくりを進める原資とさせていただきます。</w:t>
      </w:r>
    </w:p>
    <w:p w:rsidR="00C974D3" w:rsidRDefault="00C974D3" w:rsidP="00C974D3">
      <w:pPr>
        <w:rPr>
          <w:rFonts w:hint="eastAsia"/>
        </w:rPr>
      </w:pPr>
      <w:r>
        <w:rPr>
          <w:rFonts w:hint="eastAsia"/>
        </w:rPr>
        <w:t>政策課行政改革担当</w:t>
      </w:r>
      <w:r>
        <w:rPr>
          <w:rFonts w:hint="eastAsia"/>
        </w:rPr>
        <w:t xml:space="preserve">  </w:t>
      </w:r>
      <w:r>
        <w:rPr>
          <w:rFonts w:hint="eastAsia"/>
        </w:rPr>
        <w:t>23-2129</w:t>
      </w:r>
    </w:p>
    <w:p w:rsidR="00C974D3" w:rsidRDefault="00C974D3" w:rsidP="00C974D3">
      <w:pPr>
        <w:rPr>
          <w:rFonts w:hint="eastAsia"/>
        </w:rPr>
      </w:pPr>
      <w:r>
        <w:rPr>
          <w:rFonts w:hint="eastAsia"/>
        </w:rPr>
        <w:t>皆さんからいただいた</w:t>
      </w:r>
      <w:r>
        <w:rPr>
          <w:rFonts w:hint="eastAsia"/>
        </w:rPr>
        <w:t xml:space="preserve"> </w:t>
      </w:r>
      <w:r>
        <w:rPr>
          <w:rFonts w:hint="eastAsia"/>
        </w:rPr>
        <w:t>ふるさと納税の使い道</w:t>
      </w:r>
    </w:p>
    <w:p w:rsidR="00C974D3" w:rsidRDefault="00C974D3" w:rsidP="00C974D3">
      <w:pPr>
        <w:rPr>
          <w:rFonts w:hint="eastAsia"/>
        </w:rPr>
      </w:pPr>
      <w:r>
        <w:rPr>
          <w:rFonts w:hint="eastAsia"/>
        </w:rPr>
        <w:t>①</w:t>
      </w:r>
      <w:r>
        <w:rPr>
          <w:rFonts w:hint="eastAsia"/>
        </w:rPr>
        <w:t>明日の大崎市を担う人材育成のための事業</w:t>
      </w:r>
    </w:p>
    <w:p w:rsidR="00C974D3" w:rsidRDefault="00C974D3" w:rsidP="00C974D3">
      <w:pPr>
        <w:rPr>
          <w:rFonts w:hint="eastAsia"/>
        </w:rPr>
      </w:pPr>
      <w:r>
        <w:rPr>
          <w:rFonts w:hint="eastAsia"/>
        </w:rPr>
        <w:t xml:space="preserve">　子育て支援、幼児教育の充実、小・中学校の教育環　境の整備など</w:t>
      </w:r>
    </w:p>
    <w:p w:rsidR="00C974D3" w:rsidRDefault="00C974D3" w:rsidP="00C974D3">
      <w:pPr>
        <w:rPr>
          <w:rFonts w:hint="eastAsia"/>
        </w:rPr>
      </w:pPr>
      <w:r>
        <w:rPr>
          <w:rFonts w:hint="eastAsia"/>
        </w:rPr>
        <w:t>②</w:t>
      </w:r>
      <w:r>
        <w:rPr>
          <w:rFonts w:hint="eastAsia"/>
        </w:rPr>
        <w:t>おじいちゃん、おばあちゃんが安心して暮らすため　の事業</w:t>
      </w:r>
    </w:p>
    <w:p w:rsidR="00C974D3" w:rsidRDefault="00C974D3" w:rsidP="00C974D3">
      <w:pPr>
        <w:rPr>
          <w:rFonts w:hint="eastAsia"/>
        </w:rPr>
      </w:pPr>
      <w:r>
        <w:rPr>
          <w:rFonts w:hint="eastAsia"/>
        </w:rPr>
        <w:t xml:space="preserve">　福祉サービスの充実、地域医療の充実、防災・防犯　対策など</w:t>
      </w:r>
    </w:p>
    <w:p w:rsidR="00C974D3" w:rsidRDefault="00C974D3" w:rsidP="00C974D3">
      <w:pPr>
        <w:rPr>
          <w:rFonts w:hint="eastAsia"/>
        </w:rPr>
      </w:pPr>
      <w:r>
        <w:rPr>
          <w:rFonts w:hint="eastAsia"/>
        </w:rPr>
        <w:t>③</w:t>
      </w:r>
      <w:r>
        <w:rPr>
          <w:rFonts w:hint="eastAsia"/>
        </w:rPr>
        <w:t>活力ある大崎市をつくるための事業</w:t>
      </w:r>
    </w:p>
    <w:p w:rsidR="00C974D3" w:rsidRDefault="00C974D3" w:rsidP="00C974D3">
      <w:pPr>
        <w:rPr>
          <w:rFonts w:hint="eastAsia"/>
        </w:rPr>
      </w:pPr>
      <w:r>
        <w:rPr>
          <w:rFonts w:hint="eastAsia"/>
        </w:rPr>
        <w:t xml:space="preserve">　産業振興、観光</w:t>
      </w:r>
      <w:r>
        <w:rPr>
          <w:rFonts w:hint="eastAsia"/>
        </w:rPr>
        <w:t>PR</w:t>
      </w:r>
      <w:r>
        <w:rPr>
          <w:rFonts w:hint="eastAsia"/>
        </w:rPr>
        <w:t>、都市基盤の整備、移住・定住　の促進など</w:t>
      </w:r>
    </w:p>
    <w:p w:rsidR="00C974D3" w:rsidRDefault="00C974D3" w:rsidP="00C974D3">
      <w:pPr>
        <w:rPr>
          <w:rFonts w:hint="eastAsia"/>
        </w:rPr>
      </w:pPr>
      <w:r>
        <w:rPr>
          <w:rFonts w:hint="eastAsia"/>
        </w:rPr>
        <w:t>④</w:t>
      </w:r>
      <w:r>
        <w:rPr>
          <w:rFonts w:hint="eastAsia"/>
        </w:rPr>
        <w:t>大崎市の宝を次世代に継承するための事業</w:t>
      </w:r>
    </w:p>
    <w:p w:rsidR="00C974D3" w:rsidRDefault="00C974D3" w:rsidP="00C974D3">
      <w:pPr>
        <w:rPr>
          <w:rFonts w:hint="eastAsia"/>
        </w:rPr>
      </w:pPr>
      <w:r>
        <w:rPr>
          <w:rFonts w:hint="eastAsia"/>
        </w:rPr>
        <w:t xml:space="preserve">　鳴子峡や蕪栗沼などの環境保全、伝統・文化の継承　など</w:t>
      </w:r>
    </w:p>
    <w:p w:rsidR="00C974D3" w:rsidRDefault="00C974D3" w:rsidP="00C974D3">
      <w:pPr>
        <w:rPr>
          <w:rFonts w:hint="eastAsia"/>
        </w:rPr>
      </w:pPr>
      <w:r>
        <w:rPr>
          <w:rFonts w:hint="eastAsia"/>
        </w:rPr>
        <w:t>⑤</w:t>
      </w:r>
      <w:r>
        <w:rPr>
          <w:rFonts w:hint="eastAsia"/>
        </w:rPr>
        <w:t>ふるさと大崎市応援のための事業</w:t>
      </w:r>
    </w:p>
    <w:p w:rsidR="00C974D3" w:rsidRDefault="00C974D3" w:rsidP="00C974D3">
      <w:pPr>
        <w:rPr>
          <w:rFonts w:hint="eastAsia"/>
        </w:rPr>
      </w:pPr>
      <w:r>
        <w:rPr>
          <w:rFonts w:hint="eastAsia"/>
        </w:rPr>
        <w:t xml:space="preserve">　市長が使途を決定</w:t>
      </w:r>
    </w:p>
    <w:p w:rsidR="00C974D3" w:rsidRDefault="00C974D3" w:rsidP="00C974D3">
      <w:pPr>
        <w:rPr>
          <w:rFonts w:hint="eastAsia"/>
        </w:rPr>
      </w:pPr>
      <w:r>
        <w:rPr>
          <w:rFonts w:hint="eastAsia"/>
        </w:rPr>
        <w:t>⑥</w:t>
      </w:r>
      <w:r>
        <w:rPr>
          <w:rFonts w:hint="eastAsia"/>
        </w:rPr>
        <w:t>その他使途指定</w:t>
      </w:r>
    </w:p>
    <w:p w:rsidR="00C974D3" w:rsidRDefault="00C974D3" w:rsidP="00C974D3">
      <w:pPr>
        <w:rPr>
          <w:rFonts w:hint="eastAsia"/>
        </w:rPr>
      </w:pPr>
      <w:r>
        <w:rPr>
          <w:rFonts w:hint="eastAsia"/>
        </w:rPr>
        <w:t xml:space="preserve">　寄附者が具体的な使途を指定</w:t>
      </w:r>
    </w:p>
    <w:p w:rsidR="00C974D3" w:rsidRDefault="00C974D3" w:rsidP="00C974D3">
      <w:pPr>
        <w:rPr>
          <w:rFonts w:hint="eastAsia"/>
        </w:rPr>
      </w:pPr>
    </w:p>
    <w:p w:rsidR="00C974D3" w:rsidRDefault="00C974D3" w:rsidP="00C974D3">
      <w:pPr>
        <w:rPr>
          <w:rFonts w:hint="eastAsia"/>
        </w:rPr>
      </w:pPr>
    </w:p>
    <w:p w:rsidR="00C974D3" w:rsidRDefault="00C974D3" w:rsidP="00C974D3">
      <w:pPr>
        <w:rPr>
          <w:rFonts w:hint="eastAsia"/>
        </w:rPr>
      </w:pPr>
      <w:r w:rsidRPr="00C974D3">
        <w:rPr>
          <w:rFonts w:hint="eastAsia"/>
        </w:rPr>
        <w:t>大崎地域を世界農業遺産へ</w:t>
      </w:r>
    </w:p>
    <w:p w:rsidR="00C974D3" w:rsidRDefault="00C974D3" w:rsidP="00C974D3">
      <w:pPr>
        <w:rPr>
          <w:rFonts w:hint="eastAsia"/>
        </w:rPr>
      </w:pPr>
      <w:r w:rsidRPr="00C974D3">
        <w:t>vol.8</w:t>
      </w:r>
      <w:r>
        <w:rPr>
          <w:rFonts w:hint="eastAsia"/>
        </w:rPr>
        <w:t xml:space="preserve">　</w:t>
      </w:r>
      <w:r w:rsidRPr="00C974D3">
        <w:rPr>
          <w:rFonts w:hint="eastAsia"/>
        </w:rPr>
        <w:t>大崎地域世界農業遺産推進シンポジウムを開催します</w:t>
      </w:r>
    </w:p>
    <w:p w:rsidR="00C974D3" w:rsidRDefault="00C974D3" w:rsidP="00C974D3">
      <w:pPr>
        <w:rPr>
          <w:rFonts w:hint="eastAsia"/>
        </w:rPr>
      </w:pPr>
      <w:r>
        <w:rPr>
          <w:rFonts w:hint="eastAsia"/>
        </w:rPr>
        <w:t>【問い合せ先】産業政策課世界農業遺産推進室</w:t>
      </w:r>
      <w:r>
        <w:rPr>
          <w:rFonts w:hint="eastAsia"/>
        </w:rPr>
        <w:t xml:space="preserve"> </w:t>
      </w:r>
      <w:r>
        <w:rPr>
          <w:rFonts w:hint="eastAsia"/>
        </w:rPr>
        <w:t xml:space="preserve">　</w:t>
      </w:r>
      <w:r>
        <w:rPr>
          <w:rFonts w:hint="eastAsia"/>
        </w:rPr>
        <w:t>23-2281</w:t>
      </w:r>
      <w:r>
        <w:rPr>
          <w:rFonts w:hint="eastAsia"/>
        </w:rPr>
        <w:t xml:space="preserve">　</w:t>
      </w:r>
      <w:r>
        <w:t>sangyo@city.osaki.miyagi.jp</w:t>
      </w:r>
    </w:p>
    <w:p w:rsidR="00C974D3" w:rsidRDefault="00C974D3" w:rsidP="00C974D3">
      <w:pPr>
        <w:rPr>
          <w:rFonts w:hint="eastAsia"/>
        </w:rPr>
      </w:pPr>
      <w:r w:rsidRPr="00C974D3">
        <w:rPr>
          <w:rFonts w:hint="eastAsia"/>
        </w:rPr>
        <w:t xml:space="preserve">　先人の絶え間ない努力と知恵が育んできた豊饒の大地「大崎耕土」。世界農業遺産が目指すものを市民の皆さんと共有し、豊かな農業農村の価値を再認識するために、シンポジウムを開催します。その価値をより高め、未来の子どもたちへ継承する取り組みについて学び・考えましょう。</w:t>
      </w:r>
    </w:p>
    <w:p w:rsidR="00C974D3" w:rsidRDefault="00C974D3" w:rsidP="00C974D3">
      <w:pPr>
        <w:rPr>
          <w:rFonts w:hint="eastAsia"/>
        </w:rPr>
      </w:pPr>
      <w:r>
        <w:rPr>
          <w:rFonts w:hint="eastAsia"/>
        </w:rPr>
        <w:t>日時</w:t>
      </w:r>
      <w:r>
        <w:rPr>
          <w:rFonts w:hint="eastAsia"/>
        </w:rPr>
        <w:t xml:space="preserve">   2</w:t>
      </w:r>
      <w:r>
        <w:rPr>
          <w:rFonts w:hint="eastAsia"/>
        </w:rPr>
        <w:t>月</w:t>
      </w:r>
      <w:r>
        <w:rPr>
          <w:rFonts w:hint="eastAsia"/>
        </w:rPr>
        <w:t>13</w:t>
      </w:r>
      <w:r>
        <w:rPr>
          <w:rFonts w:hint="eastAsia"/>
        </w:rPr>
        <w:t>日</w:t>
      </w:r>
      <w:r>
        <w:rPr>
          <w:rFonts w:hint="eastAsia"/>
        </w:rPr>
        <w:t xml:space="preserve">  13</w:t>
      </w:r>
      <w:r>
        <w:rPr>
          <w:rFonts w:hint="eastAsia"/>
        </w:rPr>
        <w:t>時～</w:t>
      </w:r>
      <w:r>
        <w:rPr>
          <w:rFonts w:hint="eastAsia"/>
        </w:rPr>
        <w:t>16</w:t>
      </w:r>
      <w:r>
        <w:rPr>
          <w:rFonts w:hint="eastAsia"/>
        </w:rPr>
        <w:t>時</w:t>
      </w:r>
    </w:p>
    <w:p w:rsidR="00C974D3" w:rsidRDefault="00C974D3" w:rsidP="00C974D3">
      <w:pPr>
        <w:rPr>
          <w:rFonts w:hint="eastAsia"/>
        </w:rPr>
      </w:pPr>
      <w:r>
        <w:rPr>
          <w:rFonts w:hint="eastAsia"/>
        </w:rPr>
        <w:t>会場</w:t>
      </w:r>
      <w:r>
        <w:rPr>
          <w:rFonts w:hint="eastAsia"/>
        </w:rPr>
        <w:t xml:space="preserve">   </w:t>
      </w:r>
      <w:r>
        <w:rPr>
          <w:rFonts w:hint="eastAsia"/>
        </w:rPr>
        <w:t>芙蓉閣（大崎市古川駅前大通６</w:t>
      </w:r>
      <w:r>
        <w:rPr>
          <w:rFonts w:hint="eastAsia"/>
        </w:rPr>
        <w:t>-</w:t>
      </w:r>
      <w:r>
        <w:rPr>
          <w:rFonts w:hint="eastAsia"/>
        </w:rPr>
        <w:t>２</w:t>
      </w:r>
      <w:r>
        <w:rPr>
          <w:rFonts w:hint="eastAsia"/>
        </w:rPr>
        <w:t>-</w:t>
      </w:r>
      <w:r>
        <w:rPr>
          <w:rFonts w:hint="eastAsia"/>
        </w:rPr>
        <w:t>８）</w:t>
      </w:r>
    </w:p>
    <w:p w:rsidR="00C974D3" w:rsidRDefault="00C974D3" w:rsidP="00C974D3">
      <w:pPr>
        <w:rPr>
          <w:rFonts w:hint="eastAsia"/>
        </w:rPr>
      </w:pPr>
      <w:r>
        <w:rPr>
          <w:rFonts w:hint="eastAsia"/>
        </w:rPr>
        <w:t>定員</w:t>
      </w:r>
      <w:r>
        <w:rPr>
          <w:rFonts w:hint="eastAsia"/>
        </w:rPr>
        <w:t xml:space="preserve">   200</w:t>
      </w:r>
      <w:r>
        <w:rPr>
          <w:rFonts w:hint="eastAsia"/>
        </w:rPr>
        <w:t>人</w:t>
      </w:r>
    </w:p>
    <w:p w:rsidR="00C974D3" w:rsidRDefault="00C974D3" w:rsidP="00C974D3">
      <w:pPr>
        <w:rPr>
          <w:rFonts w:hint="eastAsia"/>
        </w:rPr>
      </w:pPr>
      <w:r>
        <w:rPr>
          <w:rFonts w:hint="eastAsia"/>
        </w:rPr>
        <w:t>内容　基調講演</w:t>
      </w:r>
    </w:p>
    <w:p w:rsidR="00C974D3" w:rsidRDefault="00C974D3" w:rsidP="00C974D3">
      <w:pPr>
        <w:rPr>
          <w:rFonts w:hint="eastAsia"/>
        </w:rPr>
      </w:pPr>
      <w:r>
        <w:rPr>
          <w:rFonts w:hint="eastAsia"/>
        </w:rPr>
        <w:t xml:space="preserve">　　　　世界農業遺産</w:t>
      </w:r>
      <w:r>
        <w:rPr>
          <w:rFonts w:hint="eastAsia"/>
        </w:rPr>
        <w:t xml:space="preserve"> </w:t>
      </w:r>
      <w:r>
        <w:rPr>
          <w:rFonts w:hint="eastAsia"/>
        </w:rPr>
        <w:t>～注目される日本の里地里山～</w:t>
      </w:r>
    </w:p>
    <w:p w:rsidR="00C974D3" w:rsidRDefault="00C974D3" w:rsidP="00C974D3">
      <w:pPr>
        <w:rPr>
          <w:rFonts w:hint="eastAsia"/>
        </w:rPr>
      </w:pPr>
      <w:r>
        <w:rPr>
          <w:rFonts w:hint="eastAsia"/>
        </w:rPr>
        <w:lastRenderedPageBreak/>
        <w:t xml:space="preserve">　　　　講師：国際連合大学上級副学長　武内</w:t>
      </w:r>
      <w:r>
        <w:rPr>
          <w:rFonts w:hint="eastAsia"/>
        </w:rPr>
        <w:t xml:space="preserve"> </w:t>
      </w:r>
      <w:r>
        <w:rPr>
          <w:rFonts w:hint="eastAsia"/>
        </w:rPr>
        <w:t>和彦</w:t>
      </w:r>
      <w:r>
        <w:rPr>
          <w:rFonts w:hint="eastAsia"/>
        </w:rPr>
        <w:t xml:space="preserve"> </w:t>
      </w:r>
      <w:r>
        <w:rPr>
          <w:rFonts w:hint="eastAsia"/>
        </w:rPr>
        <w:t>氏</w:t>
      </w:r>
    </w:p>
    <w:p w:rsidR="00C974D3" w:rsidRDefault="00C974D3" w:rsidP="00C974D3">
      <w:pPr>
        <w:rPr>
          <w:rFonts w:hint="eastAsia"/>
        </w:rPr>
      </w:pPr>
      <w:r>
        <w:rPr>
          <w:rFonts w:hint="eastAsia"/>
        </w:rPr>
        <w:t xml:space="preserve">　　　事例紹介</w:t>
      </w:r>
    </w:p>
    <w:p w:rsidR="00C974D3" w:rsidRDefault="00C974D3" w:rsidP="00C974D3">
      <w:pPr>
        <w:rPr>
          <w:rFonts w:hint="eastAsia"/>
        </w:rPr>
      </w:pPr>
      <w:r>
        <w:rPr>
          <w:rFonts w:hint="eastAsia"/>
        </w:rPr>
        <w:t xml:space="preserve">　　　　宮城大学名誉教授・</w:t>
      </w:r>
      <w:r>
        <w:rPr>
          <w:rFonts w:hint="eastAsia"/>
        </w:rPr>
        <w:t>NPO</w:t>
      </w:r>
      <w:r>
        <w:rPr>
          <w:rFonts w:hint="eastAsia"/>
        </w:rPr>
        <w:t>法人あぐりねっと</w:t>
      </w:r>
      <w:r>
        <w:rPr>
          <w:rFonts w:hint="eastAsia"/>
        </w:rPr>
        <w:t xml:space="preserve">21  </w:t>
      </w:r>
      <w:r>
        <w:rPr>
          <w:rFonts w:hint="eastAsia"/>
        </w:rPr>
        <w:t>理事長</w:t>
      </w:r>
      <w:r>
        <w:rPr>
          <w:rFonts w:hint="eastAsia"/>
        </w:rPr>
        <w:t xml:space="preserve">  </w:t>
      </w:r>
      <w:r>
        <w:rPr>
          <w:rFonts w:hint="eastAsia"/>
        </w:rPr>
        <w:t>加藤</w:t>
      </w:r>
      <w:r>
        <w:rPr>
          <w:rFonts w:hint="eastAsia"/>
        </w:rPr>
        <w:t xml:space="preserve"> </w:t>
      </w:r>
      <w:r>
        <w:rPr>
          <w:rFonts w:hint="eastAsia"/>
        </w:rPr>
        <w:t>徹</w:t>
      </w:r>
      <w:r>
        <w:rPr>
          <w:rFonts w:hint="eastAsia"/>
        </w:rPr>
        <w:t xml:space="preserve"> </w:t>
      </w:r>
      <w:r>
        <w:rPr>
          <w:rFonts w:hint="eastAsia"/>
        </w:rPr>
        <w:t>氏</w:t>
      </w:r>
    </w:p>
    <w:p w:rsidR="00C974D3" w:rsidRDefault="00C974D3" w:rsidP="00C974D3">
      <w:pPr>
        <w:rPr>
          <w:rFonts w:hint="eastAsia"/>
        </w:rPr>
      </w:pPr>
      <w:r>
        <w:rPr>
          <w:rFonts w:hint="eastAsia"/>
        </w:rPr>
        <w:t xml:space="preserve">　　　　</w:t>
      </w:r>
      <w:r>
        <w:rPr>
          <w:rFonts w:hint="eastAsia"/>
        </w:rPr>
        <w:t>NACS-J</w:t>
      </w:r>
      <w:r>
        <w:rPr>
          <w:rFonts w:hint="eastAsia"/>
        </w:rPr>
        <w:t>自然観察指導員</w:t>
      </w:r>
      <w:r>
        <w:rPr>
          <w:rFonts w:hint="eastAsia"/>
        </w:rPr>
        <w:t xml:space="preserve">  </w:t>
      </w:r>
      <w:r>
        <w:rPr>
          <w:rFonts w:hint="eastAsia"/>
        </w:rPr>
        <w:t>親川</w:t>
      </w:r>
      <w:r>
        <w:rPr>
          <w:rFonts w:hint="eastAsia"/>
        </w:rPr>
        <w:t xml:space="preserve"> </w:t>
      </w:r>
      <w:r>
        <w:rPr>
          <w:rFonts w:hint="eastAsia"/>
        </w:rPr>
        <w:t>麗子</w:t>
      </w:r>
      <w:r>
        <w:rPr>
          <w:rFonts w:hint="eastAsia"/>
        </w:rPr>
        <w:t xml:space="preserve"> </w:t>
      </w:r>
      <w:r>
        <w:rPr>
          <w:rFonts w:hint="eastAsia"/>
        </w:rPr>
        <w:t>氏</w:t>
      </w:r>
    </w:p>
    <w:p w:rsidR="00C974D3" w:rsidRDefault="00C974D3" w:rsidP="00C974D3">
      <w:pPr>
        <w:rPr>
          <w:rFonts w:hint="eastAsia"/>
        </w:rPr>
      </w:pPr>
      <w:r>
        <w:rPr>
          <w:rFonts w:hint="eastAsia"/>
        </w:rPr>
        <w:t xml:space="preserve">　　　　やくらい土産センターさんちゃん会</w:t>
      </w:r>
      <w:r>
        <w:rPr>
          <w:rFonts w:hint="eastAsia"/>
        </w:rPr>
        <w:t xml:space="preserve">  </w:t>
      </w:r>
      <w:r>
        <w:rPr>
          <w:rFonts w:hint="eastAsia"/>
        </w:rPr>
        <w:t>代表理事組合長</w:t>
      </w:r>
      <w:r>
        <w:rPr>
          <w:rFonts w:hint="eastAsia"/>
        </w:rPr>
        <w:t xml:space="preserve">  </w:t>
      </w:r>
      <w:r>
        <w:rPr>
          <w:rFonts w:hint="eastAsia"/>
        </w:rPr>
        <w:t>加藤</w:t>
      </w:r>
      <w:r>
        <w:rPr>
          <w:rFonts w:hint="eastAsia"/>
        </w:rPr>
        <w:t xml:space="preserve"> </w:t>
      </w:r>
      <w:r>
        <w:rPr>
          <w:rFonts w:hint="eastAsia"/>
        </w:rPr>
        <w:t>重子</w:t>
      </w:r>
      <w:r>
        <w:rPr>
          <w:rFonts w:hint="eastAsia"/>
        </w:rPr>
        <w:t xml:space="preserve"> </w:t>
      </w:r>
      <w:r>
        <w:rPr>
          <w:rFonts w:hint="eastAsia"/>
        </w:rPr>
        <w:t>氏</w:t>
      </w:r>
    </w:p>
    <w:p w:rsidR="00C974D3" w:rsidRDefault="00C974D3" w:rsidP="00C974D3">
      <w:pPr>
        <w:rPr>
          <w:rFonts w:hint="eastAsia"/>
        </w:rPr>
      </w:pPr>
      <w:r>
        <w:rPr>
          <w:rFonts w:hint="eastAsia"/>
        </w:rPr>
        <w:t xml:space="preserve">　　　　大崎市教育委員会文化財課</w:t>
      </w:r>
      <w:r>
        <w:rPr>
          <w:rFonts w:hint="eastAsia"/>
        </w:rPr>
        <w:t xml:space="preserve">  </w:t>
      </w:r>
      <w:r>
        <w:rPr>
          <w:rFonts w:hint="eastAsia"/>
        </w:rPr>
        <w:t>車田</w:t>
      </w:r>
      <w:r>
        <w:rPr>
          <w:rFonts w:hint="eastAsia"/>
        </w:rPr>
        <w:t xml:space="preserve"> </w:t>
      </w:r>
      <w:r>
        <w:rPr>
          <w:rFonts w:hint="eastAsia"/>
        </w:rPr>
        <w:t>敦</w:t>
      </w:r>
      <w:r>
        <w:rPr>
          <w:rFonts w:hint="eastAsia"/>
        </w:rPr>
        <w:t xml:space="preserve"> </w:t>
      </w:r>
      <w:r>
        <w:rPr>
          <w:rFonts w:hint="eastAsia"/>
        </w:rPr>
        <w:t>氏</w:t>
      </w:r>
    </w:p>
    <w:p w:rsidR="00C974D3" w:rsidRDefault="00C974D3" w:rsidP="00C974D3">
      <w:pPr>
        <w:rPr>
          <w:rFonts w:hint="eastAsia"/>
        </w:rPr>
      </w:pPr>
      <w:r>
        <w:rPr>
          <w:rFonts w:hint="eastAsia"/>
        </w:rPr>
        <w:t xml:space="preserve">　　　未来に伝えたい大崎耕土が育む生物多様性</w:t>
      </w:r>
    </w:p>
    <w:p w:rsidR="00C974D3" w:rsidRDefault="00C974D3" w:rsidP="00C974D3">
      <w:pPr>
        <w:rPr>
          <w:rFonts w:hint="eastAsia"/>
        </w:rPr>
      </w:pPr>
      <w:r>
        <w:rPr>
          <w:rFonts w:hint="eastAsia"/>
        </w:rPr>
        <w:t xml:space="preserve">　　　　発表者：おおさき生きものクラブ</w:t>
      </w:r>
    </w:p>
    <w:p w:rsidR="00C974D3" w:rsidRDefault="00C974D3" w:rsidP="00C974D3">
      <w:pPr>
        <w:rPr>
          <w:rFonts w:hint="eastAsia"/>
        </w:rPr>
      </w:pPr>
      <w:r>
        <w:rPr>
          <w:rFonts w:hint="eastAsia"/>
        </w:rPr>
        <w:t xml:space="preserve">申込　</w:t>
      </w:r>
      <w:r>
        <w:rPr>
          <w:rFonts w:hint="eastAsia"/>
        </w:rPr>
        <w:t>2</w:t>
      </w:r>
      <w:r>
        <w:rPr>
          <w:rFonts w:hint="eastAsia"/>
        </w:rPr>
        <w:t>月</w:t>
      </w:r>
      <w:r>
        <w:rPr>
          <w:rFonts w:hint="eastAsia"/>
        </w:rPr>
        <w:t>10</w:t>
      </w:r>
      <w:r>
        <w:rPr>
          <w:rFonts w:hint="eastAsia"/>
        </w:rPr>
        <w:t>日まで、氏名・電話番号・参加人数を明記し、</w:t>
      </w:r>
    </w:p>
    <w:p w:rsidR="00C974D3" w:rsidRDefault="00C974D3" w:rsidP="00C974D3">
      <w:pPr>
        <w:rPr>
          <w:rFonts w:hint="eastAsia"/>
        </w:rPr>
      </w:pPr>
      <w:r>
        <w:rPr>
          <w:rFonts w:hint="eastAsia"/>
        </w:rPr>
        <w:t xml:space="preserve">　　　メール、ファクスのいずれかで産業政策課へ申し込み</w:t>
      </w:r>
    </w:p>
    <w:p w:rsidR="00C974D3" w:rsidRDefault="00C974D3" w:rsidP="00C974D3">
      <w:pPr>
        <w:rPr>
          <w:rFonts w:hint="eastAsia"/>
        </w:rPr>
      </w:pPr>
      <w:r>
        <w:rPr>
          <w:rFonts w:hint="eastAsia"/>
        </w:rPr>
        <w:t xml:space="preserve">　　　　　　　ファクス</w:t>
      </w:r>
      <w:r>
        <w:rPr>
          <w:rFonts w:hint="eastAsia"/>
        </w:rPr>
        <w:t>23-7578   sangyo@city.osaki.miyagi.jp</w:t>
      </w:r>
    </w:p>
    <w:p w:rsidR="00C974D3" w:rsidRDefault="00C974D3" w:rsidP="00C974D3">
      <w:pPr>
        <w:rPr>
          <w:rFonts w:hint="eastAsia"/>
        </w:rPr>
      </w:pPr>
      <w:r>
        <w:rPr>
          <w:rFonts w:hint="eastAsia"/>
        </w:rPr>
        <w:t>武</w:t>
      </w:r>
      <w:r>
        <w:rPr>
          <w:rFonts w:hint="eastAsia"/>
        </w:rPr>
        <w:t xml:space="preserve"> </w:t>
      </w:r>
      <w:r>
        <w:rPr>
          <w:rFonts w:hint="eastAsia"/>
        </w:rPr>
        <w:t>内</w:t>
      </w:r>
      <w:r>
        <w:rPr>
          <w:rFonts w:hint="eastAsia"/>
        </w:rPr>
        <w:t xml:space="preserve"> </w:t>
      </w:r>
      <w:r>
        <w:rPr>
          <w:rFonts w:hint="eastAsia"/>
        </w:rPr>
        <w:t>和</w:t>
      </w:r>
      <w:r>
        <w:rPr>
          <w:rFonts w:hint="eastAsia"/>
        </w:rPr>
        <w:t xml:space="preserve"> </w:t>
      </w:r>
      <w:r>
        <w:rPr>
          <w:rFonts w:hint="eastAsia"/>
        </w:rPr>
        <w:t>彦</w:t>
      </w:r>
      <w:r>
        <w:rPr>
          <w:rFonts w:hint="eastAsia"/>
        </w:rPr>
        <w:t xml:space="preserve"> </w:t>
      </w:r>
      <w:r>
        <w:rPr>
          <w:rFonts w:hint="eastAsia"/>
        </w:rPr>
        <w:t>氏</w:t>
      </w:r>
    </w:p>
    <w:p w:rsidR="00C974D3" w:rsidRDefault="00C974D3" w:rsidP="00C974D3">
      <w:pPr>
        <w:rPr>
          <w:rFonts w:hint="eastAsia"/>
        </w:rPr>
      </w:pPr>
      <w:r>
        <w:rPr>
          <w:rFonts w:hint="eastAsia"/>
        </w:rPr>
        <w:t>1974</w:t>
      </w:r>
      <w:r>
        <w:rPr>
          <w:rFonts w:hint="eastAsia"/>
        </w:rPr>
        <w:t>年東京大学理学部地理学科卒業、</w:t>
      </w:r>
      <w:r>
        <w:rPr>
          <w:rFonts w:hint="eastAsia"/>
        </w:rPr>
        <w:t>1976</w:t>
      </w:r>
      <w:r>
        <w:rPr>
          <w:rFonts w:hint="eastAsia"/>
        </w:rPr>
        <w:t>年同大学院農学系研究科修士課程修了。東京大学国際高等研究所サステイナビリティ学連携研究機構（</w:t>
      </w:r>
      <w:r>
        <w:rPr>
          <w:rFonts w:hint="eastAsia"/>
        </w:rPr>
        <w:t>IR3S</w:t>
      </w:r>
      <w:r>
        <w:rPr>
          <w:rFonts w:hint="eastAsia"/>
        </w:rPr>
        <w:t>）機構長・教授。国際連合大学</w:t>
      </w:r>
      <w:r>
        <w:rPr>
          <w:rFonts w:hint="eastAsia"/>
        </w:rPr>
        <w:t>(UNU)</w:t>
      </w:r>
      <w:r>
        <w:rPr>
          <w:rFonts w:hint="eastAsia"/>
        </w:rPr>
        <w:t>上級副学長、国際連合事務次長補を併任。日本学術会議会員、食料・農業・農村政策審議会会長代理なども務める。著作に「世界農業遺産</w:t>
      </w:r>
      <w:r>
        <w:rPr>
          <w:rFonts w:hint="eastAsia"/>
        </w:rPr>
        <w:t xml:space="preserve"> </w:t>
      </w:r>
      <w:r>
        <w:rPr>
          <w:rFonts w:hint="eastAsia"/>
        </w:rPr>
        <w:t>注目される日本の里地里山」（祥伝社新書）など</w:t>
      </w:r>
    </w:p>
    <w:p w:rsidR="00C974D3" w:rsidRDefault="00C974D3" w:rsidP="00C974D3">
      <w:pPr>
        <w:rPr>
          <w:rFonts w:hint="eastAsia"/>
        </w:rPr>
      </w:pPr>
    </w:p>
    <w:p w:rsidR="00C974D3" w:rsidRDefault="00C974D3" w:rsidP="00C974D3">
      <w:pPr>
        <w:rPr>
          <w:rFonts w:hint="eastAsia"/>
        </w:rPr>
      </w:pPr>
    </w:p>
    <w:p w:rsidR="00C974D3" w:rsidRDefault="00C974D3" w:rsidP="00C974D3">
      <w:pPr>
        <w:rPr>
          <w:rFonts w:hint="eastAsia"/>
        </w:rPr>
      </w:pPr>
      <w:r>
        <w:rPr>
          <w:rFonts w:hint="eastAsia"/>
        </w:rPr>
        <w:t>市長コラム　天・地・人</w:t>
      </w:r>
    </w:p>
    <w:p w:rsidR="00C974D3" w:rsidRDefault="00C974D3" w:rsidP="00C974D3">
      <w:pPr>
        <w:rPr>
          <w:rFonts w:hint="eastAsia"/>
        </w:rPr>
      </w:pPr>
      <w:r w:rsidRPr="00C974D3">
        <w:rPr>
          <w:rFonts w:hint="eastAsia"/>
        </w:rPr>
        <w:t>震災５年目</w:t>
      </w:r>
      <w:r w:rsidRPr="00C974D3">
        <w:rPr>
          <w:rFonts w:hint="eastAsia"/>
        </w:rPr>
        <w:t xml:space="preserve"> </w:t>
      </w:r>
      <w:r w:rsidRPr="00C974D3">
        <w:rPr>
          <w:rFonts w:hint="eastAsia"/>
        </w:rPr>
        <w:t>成人式での思い</w:t>
      </w:r>
    </w:p>
    <w:p w:rsidR="00C974D3" w:rsidRDefault="00C974D3" w:rsidP="00C974D3">
      <w:pPr>
        <w:rPr>
          <w:rFonts w:hint="eastAsia"/>
        </w:rPr>
      </w:pPr>
      <w:r>
        <w:rPr>
          <w:rFonts w:hint="eastAsia"/>
        </w:rPr>
        <w:t xml:space="preserve">　１月</w:t>
      </w:r>
      <w:r>
        <w:rPr>
          <w:rFonts w:hint="eastAsia"/>
        </w:rPr>
        <w:t>10</w:t>
      </w:r>
      <w:r>
        <w:rPr>
          <w:rFonts w:hint="eastAsia"/>
        </w:rPr>
        <w:t>日、１１６４人の新成人の門出を祝福しました。　今年の成人者は、５年前の３月</w:t>
      </w:r>
      <w:r>
        <w:rPr>
          <w:rFonts w:hint="eastAsia"/>
        </w:rPr>
        <w:t>11</w:t>
      </w:r>
      <w:r>
        <w:rPr>
          <w:rFonts w:hint="eastAsia"/>
        </w:rPr>
        <w:t>日、震災により卒業式当日に被災したり、翌</w:t>
      </w:r>
      <w:r>
        <w:rPr>
          <w:rFonts w:hint="eastAsia"/>
        </w:rPr>
        <w:t>12</w:t>
      </w:r>
      <w:r>
        <w:rPr>
          <w:rFonts w:hint="eastAsia"/>
        </w:rPr>
        <w:t>日の卒業式が延期になった人たちです。</w:t>
      </w:r>
    </w:p>
    <w:p w:rsidR="00C974D3" w:rsidRDefault="00C974D3" w:rsidP="00C974D3">
      <w:pPr>
        <w:rPr>
          <w:rFonts w:hint="eastAsia"/>
        </w:rPr>
      </w:pPr>
      <w:r>
        <w:rPr>
          <w:rFonts w:hint="eastAsia"/>
        </w:rPr>
        <w:t xml:space="preserve">　被災後は、余震に怯えながらも、震災復旧や被災者支援に取り組み、命の尊さと安全の大切さを実感し、仲間との絆や連携を確かめ合いながら過ごした５年間だったことでしょう。この度の成人式には、特別の思いを抱いて臨まれたのではないでしょうか。</w:t>
      </w:r>
    </w:p>
    <w:p w:rsidR="00C974D3" w:rsidRDefault="00C974D3" w:rsidP="00C974D3">
      <w:pPr>
        <w:rPr>
          <w:rFonts w:hint="eastAsia"/>
        </w:rPr>
      </w:pPr>
      <w:r>
        <w:rPr>
          <w:rFonts w:hint="eastAsia"/>
        </w:rPr>
        <w:t xml:space="preserve">　代表者による「誓いの言葉」では、震災を乗り越えて、未来に向かって歩む決意を新たにしていました。</w:t>
      </w:r>
    </w:p>
    <w:p w:rsidR="00C974D3" w:rsidRDefault="00C974D3" w:rsidP="00C974D3">
      <w:pPr>
        <w:rPr>
          <w:rFonts w:hint="eastAsia"/>
        </w:rPr>
      </w:pPr>
      <w:r>
        <w:rPr>
          <w:rFonts w:hint="eastAsia"/>
        </w:rPr>
        <w:t xml:space="preserve">　わたしからは、新成人という立場から復興まちづくりを進めほしいことや、合併</w:t>
      </w:r>
      <w:r>
        <w:rPr>
          <w:rFonts w:hint="eastAsia"/>
        </w:rPr>
        <w:t>10</w:t>
      </w:r>
      <w:r>
        <w:rPr>
          <w:rFonts w:hint="eastAsia"/>
        </w:rPr>
        <w:t>周年を迎えた大崎市の、新たな</w:t>
      </w:r>
      <w:r>
        <w:rPr>
          <w:rFonts w:hint="eastAsia"/>
        </w:rPr>
        <w:t>10</w:t>
      </w:r>
      <w:r>
        <w:rPr>
          <w:rFonts w:hint="eastAsia"/>
        </w:rPr>
        <w:t>年への第一歩を共に歩もうと呼びかけました。</w:t>
      </w:r>
    </w:p>
    <w:p w:rsidR="00C974D3" w:rsidRDefault="00C974D3" w:rsidP="00C974D3">
      <w:pPr>
        <w:rPr>
          <w:rFonts w:hint="eastAsia"/>
        </w:rPr>
      </w:pPr>
      <w:r>
        <w:rPr>
          <w:rFonts w:hint="eastAsia"/>
        </w:rPr>
        <w:t xml:space="preserve">　成人者を祝う儀礼は、奈良時代に起こった「元服」に始まる日本特有の風習です。</w:t>
      </w:r>
    </w:p>
    <w:p w:rsidR="00C974D3" w:rsidRDefault="00C974D3" w:rsidP="00C974D3">
      <w:pPr>
        <w:rPr>
          <w:rFonts w:hint="eastAsia"/>
        </w:rPr>
      </w:pPr>
      <w:r>
        <w:rPr>
          <w:rFonts w:hint="eastAsia"/>
        </w:rPr>
        <w:t xml:space="preserve">　今日の形態の成人式は、敗戦により社会が虚脱状態にある中で、次代を担う青年たちに明るい希望を持たせ、励ますため、１９４６年（昭和</w:t>
      </w:r>
      <w:r>
        <w:rPr>
          <w:rFonts w:hint="eastAsia"/>
        </w:rPr>
        <w:t>21</w:t>
      </w:r>
      <w:r>
        <w:rPr>
          <w:rFonts w:hint="eastAsia"/>
        </w:rPr>
        <w:t>年）に、埼玉県蕨町において実施された「青年祭」が原型です。その後、全国に広がり、国が祝日法により「大人になったことを自覚し、自ら生きぬこうとする青年を祝い励ます」という趣旨のもと、「成人の日」</w:t>
      </w:r>
      <w:r>
        <w:rPr>
          <w:rFonts w:hint="eastAsia"/>
        </w:rPr>
        <w:lastRenderedPageBreak/>
        <w:t>を制定し今日に至っています。</w:t>
      </w:r>
    </w:p>
    <w:p w:rsidR="00C974D3" w:rsidRDefault="00C974D3" w:rsidP="00C974D3">
      <w:pPr>
        <w:rPr>
          <w:rFonts w:hint="eastAsia"/>
        </w:rPr>
      </w:pPr>
      <w:r>
        <w:rPr>
          <w:rFonts w:hint="eastAsia"/>
        </w:rPr>
        <w:t xml:space="preserve">　「青年」の語源は、「青雲の志を持つ年頃」です。選挙権も</w:t>
      </w:r>
      <w:r>
        <w:rPr>
          <w:rFonts w:hint="eastAsia"/>
        </w:rPr>
        <w:t>18</w:t>
      </w:r>
      <w:r>
        <w:rPr>
          <w:rFonts w:hint="eastAsia"/>
        </w:rPr>
        <w:t>歳に引き下げられ、青年が変革の主体者としての自覚を高める契機です。</w:t>
      </w:r>
    </w:p>
    <w:p w:rsidR="00C974D3" w:rsidRPr="00C974D3" w:rsidRDefault="00C974D3" w:rsidP="00C974D3">
      <w:r>
        <w:rPr>
          <w:rFonts w:hint="eastAsia"/>
        </w:rPr>
        <w:t xml:space="preserve">　新成人には、高い志を持って、自分の夢実現のために努力すると共に、新時代創造のチャレンジャーとなることを期待しています。</w:t>
      </w:r>
      <w:bookmarkStart w:id="0" w:name="_GoBack"/>
      <w:bookmarkEnd w:id="0"/>
    </w:p>
    <w:sectPr w:rsidR="00C974D3" w:rsidRPr="00C974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3F"/>
    <w:rsid w:val="00C974D3"/>
    <w:rsid w:val="00E95AE4"/>
    <w:rsid w:val="00F0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2016-01-21T04:07:00Z</dcterms:created>
  <dcterms:modified xsi:type="dcterms:W3CDTF">2016-01-21T04:13:00Z</dcterms:modified>
</cp:coreProperties>
</file>