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A" w:rsidRDefault="00301D22">
      <w:pPr>
        <w:rPr>
          <w:rFonts w:hint="eastAsia"/>
        </w:rPr>
      </w:pPr>
      <w:r w:rsidRPr="00301D22">
        <w:rPr>
          <w:rFonts w:hint="eastAsia"/>
        </w:rPr>
        <w:t>■地域振興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地域の課題や問題などを解決するために交付金を交付しています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>まちづくり推進課地域自治・</w:t>
      </w:r>
      <w:r w:rsidRPr="00301D22">
        <w:t>NPO</w:t>
      </w:r>
      <w:r w:rsidRPr="00301D22">
        <w:rPr>
          <w:rFonts w:hint="eastAsia"/>
        </w:rPr>
        <w:t xml:space="preserve">担当　</w:t>
      </w:r>
      <w:r>
        <w:rPr>
          <w:rFonts w:hint="eastAsia"/>
        </w:rPr>
        <w:t>23-</w:t>
      </w:r>
      <w:r w:rsidRPr="00301D22">
        <w:t>5069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地域自治組織による地域づくり活動を支えるため、大崎市地域自治組織活性事業交付金制度を設けています。この制度では、地域から提案された事業を審査委員会で慎重に審議し、交付の有無を決定してい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年度は次の地域自治組織に交付しました。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■中里駅南地域協議会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「情報発信および各種団体への事業支援」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内容　多くの情報を地域住民へ知らせるため、車載用拡声器を使用し、不審者情報などを地域住民へ周知し、各種団体から提供された情報などを発信していく。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■東大崎地区振興協議会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「東大崎発！地域間交流『第</w:t>
      </w:r>
      <w:r>
        <w:rPr>
          <w:rFonts w:hint="eastAsia"/>
        </w:rPr>
        <w:t>2</w:t>
      </w:r>
      <w:r>
        <w:rPr>
          <w:rFonts w:hint="eastAsia"/>
        </w:rPr>
        <w:t>回おおさきはしご酒ラリー』」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3</w:t>
      </w:r>
      <w:r>
        <w:rPr>
          <w:rFonts w:hint="eastAsia"/>
        </w:rPr>
        <w:t>人一組で</w:t>
      </w:r>
      <w:r>
        <w:rPr>
          <w:rFonts w:hint="eastAsia"/>
        </w:rPr>
        <w:t>2</w:t>
      </w:r>
      <w:r>
        <w:rPr>
          <w:rFonts w:hint="eastAsia"/>
        </w:rPr>
        <w:t>時間以内に指定された</w:t>
      </w:r>
      <w:r>
        <w:rPr>
          <w:rFonts w:hint="eastAsia"/>
        </w:rPr>
        <w:t>5</w:t>
      </w:r>
      <w:r>
        <w:rPr>
          <w:rFonts w:hint="eastAsia"/>
        </w:rPr>
        <w:t>店舗の飲食店をラリー形式で巡り、少々のお酒に親しみながら、和やかな雰囲気のもと、地域を越えた多くの人たちとの出会いとふれあいから、地域課題などを語り合うことで、新たな地域づくりの創出、地域の担い手の育成、交流の輪の拡大などを図っていく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■清滝地区振興協議会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「清滝子ども企画隊発進！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子どもたちが活躍できる場づくり事業」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内容　地区の夏祭りを子どもたちが活躍する場とするため、子ども実行委員が友達や自分の意見を大人に伝え、共に祭りを創り上げる。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共同作業で生まれた一体感や達成感によって、郷土を愛する心を育み、次代の地域コミュニティの担い手づくりを進めていく。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■三本木まちづくり協議会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「三本木地域運動会」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内容　地域住民の親睦や世代間交流推進、健康増進のため、実行委員会を立ち上げ、多くの住民が企画・準備・運営に参加して交流を深める。より住みやすい三本木地域にするための足掛かりとする。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■三本木まちづくり協議会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「福祉部会『こころの絆創幸』プロジェクト」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内容　地域や家庭の人間関係、一人で抱え込んでいる悩みなど、自身で解決することが難しい人への支援として、各相談窓口を掲載した絆創膏を作成する。その絆創膏を、幸せの絆を創る「こころの絆創幸」と名付け、痛めた心を癒すことに活用する。</w:t>
      </w:r>
    </w:p>
    <w:p w:rsidR="00301D22" w:rsidRDefault="00301D22">
      <w:pPr>
        <w:rPr>
          <w:rFonts w:hint="eastAsia"/>
        </w:rPr>
      </w:pP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>■募集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lastRenderedPageBreak/>
        <w:t>指定管理者を募集します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 xml:space="preserve">岩出山総合支所地域振興課　</w:t>
      </w:r>
      <w:r>
        <w:rPr>
          <w:rFonts w:hint="eastAsia"/>
        </w:rPr>
        <w:t>72-</w:t>
      </w:r>
      <w:r w:rsidRPr="00301D22">
        <w:rPr>
          <w:rFonts w:hint="eastAsia"/>
        </w:rPr>
        <w:t>1215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岩出山旧千葉家住宅の指定管理者を募集します。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指定管理期間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応募資格　宮城県内の事業者（県内に本社や本店などを置く者）で岩出山地域に現地事務所を置き（置く予定を含む）、次のいずれにも該当しない、法人や団体、複数の法人などにより構成されたグループ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※法人や団体が複数のグループに所属することは、できません。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最近２年間、すべての市民税、法人県民税、法人税、消費税、地方消費税を滞納している人　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市の競争入札参加登録業者に関する指名停止を受けている人　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地方自治法施行令第</w:t>
      </w:r>
      <w:r>
        <w:rPr>
          <w:rFonts w:hint="eastAsia"/>
        </w:rPr>
        <w:t>167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 xml:space="preserve">の規定に該当する人　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地方自治法第</w:t>
      </w:r>
      <w:r>
        <w:rPr>
          <w:rFonts w:hint="eastAsia"/>
        </w:rPr>
        <w:t>244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項の規定により指定管理者の指定を取り消され、その日から</w:t>
      </w:r>
      <w:r>
        <w:rPr>
          <w:rFonts w:hint="eastAsia"/>
        </w:rPr>
        <w:t>2</w:t>
      </w:r>
      <w:r>
        <w:rPr>
          <w:rFonts w:hint="eastAsia"/>
        </w:rPr>
        <w:t xml:space="preserve">年を経過しない人　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暴力団と関係のある人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日まで、指定管理者指定申請書に必要事項を記入し、持参または郵送（郵送の場合は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時まで必着）</w:t>
      </w:r>
    </w:p>
    <w:p w:rsidR="00301D22" w:rsidRDefault="00301D22">
      <w:pPr>
        <w:rPr>
          <w:rFonts w:hint="eastAsia"/>
        </w:rPr>
      </w:pP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>岩出山旧千葉家住宅（凛菜・上の家）を休館します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 xml:space="preserve">　</w:t>
      </w:r>
      <w:r w:rsidRPr="00301D22">
        <w:rPr>
          <w:rFonts w:hint="eastAsia"/>
        </w:rPr>
        <w:t>4</w:t>
      </w:r>
      <w:r w:rsidRPr="00301D22">
        <w:rPr>
          <w:rFonts w:hint="eastAsia"/>
        </w:rPr>
        <w:t>月から当分のあいだ、岩出山旧千葉家住宅（凛菜・上の家）を休館します。休館の期間は、次の指定管理者が決まるまでとなります。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　</w:t>
      </w:r>
      <w:r>
        <w:rPr>
          <w:rFonts w:hint="eastAsia"/>
        </w:rPr>
        <w:t>72-1215</w:t>
      </w:r>
    </w:p>
    <w:p w:rsidR="00301D22" w:rsidRDefault="00301D22">
      <w:pPr>
        <w:rPr>
          <w:rFonts w:hint="eastAsia"/>
        </w:rPr>
      </w:pPr>
    </w:p>
    <w:p w:rsidR="00301D22" w:rsidRPr="00301D22" w:rsidRDefault="00301D22">
      <w:pPr>
        <w:rPr>
          <w:rFonts w:hint="eastAsia"/>
        </w:rPr>
      </w:pPr>
      <w:r w:rsidRPr="00301D22">
        <w:rPr>
          <w:rFonts w:hint="eastAsia"/>
        </w:rPr>
        <w:t>■税金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>軽自動車税の税率が変わります</w:t>
      </w:r>
    </w:p>
    <w:p w:rsidR="00301D22" w:rsidRDefault="00301D22">
      <w:pPr>
        <w:rPr>
          <w:rFonts w:hint="eastAsia"/>
        </w:rPr>
      </w:pPr>
      <w:r w:rsidRPr="00301D22">
        <w:rPr>
          <w:rFonts w:hint="eastAsia"/>
        </w:rPr>
        <w:t xml:space="preserve">税務課市民税担当　</w:t>
      </w:r>
      <w:r>
        <w:rPr>
          <w:rFonts w:hint="eastAsia"/>
        </w:rPr>
        <w:t>23-</w:t>
      </w:r>
      <w:r w:rsidRPr="00301D22">
        <w:rPr>
          <w:rFonts w:hint="eastAsia"/>
        </w:rPr>
        <w:t>2148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■軽自動車（表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初度検査年月に応じて税率が決まります。初度検査は新車購入時のナンバー取得に係る検査で、自動車検査証に記載されています。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■原動機付自転車、二輪車など（表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新税率が適用されます。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■グリーン化特例（表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排出ガス、燃費性能の優れた車に適用されます。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年度中に初度検査を受け、次の条件を満たしたものが、平成</w:t>
      </w:r>
      <w:r>
        <w:rPr>
          <w:rFonts w:hint="eastAsia"/>
        </w:rPr>
        <w:t>28</w:t>
      </w:r>
      <w:r>
        <w:rPr>
          <w:rFonts w:hint="eastAsia"/>
        </w:rPr>
        <w:t>年度分の軽自動車税軽減適用対象車です。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特例①</w:t>
      </w:r>
      <w:r>
        <w:rPr>
          <w:rFonts w:hint="eastAsia"/>
        </w:rPr>
        <w:t xml:space="preserve">　電気自動車、天然ガス自動車（平成</w:t>
      </w:r>
      <w:r>
        <w:rPr>
          <w:rFonts w:hint="eastAsia"/>
        </w:rPr>
        <w:t>21</w:t>
      </w:r>
      <w:r>
        <w:rPr>
          <w:rFonts w:hint="eastAsia"/>
        </w:rPr>
        <w:t>年排出ガス</w:t>
      </w:r>
      <w:r>
        <w:rPr>
          <w:rFonts w:hint="eastAsia"/>
        </w:rPr>
        <w:t>10</w:t>
      </w:r>
      <w:r>
        <w:rPr>
          <w:rFonts w:hint="eastAsia"/>
        </w:rPr>
        <w:t>％低減）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lastRenderedPageBreak/>
        <w:t>特例②</w:t>
      </w:r>
      <w:r>
        <w:rPr>
          <w:rFonts w:hint="eastAsia"/>
        </w:rPr>
        <w:t xml:space="preserve">　乗用…平成</w:t>
      </w:r>
      <w:r>
        <w:rPr>
          <w:rFonts w:hint="eastAsia"/>
        </w:rPr>
        <w:t>32</w:t>
      </w:r>
      <w:r>
        <w:rPr>
          <w:rFonts w:hint="eastAsia"/>
        </w:rPr>
        <w:t>年度燃費基準＋</w:t>
      </w:r>
      <w:r>
        <w:rPr>
          <w:rFonts w:hint="eastAsia"/>
        </w:rPr>
        <w:t>20</w:t>
      </w:r>
      <w:r>
        <w:rPr>
          <w:rFonts w:hint="eastAsia"/>
        </w:rPr>
        <w:t>％達成車、貨物…平成</w:t>
      </w:r>
      <w:r>
        <w:rPr>
          <w:rFonts w:hint="eastAsia"/>
        </w:rPr>
        <w:t>27</w:t>
      </w:r>
      <w:r>
        <w:rPr>
          <w:rFonts w:hint="eastAsia"/>
        </w:rPr>
        <w:t>年度燃費基準＋</w:t>
      </w:r>
      <w:r>
        <w:rPr>
          <w:rFonts w:hint="eastAsia"/>
        </w:rPr>
        <w:t>35</w:t>
      </w:r>
      <w:r>
        <w:rPr>
          <w:rFonts w:hint="eastAsia"/>
        </w:rPr>
        <w:t>％達成車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特例</w:t>
      </w:r>
      <w:r>
        <w:rPr>
          <w:rFonts w:hint="eastAsia"/>
        </w:rPr>
        <w:t>③</w:t>
      </w:r>
      <w:r>
        <w:rPr>
          <w:rFonts w:hint="eastAsia"/>
        </w:rPr>
        <w:t xml:space="preserve">　乗用…平成</w:t>
      </w:r>
      <w:r>
        <w:rPr>
          <w:rFonts w:hint="eastAsia"/>
        </w:rPr>
        <w:t>32</w:t>
      </w:r>
      <w:r>
        <w:rPr>
          <w:rFonts w:hint="eastAsia"/>
        </w:rPr>
        <w:t>年度燃費基準達成車、貨物…平成</w:t>
      </w:r>
      <w:r>
        <w:rPr>
          <w:rFonts w:hint="eastAsia"/>
        </w:rPr>
        <w:t>27</w:t>
      </w:r>
      <w:r>
        <w:rPr>
          <w:rFonts w:hint="eastAsia"/>
        </w:rPr>
        <w:t>年度燃費基準＋</w:t>
      </w:r>
      <w:r>
        <w:rPr>
          <w:rFonts w:hint="eastAsia"/>
        </w:rPr>
        <w:t>15</w:t>
      </w:r>
      <w:r>
        <w:rPr>
          <w:rFonts w:hint="eastAsia"/>
        </w:rPr>
        <w:t>％達成車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特例</w:t>
      </w:r>
      <w:r>
        <w:rPr>
          <w:rFonts w:hint="eastAsia"/>
        </w:rPr>
        <w:t>②③</w:t>
      </w:r>
      <w:r>
        <w:rPr>
          <w:rFonts w:hint="eastAsia"/>
        </w:rPr>
        <w:t>共通　平成</w:t>
      </w:r>
      <w:r>
        <w:rPr>
          <w:rFonts w:hint="eastAsia"/>
        </w:rPr>
        <w:t>17</w:t>
      </w:r>
      <w:r>
        <w:rPr>
          <w:rFonts w:hint="eastAsia"/>
        </w:rPr>
        <w:t>年排出ガス基準</w:t>
      </w:r>
      <w:r>
        <w:rPr>
          <w:rFonts w:hint="eastAsia"/>
        </w:rPr>
        <w:t>75</w:t>
      </w:r>
      <w:r>
        <w:rPr>
          <w:rFonts w:hint="eastAsia"/>
        </w:rPr>
        <w:t>％低減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※燃費基準の達成状況は、自動車検査証の備考欄に記載があります。</w:t>
      </w:r>
    </w:p>
    <w:p w:rsidR="00301D22" w:rsidRPr="00301D22" w:rsidRDefault="00301D22" w:rsidP="00301D22">
      <w:r w:rsidRPr="00301D22">
        <w:rPr>
          <w:rFonts w:hint="eastAsia"/>
        </w:rPr>
        <w:t>■表</w:t>
      </w:r>
      <w:r w:rsidRPr="00301D22">
        <w:t>1</w:t>
      </w:r>
      <w:r w:rsidRPr="00301D22">
        <w:rPr>
          <w:rFonts w:hint="eastAsia"/>
        </w:rPr>
        <w:t xml:space="preserve">　軽自動車</w:t>
      </w:r>
    </w:p>
    <w:tbl>
      <w:tblPr>
        <w:tblW w:w="850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2126"/>
        <w:gridCol w:w="2126"/>
        <w:gridCol w:w="2126"/>
      </w:tblGrid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車種区分</w:t>
            </w:r>
          </w:p>
        </w:tc>
        <w:tc>
          <w:tcPr>
            <w:tcW w:w="6378" w:type="dxa"/>
            <w:gridSpan w:val="3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税率（年税額）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gridSpan w:val="3"/>
            <w:vMerge/>
            <w:tcBorders>
              <w:top w:val="single" w:sz="4" w:space="0" w:color="FFFFFF"/>
              <w:left w:val="single" w:sz="2" w:space="0" w:color="000000"/>
              <w:bottom w:val="single" w:sz="2" w:space="0" w:color="FFFFFF"/>
              <w:right w:val="single" w:sz="4" w:space="0" w:color="FFFFFF"/>
            </w:tcBorders>
          </w:tcPr>
          <w:p w:rsidR="00301D22" w:rsidRPr="00301D22" w:rsidRDefault="00301D22" w:rsidP="00301D22"/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初度検査が平成</w:t>
            </w:r>
            <w:r w:rsidRPr="00301D22">
              <w:t>27</w:t>
            </w:r>
            <w:r w:rsidRPr="00301D22">
              <w:rPr>
                <w:rFonts w:hint="eastAsia"/>
              </w:rPr>
              <w:t>年</w:t>
            </w:r>
            <w:r w:rsidRPr="00301D22">
              <w:t>3</w:t>
            </w:r>
            <w:r w:rsidRPr="00301D22">
              <w:rPr>
                <w:rFonts w:hint="eastAsia"/>
              </w:rPr>
              <w:t>月以前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初度検査が平成</w:t>
            </w:r>
            <w:r w:rsidRPr="00301D22">
              <w:t>27</w:t>
            </w:r>
            <w:r w:rsidRPr="00301D22">
              <w:rPr>
                <w:rFonts w:hint="eastAsia"/>
              </w:rPr>
              <w:t>年</w:t>
            </w:r>
            <w:r w:rsidRPr="00301D22">
              <w:t>4</w:t>
            </w:r>
            <w:r w:rsidRPr="00301D22">
              <w:rPr>
                <w:rFonts w:hint="eastAsia"/>
              </w:rPr>
              <w:t>月以後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初度検査後</w:t>
            </w:r>
            <w:r w:rsidRPr="00301D22">
              <w:t>13</w:t>
            </w:r>
            <w:r w:rsidRPr="00301D22">
              <w:rPr>
                <w:rFonts w:hint="eastAsia"/>
              </w:rPr>
              <w:t>年を経過（注）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三輪</w:t>
            </w: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3,100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3,900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4,600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四輪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乗用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営業用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5,500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6,900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8,200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自家用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7,200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10,800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12,900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貨物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営業用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3,800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4,500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自家用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4,000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6,000</w:t>
            </w:r>
            <w:r w:rsidRPr="00301D22">
              <w:rPr>
                <w:rFonts w:hint="eastAsia"/>
              </w:rPr>
              <w:t>円</w:t>
            </w:r>
          </w:p>
        </w:tc>
      </w:tr>
    </w:tbl>
    <w:p w:rsidR="00301D22" w:rsidRDefault="00301D22" w:rsidP="00301D22">
      <w:pPr>
        <w:rPr>
          <w:rFonts w:hint="eastAsia"/>
        </w:rPr>
      </w:pPr>
      <w:r w:rsidRPr="00301D22">
        <w:rPr>
          <w:rFonts w:hint="eastAsia"/>
        </w:rPr>
        <w:t>（注）</w:t>
      </w:r>
      <w:r w:rsidRPr="00301D22">
        <w:t>4</w:t>
      </w:r>
      <w:r w:rsidRPr="00301D22">
        <w:rPr>
          <w:rFonts w:hint="eastAsia"/>
        </w:rPr>
        <w:t>月</w:t>
      </w:r>
      <w:r w:rsidRPr="00301D22">
        <w:t>1</w:t>
      </w:r>
      <w:r w:rsidRPr="00301D22">
        <w:rPr>
          <w:rFonts w:hint="eastAsia"/>
        </w:rPr>
        <w:t>日時点で年数を判断します。平成</w:t>
      </w:r>
      <w:r w:rsidRPr="00301D22">
        <w:t>15</w:t>
      </w:r>
      <w:r w:rsidRPr="00301D22">
        <w:rPr>
          <w:rFonts w:hint="eastAsia"/>
        </w:rPr>
        <w:t>年</w:t>
      </w:r>
      <w:r w:rsidRPr="00301D22">
        <w:t>10</w:t>
      </w:r>
      <w:r w:rsidRPr="00301D22">
        <w:rPr>
          <w:rFonts w:hint="eastAsia"/>
        </w:rPr>
        <w:t>月</w:t>
      </w:r>
      <w:r w:rsidRPr="00301D22">
        <w:t>14</w:t>
      </w:r>
      <w:r w:rsidRPr="00301D22">
        <w:rPr>
          <w:rFonts w:hint="eastAsia"/>
        </w:rPr>
        <w:t>日以前に初度検査を受けた車は、その年の</w:t>
      </w:r>
      <w:r w:rsidRPr="00301D22">
        <w:t>12</w:t>
      </w:r>
      <w:r w:rsidRPr="00301D22">
        <w:rPr>
          <w:rFonts w:hint="eastAsia"/>
        </w:rPr>
        <w:t>月に検査を受けたものとみなします。</w:t>
      </w:r>
    </w:p>
    <w:p w:rsidR="00301D22" w:rsidRPr="00301D22" w:rsidRDefault="00301D22" w:rsidP="00301D22">
      <w:r w:rsidRPr="00301D22">
        <w:rPr>
          <w:rFonts w:hint="eastAsia"/>
        </w:rPr>
        <w:t>■表</w:t>
      </w:r>
      <w:r w:rsidRPr="00301D22">
        <w:t>2</w:t>
      </w:r>
      <w:r w:rsidRPr="00301D22">
        <w:rPr>
          <w:rFonts w:hint="eastAsia"/>
        </w:rPr>
        <w:t xml:space="preserve">　原動機付自転車、二輪車など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969"/>
        <w:gridCol w:w="2268"/>
      </w:tblGrid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車種区分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FFFFFF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税率（年税額）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 w:val="restart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原動機付</w:t>
            </w:r>
            <w:r>
              <w:rPr>
                <w:rFonts w:hint="eastAsia"/>
              </w:rPr>
              <w:t>自動車</w:t>
            </w:r>
          </w:p>
        </w:tc>
        <w:tc>
          <w:tcPr>
            <w:tcW w:w="396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50cc</w:t>
            </w:r>
            <w:r w:rsidRPr="00301D22">
              <w:rPr>
                <w:rFonts w:hint="eastAsia"/>
              </w:rPr>
              <w:t>以下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2,000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50cc</w:t>
            </w:r>
            <w:r w:rsidRPr="00301D22">
              <w:rPr>
                <w:rFonts w:hint="eastAsia"/>
              </w:rPr>
              <w:t>超</w:t>
            </w:r>
            <w:r w:rsidRPr="00301D22">
              <w:t>90cc</w:t>
            </w:r>
            <w:r w:rsidRPr="00301D22">
              <w:rPr>
                <w:rFonts w:hint="eastAsia"/>
              </w:rPr>
              <w:t>以下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2,000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90cc</w:t>
            </w:r>
            <w:r w:rsidRPr="00301D22">
              <w:rPr>
                <w:rFonts w:hint="eastAsia"/>
              </w:rPr>
              <w:t>超</w:t>
            </w:r>
            <w:r w:rsidRPr="00301D22">
              <w:t>125cc</w:t>
            </w:r>
            <w:r w:rsidRPr="00301D22">
              <w:rPr>
                <w:rFonts w:hint="eastAsia"/>
              </w:rPr>
              <w:t>以下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2,400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ミニカー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3,700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小型特殊</w:t>
            </w:r>
            <w:r>
              <w:rPr>
                <w:rFonts w:hint="eastAsia"/>
              </w:rPr>
              <w:t>自動車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農耕用（トラクターなど）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2,000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その他（フォークリフトなど）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5,900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二輪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軽自動車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125cc</w:t>
            </w:r>
            <w:r w:rsidRPr="00301D22">
              <w:rPr>
                <w:rFonts w:hint="eastAsia"/>
              </w:rPr>
              <w:t>超</w:t>
            </w:r>
            <w:r w:rsidRPr="00301D22">
              <w:t>250cc</w:t>
            </w:r>
            <w:r w:rsidRPr="00301D22">
              <w:rPr>
                <w:rFonts w:hint="eastAsia"/>
              </w:rPr>
              <w:t>以下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3,600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小型自動車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250cc</w:t>
            </w:r>
            <w:r w:rsidRPr="00301D22">
              <w:rPr>
                <w:rFonts w:hint="eastAsia"/>
              </w:rPr>
              <w:t>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6,000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ボート・トレーラー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3,600</w:t>
            </w:r>
            <w:r w:rsidRPr="00301D22">
              <w:rPr>
                <w:rFonts w:hint="eastAsia"/>
              </w:rPr>
              <w:t>円</w:t>
            </w:r>
          </w:p>
        </w:tc>
      </w:tr>
    </w:tbl>
    <w:p w:rsidR="00301D22" w:rsidRPr="00301D22" w:rsidRDefault="00301D22" w:rsidP="00301D22">
      <w:r w:rsidRPr="00301D22">
        <w:rPr>
          <w:rFonts w:hint="eastAsia"/>
        </w:rPr>
        <w:t>■表</w:t>
      </w:r>
      <w:r w:rsidRPr="00301D22">
        <w:t>3</w:t>
      </w:r>
      <w:r w:rsidRPr="00301D22">
        <w:rPr>
          <w:rFonts w:hint="eastAsia"/>
        </w:rPr>
        <w:t xml:space="preserve">　軽自動車のグリーン化特例（軽課）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1890"/>
        <w:gridCol w:w="1890"/>
        <w:gridCol w:w="1890"/>
      </w:tblGrid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車種区分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税率（年税額）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gridSpan w:val="3"/>
            <w:vMerge/>
            <w:tcBorders>
              <w:top w:val="single" w:sz="4" w:space="0" w:color="FFFFFF"/>
              <w:left w:val="single" w:sz="2" w:space="0" w:color="000000"/>
              <w:bottom w:val="single" w:sz="2" w:space="0" w:color="FFFFFF"/>
              <w:right w:val="single" w:sz="4" w:space="0" w:color="FFFFFF"/>
            </w:tcBorders>
          </w:tcPr>
          <w:p w:rsidR="00301D22" w:rsidRPr="00301D22" w:rsidRDefault="00301D22" w:rsidP="00301D22"/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特例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特例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特例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gridSpan w:val="3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三輪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3,000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四輪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乗用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営業用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1,800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3,500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5,200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自家用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2,700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5,400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8,100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貨物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営業用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1,000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1,900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2,900</w:t>
            </w:r>
            <w:r w:rsidRPr="00301D22">
              <w:rPr>
                <w:rFonts w:hint="eastAsia"/>
              </w:rPr>
              <w:t>円</w:t>
            </w:r>
          </w:p>
        </w:tc>
      </w:tr>
      <w:tr w:rsidR="00301D22" w:rsidRPr="00301D22" w:rsidTr="00301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22" w:rsidRPr="00301D22" w:rsidRDefault="00301D22" w:rsidP="00301D22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EEEE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rPr>
                <w:rFonts w:hint="eastAsia"/>
              </w:rPr>
              <w:t>自家用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1,300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2,500</w:t>
            </w:r>
            <w:r w:rsidRPr="00301D22"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D22" w:rsidRPr="00301D22" w:rsidRDefault="00301D22" w:rsidP="00301D22">
            <w:r w:rsidRPr="00301D22">
              <w:t>3,800</w:t>
            </w:r>
            <w:r w:rsidRPr="00301D22">
              <w:rPr>
                <w:rFonts w:hint="eastAsia"/>
              </w:rPr>
              <w:t>円</w:t>
            </w:r>
          </w:p>
        </w:tc>
      </w:tr>
    </w:tbl>
    <w:p w:rsidR="00301D22" w:rsidRDefault="00301D22">
      <w:pPr>
        <w:rPr>
          <w:rFonts w:hint="eastAsia"/>
        </w:rPr>
      </w:pPr>
    </w:p>
    <w:p w:rsidR="00301D22" w:rsidRDefault="00301D22">
      <w:pPr>
        <w:rPr>
          <w:rFonts w:hint="eastAsia"/>
        </w:rPr>
      </w:pP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黙とうの呼びかけを行います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-3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日はみやぎ鎮魂の日です</w:t>
      </w:r>
      <w:r>
        <w:rPr>
          <w:rFonts w:hint="eastAsia"/>
        </w:rPr>
        <w:t>-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県では、東日本大震災で亡くなった人に追悼の意を表し、震災からの復興を誓う日として、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日を「みやぎ鎮魂の日」と定めました。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　震災から</w:t>
      </w:r>
      <w:r>
        <w:rPr>
          <w:rFonts w:hint="eastAsia"/>
        </w:rPr>
        <w:t>5</w:t>
      </w:r>
      <w:r>
        <w:rPr>
          <w:rFonts w:hint="eastAsia"/>
        </w:rPr>
        <w:t>年となる「みやぎ鎮魂の日」を迎えるにあたり、市では、各地域の防災行政無線を通じて、市民の皆さんに黙とうの呼びかけを行います。心ひとつに黙とうを捧げましょう。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 xml:space="preserve">放送日時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日　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古川・三本木・岩出山・鳴子温泉地域　デジタル防災行政無線で呼びかけ</w:t>
      </w:r>
    </w:p>
    <w:p w:rsidR="00301D22" w:rsidRDefault="004C1FA5" w:rsidP="00301D22">
      <w:pPr>
        <w:rPr>
          <w:rFonts w:hint="eastAsia"/>
        </w:rPr>
      </w:pPr>
      <w:r>
        <w:rPr>
          <w:rFonts w:hint="eastAsia"/>
        </w:rPr>
        <w:t>※デジタル防災行政無線は試験運用中のため、屋外拡声子局（ス</w:t>
      </w:r>
      <w:bookmarkStart w:id="0" w:name="_GoBack"/>
      <w:bookmarkEnd w:id="0"/>
      <w:r w:rsidR="00301D22">
        <w:rPr>
          <w:rFonts w:hint="eastAsia"/>
        </w:rPr>
        <w:t>ピーカー）が整備されていない区域では放送されません。</w:t>
      </w:r>
    </w:p>
    <w:p w:rsidR="00301D22" w:rsidRDefault="00301D22" w:rsidP="00301D22">
      <w:pPr>
        <w:rPr>
          <w:rFonts w:hint="eastAsia"/>
        </w:rPr>
      </w:pPr>
      <w:r>
        <w:rPr>
          <w:rFonts w:hint="eastAsia"/>
        </w:rPr>
        <w:t>松山・鹿島台・田尻地域　アナログ防災行政無線で呼びかけ</w:t>
      </w:r>
    </w:p>
    <w:p w:rsidR="00301D22" w:rsidRDefault="00301D22" w:rsidP="00301D22">
      <w:pPr>
        <w:rPr>
          <w:rFonts w:hint="eastAsia"/>
        </w:rPr>
      </w:pPr>
      <w:r w:rsidRPr="00301D22">
        <w:rPr>
          <w:rFonts w:hint="eastAsia"/>
        </w:rPr>
        <w:t xml:space="preserve">防災安全課危機防災担当　</w:t>
      </w:r>
      <w:r w:rsidRPr="00301D22">
        <w:rPr>
          <w:rFonts w:hint="eastAsia"/>
        </w:rPr>
        <w:t>23-5144</w:t>
      </w:r>
    </w:p>
    <w:p w:rsidR="00301D22" w:rsidRDefault="00301D22" w:rsidP="00301D22"/>
    <w:sectPr w:rsidR="00301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22" w:rsidRDefault="00301D22" w:rsidP="00301D22">
      <w:r>
        <w:separator/>
      </w:r>
    </w:p>
  </w:endnote>
  <w:endnote w:type="continuationSeparator" w:id="0">
    <w:p w:rsidR="00301D22" w:rsidRDefault="00301D22" w:rsidP="0030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22" w:rsidRDefault="00301D22" w:rsidP="00301D22">
      <w:r>
        <w:separator/>
      </w:r>
    </w:p>
  </w:footnote>
  <w:footnote w:type="continuationSeparator" w:id="0">
    <w:p w:rsidR="00301D22" w:rsidRDefault="00301D22" w:rsidP="0030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E2"/>
    <w:rsid w:val="00301D22"/>
    <w:rsid w:val="004C1FA5"/>
    <w:rsid w:val="0086222A"/>
    <w:rsid w:val="00C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D22"/>
  </w:style>
  <w:style w:type="paragraph" w:styleId="a5">
    <w:name w:val="footer"/>
    <w:basedOn w:val="a"/>
    <w:link w:val="a6"/>
    <w:uiPriority w:val="99"/>
    <w:unhideWhenUsed/>
    <w:rsid w:val="00301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D22"/>
  </w:style>
  <w:style w:type="paragraph" w:styleId="a5">
    <w:name w:val="footer"/>
    <w:basedOn w:val="a"/>
    <w:link w:val="a6"/>
    <w:uiPriority w:val="99"/>
    <w:unhideWhenUsed/>
    <w:rsid w:val="00301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3</cp:revision>
  <dcterms:created xsi:type="dcterms:W3CDTF">2016-02-19T01:03:00Z</dcterms:created>
  <dcterms:modified xsi:type="dcterms:W3CDTF">2016-02-19T01:12:00Z</dcterms:modified>
</cp:coreProperties>
</file>