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C9E" w:rsidRDefault="00786C9E" w:rsidP="00786C9E">
      <w:r>
        <w:rPr>
          <w:rFonts w:hint="eastAsia"/>
        </w:rPr>
        <w:t>子どもたちを見守り続けた一四二年</w:t>
      </w:r>
    </w:p>
    <w:p w:rsidR="00536EEB" w:rsidRDefault="00786C9E" w:rsidP="00786C9E">
      <w:r>
        <w:rPr>
          <w:rFonts w:hint="eastAsia"/>
        </w:rPr>
        <w:t>思い出を胸に</w:t>
      </w:r>
      <w:r>
        <w:rPr>
          <w:rFonts w:hint="eastAsia"/>
        </w:rPr>
        <w:t xml:space="preserve"> </w:t>
      </w:r>
      <w:r>
        <w:rPr>
          <w:rFonts w:hint="eastAsia"/>
        </w:rPr>
        <w:t>鹿島台第二小学校閉校</w:t>
      </w:r>
      <w:r>
        <w:rPr>
          <w:rFonts w:hint="eastAsia"/>
        </w:rPr>
        <w:t xml:space="preserve"> </w:t>
      </w:r>
    </w:p>
    <w:p w:rsidR="00786C9E" w:rsidRDefault="00786C9E" w:rsidP="00786C9E"/>
    <w:p w:rsidR="00786C9E" w:rsidRDefault="00786C9E" w:rsidP="00786C9E">
      <w:r>
        <w:rPr>
          <w:rFonts w:hint="eastAsia"/>
        </w:rPr>
        <w:t>歴史ある学び舎</w:t>
      </w:r>
    </w:p>
    <w:p w:rsidR="00786C9E" w:rsidRDefault="00786C9E" w:rsidP="00786C9E">
      <w:r>
        <w:rPr>
          <w:rFonts w:hint="eastAsia"/>
        </w:rPr>
        <w:t xml:space="preserve">　</w:t>
      </w:r>
      <w:r>
        <w:rPr>
          <w:rFonts w:hint="eastAsia"/>
        </w:rPr>
        <w:t>3</w:t>
      </w:r>
      <w:r>
        <w:rPr>
          <w:rFonts w:hint="eastAsia"/>
        </w:rPr>
        <w:t>月</w:t>
      </w:r>
      <w:r>
        <w:rPr>
          <w:rFonts w:hint="eastAsia"/>
        </w:rPr>
        <w:t>21</w:t>
      </w:r>
      <w:r>
        <w:rPr>
          <w:rFonts w:hint="eastAsia"/>
        </w:rPr>
        <w:t>日、在校児童</w:t>
      </w:r>
      <w:r>
        <w:rPr>
          <w:rFonts w:hint="eastAsia"/>
        </w:rPr>
        <w:t>27</w:t>
      </w:r>
      <w:r>
        <w:rPr>
          <w:rFonts w:hint="eastAsia"/>
        </w:rPr>
        <w:t>人や地域の皆さんなど約</w:t>
      </w:r>
      <w:r>
        <w:rPr>
          <w:rFonts w:hint="eastAsia"/>
        </w:rPr>
        <w:t>400</w:t>
      </w:r>
      <w:r>
        <w:rPr>
          <w:rFonts w:hint="eastAsia"/>
        </w:rPr>
        <w:t>人が一堂に会し、鹿島台第二小学校閉校式典が執り行われました。</w:t>
      </w:r>
    </w:p>
    <w:p w:rsidR="00786C9E" w:rsidRDefault="00786C9E" w:rsidP="00786C9E">
      <w:r>
        <w:rPr>
          <w:rFonts w:hint="eastAsia"/>
        </w:rPr>
        <w:t xml:space="preserve">　鹿島台第二小学校は、明治</w:t>
      </w:r>
      <w:r>
        <w:rPr>
          <w:rFonts w:hint="eastAsia"/>
        </w:rPr>
        <w:t>6</w:t>
      </w:r>
      <w:r>
        <w:rPr>
          <w:rFonts w:hint="eastAsia"/>
        </w:rPr>
        <w:t>年に第七大学区第二中学区陸前国志田郡第二十一小学校区大迫小学校として開校。昭和</w:t>
      </w:r>
      <w:r>
        <w:rPr>
          <w:rFonts w:hint="eastAsia"/>
        </w:rPr>
        <w:t>25</w:t>
      </w:r>
      <w:r>
        <w:rPr>
          <w:rFonts w:hint="eastAsia"/>
        </w:rPr>
        <w:t>年に鹿島台村立大迫</w:t>
      </w:r>
      <w:r w:rsidR="00586E0B">
        <w:rPr>
          <w:rFonts w:hint="eastAsia"/>
        </w:rPr>
        <w:t>（おおばさま）</w:t>
      </w:r>
      <w:r>
        <w:rPr>
          <w:rFonts w:hint="eastAsia"/>
        </w:rPr>
        <w:t>小学校として独立し、昭和</w:t>
      </w:r>
      <w:r>
        <w:rPr>
          <w:rFonts w:hint="eastAsia"/>
        </w:rPr>
        <w:t>43</w:t>
      </w:r>
      <w:r>
        <w:rPr>
          <w:rFonts w:hint="eastAsia"/>
        </w:rPr>
        <w:t>年には現在の鹿島台第二小学校へと校名が改まりました。</w:t>
      </w:r>
    </w:p>
    <w:p w:rsidR="00786C9E" w:rsidRDefault="00786C9E" w:rsidP="00786C9E">
      <w:r>
        <w:rPr>
          <w:rFonts w:hint="eastAsia"/>
        </w:rPr>
        <w:t xml:space="preserve">　昭和</w:t>
      </w:r>
      <w:r>
        <w:rPr>
          <w:rFonts w:hint="eastAsia"/>
        </w:rPr>
        <w:t>30</w:t>
      </w:r>
      <w:r>
        <w:rPr>
          <w:rFonts w:hint="eastAsia"/>
        </w:rPr>
        <w:t>年代には</w:t>
      </w:r>
      <w:r>
        <w:rPr>
          <w:rFonts w:hint="eastAsia"/>
        </w:rPr>
        <w:t>500</w:t>
      </w:r>
      <w:r>
        <w:rPr>
          <w:rFonts w:hint="eastAsia"/>
        </w:rPr>
        <w:t>人を超える児童が在籍していましたが、時代と共に児童数が減少し平成</w:t>
      </w:r>
      <w:r>
        <w:rPr>
          <w:rFonts w:hint="eastAsia"/>
        </w:rPr>
        <w:t>25</w:t>
      </w:r>
      <w:r>
        <w:rPr>
          <w:rFonts w:hint="eastAsia"/>
        </w:rPr>
        <w:t>年には複式学級が始まりました。平成</w:t>
      </w:r>
      <w:r>
        <w:rPr>
          <w:rFonts w:hint="eastAsia"/>
        </w:rPr>
        <w:t>28</w:t>
      </w:r>
      <w:r>
        <w:rPr>
          <w:rFonts w:hint="eastAsia"/>
        </w:rPr>
        <w:t>年</w:t>
      </w:r>
      <w:r>
        <w:rPr>
          <w:rFonts w:hint="eastAsia"/>
        </w:rPr>
        <w:t>4</w:t>
      </w:r>
      <w:r>
        <w:rPr>
          <w:rFonts w:hint="eastAsia"/>
        </w:rPr>
        <w:t>月に鹿島台小学校と統合することとなり、</w:t>
      </w:r>
      <w:r>
        <w:rPr>
          <w:rFonts w:hint="eastAsia"/>
        </w:rPr>
        <w:t>142</w:t>
      </w:r>
      <w:r>
        <w:rPr>
          <w:rFonts w:hint="eastAsia"/>
        </w:rPr>
        <w:t>年の歴史に幕をおろすことになりました。</w:t>
      </w:r>
    </w:p>
    <w:p w:rsidR="00786C9E" w:rsidRDefault="00786C9E" w:rsidP="00786C9E"/>
    <w:p w:rsidR="00786C9E" w:rsidRDefault="00786C9E" w:rsidP="00786C9E">
      <w:r>
        <w:rPr>
          <w:rFonts w:hint="eastAsia"/>
        </w:rPr>
        <w:t>地域に愛された学校</w:t>
      </w:r>
    </w:p>
    <w:p w:rsidR="00786C9E" w:rsidRDefault="00786C9E" w:rsidP="00786C9E">
      <w:r>
        <w:rPr>
          <w:rFonts w:hint="eastAsia"/>
        </w:rPr>
        <w:t xml:space="preserve">　台風や地震、豪雨などの災害時には、避難所として地域住民を受け入れ、安心安全の要としての役割も担いました。また、東日本大震災で校舎が被災した際には、同校卒業生の千田豊治さんから学校備品などをはじめ多くの寄附をいただくなど、地域や卒業生に愛される学校でもありました。</w:t>
      </w:r>
    </w:p>
    <w:p w:rsidR="00786C9E" w:rsidRDefault="00786C9E" w:rsidP="00786C9E"/>
    <w:p w:rsidR="00786C9E" w:rsidRDefault="00786C9E" w:rsidP="00786C9E">
      <w:r>
        <w:rPr>
          <w:rFonts w:hint="eastAsia"/>
        </w:rPr>
        <w:t>別れを惜しんで</w:t>
      </w:r>
    </w:p>
    <w:p w:rsidR="00786C9E" w:rsidRDefault="00786C9E" w:rsidP="00786C9E">
      <w:r>
        <w:rPr>
          <w:rFonts w:hint="eastAsia"/>
        </w:rPr>
        <w:t xml:space="preserve">　閉校式では、</w:t>
      </w:r>
      <w:r>
        <w:rPr>
          <w:rFonts w:hint="eastAsia"/>
        </w:rPr>
        <w:t>6</w:t>
      </w:r>
      <w:r>
        <w:rPr>
          <w:rFonts w:hint="eastAsia"/>
        </w:rPr>
        <w:t>年生の山崎真悠</w:t>
      </w:r>
      <w:r w:rsidR="00586E0B">
        <w:rPr>
          <w:rFonts w:hint="eastAsia"/>
        </w:rPr>
        <w:t>（まゆ）</w:t>
      </w:r>
      <w:r>
        <w:rPr>
          <w:rFonts w:hint="eastAsia"/>
        </w:rPr>
        <w:t>さんが「お父さんやお兄さんもこの学校に通いました。閉校になるのは残念ですが、この学校から卒業できることがとても幸せです」と児童代表の言葉を贈り、斉藤三津江校長と</w:t>
      </w:r>
      <w:r>
        <w:rPr>
          <w:rFonts w:hint="eastAsia"/>
        </w:rPr>
        <w:t>6</w:t>
      </w:r>
      <w:r>
        <w:rPr>
          <w:rFonts w:hint="eastAsia"/>
        </w:rPr>
        <w:t>年生の千葉大輝</w:t>
      </w:r>
      <w:r w:rsidR="00586E0B">
        <w:rPr>
          <w:rFonts w:hint="eastAsia"/>
        </w:rPr>
        <w:t>（たいき）</w:t>
      </w:r>
      <w:r>
        <w:rPr>
          <w:rFonts w:hint="eastAsia"/>
        </w:rPr>
        <w:t>さんが校旗を返納しました。</w:t>
      </w:r>
    </w:p>
    <w:p w:rsidR="00786C9E" w:rsidRDefault="00786C9E" w:rsidP="00786C9E">
      <w:r>
        <w:rPr>
          <w:rFonts w:hint="eastAsia"/>
        </w:rPr>
        <w:t xml:space="preserve">　第二部の閉校式典では、児童たちが大迫地区に伝わる伝統芸能「もんきつき」や「たんがら踊り」を披露したほか、卒業生たちが結成したバンドの演奏に合わせて、さまざまな年代の皆さんが別れを惜しみながら、全員で校歌を合唱しました。</w:t>
      </w:r>
    </w:p>
    <w:p w:rsidR="00786C9E" w:rsidRDefault="00786C9E" w:rsidP="00786C9E">
      <w:r>
        <w:rPr>
          <w:rFonts w:hint="eastAsia"/>
        </w:rPr>
        <w:t xml:space="preserve">　第三部では、</w:t>
      </w:r>
      <w:r>
        <w:rPr>
          <w:rFonts w:hint="eastAsia"/>
        </w:rPr>
        <w:t>6</w:t>
      </w:r>
      <w:r>
        <w:rPr>
          <w:rFonts w:hint="eastAsia"/>
        </w:rPr>
        <w:t>年生の尾形七海</w:t>
      </w:r>
      <w:r w:rsidR="00586E0B">
        <w:rPr>
          <w:rFonts w:hint="eastAsia"/>
        </w:rPr>
        <w:t>（ななみ</w:t>
      </w:r>
      <w:bookmarkStart w:id="0" w:name="_GoBack"/>
      <w:bookmarkEnd w:id="0"/>
      <w:r w:rsidR="00586E0B">
        <w:rPr>
          <w:rFonts w:hint="eastAsia"/>
        </w:rPr>
        <w:t>）</w:t>
      </w:r>
      <w:r>
        <w:rPr>
          <w:rFonts w:hint="eastAsia"/>
        </w:rPr>
        <w:t>さんとお母さんが、最後の父母教師会から寄贈された記念パネルの除幕を行いました。</w:t>
      </w:r>
    </w:p>
    <w:p w:rsidR="00786C9E" w:rsidRDefault="00786C9E" w:rsidP="00786C9E"/>
    <w:p w:rsidR="00786C9E" w:rsidRDefault="00786C9E" w:rsidP="00786C9E">
      <w:r>
        <w:rPr>
          <w:rFonts w:hint="eastAsia"/>
        </w:rPr>
        <w:t xml:space="preserve">　鹿島台第二小学校は、学校としての役目を終えましたが、地域の皆さんと共に活用方法を検討しながら、新しい歴史を刻んでいくことになります。</w:t>
      </w:r>
    </w:p>
    <w:p w:rsidR="00786C9E" w:rsidRDefault="00786C9E" w:rsidP="00786C9E"/>
    <w:p w:rsidR="00786C9E" w:rsidRDefault="00786C9E" w:rsidP="00786C9E"/>
    <w:p w:rsidR="00786C9E" w:rsidRDefault="00786C9E" w:rsidP="00786C9E"/>
    <w:p w:rsidR="00786C9E" w:rsidRDefault="00786C9E" w:rsidP="00786C9E"/>
    <w:p w:rsidR="00786C9E" w:rsidRDefault="00786C9E" w:rsidP="00786C9E"/>
    <w:p w:rsidR="00786C9E" w:rsidRDefault="00786C9E" w:rsidP="00786C9E">
      <w:r>
        <w:rPr>
          <w:rFonts w:hint="eastAsia"/>
        </w:rPr>
        <w:t>「集まる」×「学ぶ」×「つながる」×「準備する」＝「新しいワークスタイル」</w:t>
      </w:r>
    </w:p>
    <w:p w:rsidR="00786C9E" w:rsidRDefault="00786C9E" w:rsidP="00786C9E">
      <w:r>
        <w:rPr>
          <w:rFonts w:hint="eastAsia"/>
        </w:rPr>
        <w:t>市内で新たに仕事を起こしたい。そんなあなたをお手伝いします</w:t>
      </w:r>
    </w:p>
    <w:p w:rsidR="00786C9E" w:rsidRDefault="00786C9E" w:rsidP="00786C9E">
      <w:r>
        <w:rPr>
          <w:rFonts w:hint="eastAsia"/>
        </w:rPr>
        <w:t>おおさきコワーキングスペース</w:t>
      </w:r>
      <w:r>
        <w:rPr>
          <w:rFonts w:hint="eastAsia"/>
        </w:rPr>
        <w:t xml:space="preserve"> </w:t>
      </w:r>
      <w:r>
        <w:rPr>
          <w:rFonts w:hint="eastAsia"/>
        </w:rPr>
        <w:t>「</w:t>
      </w:r>
      <w:proofErr w:type="spellStart"/>
      <w:r>
        <w:rPr>
          <w:rFonts w:hint="eastAsia"/>
        </w:rPr>
        <w:t>alata</w:t>
      </w:r>
      <w:proofErr w:type="spellEnd"/>
      <w:r>
        <w:rPr>
          <w:rFonts w:hint="eastAsia"/>
        </w:rPr>
        <w:t>」</w:t>
      </w:r>
      <w:r>
        <w:rPr>
          <w:rFonts w:hint="eastAsia"/>
        </w:rPr>
        <w:t xml:space="preserve"> (</w:t>
      </w:r>
      <w:r>
        <w:rPr>
          <w:rFonts w:hint="eastAsia"/>
        </w:rPr>
        <w:t>あらた</w:t>
      </w:r>
      <w:r>
        <w:rPr>
          <w:rFonts w:hint="eastAsia"/>
        </w:rPr>
        <w:t>)</w:t>
      </w:r>
    </w:p>
    <w:p w:rsidR="00786C9E" w:rsidRDefault="00786C9E" w:rsidP="00786C9E"/>
    <w:p w:rsidR="00786C9E" w:rsidRDefault="00786C9E" w:rsidP="00786C9E">
      <w:pPr>
        <w:ind w:firstLineChars="100" w:firstLine="210"/>
      </w:pPr>
      <w:r>
        <w:rPr>
          <w:rFonts w:hint="eastAsia"/>
        </w:rPr>
        <w:t>大崎市では、商工会議所や商工会、各金融機関、</w:t>
      </w:r>
      <w:r>
        <w:rPr>
          <w:rFonts w:hint="eastAsia"/>
        </w:rPr>
        <w:t>NPO</w:t>
      </w:r>
      <w:r>
        <w:rPr>
          <w:rFonts w:hint="eastAsia"/>
        </w:rPr>
        <w:t>法人がネットワークを組織し、新しくお店を開業したい、自分の技術を活かしてベンチャーを立ち上げたいといった、起業を目指す人や起業後間もない人を、窓口相談や創業セミナーの開催などで応援しています。</w:t>
      </w:r>
    </w:p>
    <w:p w:rsidR="00786C9E" w:rsidRDefault="00786C9E" w:rsidP="00786C9E">
      <w:r>
        <w:rPr>
          <w:rFonts w:hint="eastAsia"/>
        </w:rPr>
        <w:t xml:space="preserve">　このたび、地方創生交付金事業の一環として、創業者を支援する拠点であり、創業者同士の交流から新しい「しごと」を産み出す「おおさきコワーキングスペース『ａｌａｔａ』（あらた）」を、３月</w:t>
      </w:r>
      <w:r>
        <w:rPr>
          <w:rFonts w:hint="eastAsia"/>
        </w:rPr>
        <w:t>22</w:t>
      </w:r>
      <w:r>
        <w:rPr>
          <w:rFonts w:hint="eastAsia"/>
        </w:rPr>
        <w:t>日、古川七日町に開設しました。</w:t>
      </w:r>
    </w:p>
    <w:p w:rsidR="00786C9E" w:rsidRDefault="00786C9E" w:rsidP="00786C9E">
      <w:r>
        <w:rPr>
          <w:rFonts w:hint="eastAsia"/>
        </w:rPr>
        <w:t xml:space="preserve">　コワーキングスペースとは、創業を目指す人のための共同ワークスペースです。</w:t>
      </w:r>
    </w:p>
    <w:p w:rsidR="00786C9E" w:rsidRDefault="00786C9E" w:rsidP="00786C9E">
      <w:r>
        <w:rPr>
          <w:rFonts w:hint="eastAsia"/>
        </w:rPr>
        <w:t xml:space="preserve">　机、電源、打ち合わせスペースなどを準備し、これから起業しようとする人や起業間もない人が共用できる仕事場を提供することで、起業当初の負担を軽減します。また、支援機関や先輩起業家、創業者同士の交流を通して、各種課題の解決や新しい事業の創造を促進します。</w:t>
      </w:r>
    </w:p>
    <w:p w:rsidR="00786C9E" w:rsidRDefault="00786C9E" w:rsidP="00786C9E">
      <w:r>
        <w:rPr>
          <w:rFonts w:hint="eastAsia"/>
        </w:rPr>
        <w:t xml:space="preserve">　施設の利用にかかわらず、創業を目指す人のさまざまな相談（予約制）も無料で受け付けています。</w:t>
      </w:r>
    </w:p>
    <w:p w:rsidR="00786C9E" w:rsidRDefault="00786C9E" w:rsidP="00786C9E">
      <w:r>
        <w:rPr>
          <w:rFonts w:hint="eastAsia"/>
        </w:rPr>
        <w:t xml:space="preserve">　新たに起業がしたい人、独立したい人、地域内でのつながりから新たなビジネスを立ち上げたい人など、利用者を募集しています。</w:t>
      </w:r>
    </w:p>
    <w:p w:rsidR="00786C9E" w:rsidRDefault="00786C9E" w:rsidP="00786C9E">
      <w:r>
        <w:rPr>
          <w:rFonts w:hint="eastAsia"/>
        </w:rPr>
        <w:t xml:space="preserve">　利用するには会員登録が必要です。まずは気軽にお問い合わせください。</w:t>
      </w:r>
    </w:p>
    <w:p w:rsidR="00786C9E" w:rsidRDefault="00786C9E" w:rsidP="00786C9E"/>
    <w:tbl>
      <w:tblPr>
        <w:tblW w:w="0" w:type="auto"/>
        <w:tblInd w:w="28" w:type="dxa"/>
        <w:tblLayout w:type="fixed"/>
        <w:tblCellMar>
          <w:left w:w="0" w:type="dxa"/>
          <w:right w:w="0" w:type="dxa"/>
        </w:tblCellMar>
        <w:tblLook w:val="0000" w:firstRow="0" w:lastRow="0" w:firstColumn="0" w:lastColumn="0" w:noHBand="0" w:noVBand="0"/>
      </w:tblPr>
      <w:tblGrid>
        <w:gridCol w:w="1560"/>
        <w:gridCol w:w="4961"/>
      </w:tblGrid>
      <w:tr w:rsidR="00786C9E" w:rsidRPr="00786C9E" w:rsidTr="00786C9E">
        <w:trPr>
          <w:trHeight w:val="60"/>
        </w:trPr>
        <w:tc>
          <w:tcPr>
            <w:tcW w:w="1560" w:type="dxa"/>
            <w:tcBorders>
              <w:top w:val="single" w:sz="4" w:space="0" w:color="000000"/>
              <w:left w:val="single" w:sz="4" w:space="0" w:color="000000"/>
              <w:bottom w:val="single" w:sz="4" w:space="0" w:color="000000"/>
              <w:right w:val="single" w:sz="4" w:space="0" w:color="000000"/>
            </w:tcBorders>
            <w:shd w:val="solid" w:color="DFF1FC" w:fill="auto"/>
            <w:tcMar>
              <w:top w:w="28" w:type="dxa"/>
              <w:left w:w="28" w:type="dxa"/>
              <w:bottom w:w="28" w:type="dxa"/>
              <w:right w:w="28" w:type="dxa"/>
            </w:tcMar>
          </w:tcPr>
          <w:p w:rsidR="00786C9E" w:rsidRPr="00786C9E" w:rsidRDefault="00786C9E" w:rsidP="00786C9E">
            <w:r w:rsidRPr="00786C9E">
              <w:rPr>
                <w:rFonts w:hint="eastAsia"/>
              </w:rPr>
              <w:t>固定席会員</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86C9E" w:rsidRPr="00786C9E" w:rsidRDefault="00786C9E" w:rsidP="00786C9E">
            <w:r w:rsidRPr="00786C9E">
              <w:rPr>
                <w:rFonts w:hint="eastAsia"/>
              </w:rPr>
              <w:t>専用の机・イスが使えます</w:t>
            </w:r>
          </w:p>
        </w:tc>
      </w:tr>
      <w:tr w:rsidR="00786C9E" w:rsidRPr="00786C9E" w:rsidTr="00786C9E">
        <w:trPr>
          <w:trHeight w:val="60"/>
        </w:trPr>
        <w:tc>
          <w:tcPr>
            <w:tcW w:w="1560" w:type="dxa"/>
            <w:tcBorders>
              <w:top w:val="single" w:sz="4" w:space="0" w:color="000000"/>
              <w:left w:val="single" w:sz="4" w:space="0" w:color="000000"/>
              <w:bottom w:val="single" w:sz="4" w:space="0" w:color="000000"/>
              <w:right w:val="single" w:sz="4" w:space="0" w:color="000000"/>
            </w:tcBorders>
            <w:shd w:val="solid" w:color="DFF1FC" w:fill="auto"/>
            <w:tcMar>
              <w:top w:w="28" w:type="dxa"/>
              <w:left w:w="28" w:type="dxa"/>
              <w:bottom w:w="28" w:type="dxa"/>
              <w:right w:w="28" w:type="dxa"/>
            </w:tcMar>
          </w:tcPr>
          <w:p w:rsidR="00786C9E" w:rsidRPr="00786C9E" w:rsidRDefault="00786C9E" w:rsidP="00786C9E">
            <w:r w:rsidRPr="00786C9E">
              <w:rPr>
                <w:rFonts w:hint="eastAsia"/>
              </w:rPr>
              <w:t>自由席会員</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86C9E" w:rsidRPr="00786C9E" w:rsidRDefault="00786C9E" w:rsidP="00786C9E">
            <w:r w:rsidRPr="00786C9E">
              <w:rPr>
                <w:rFonts w:hint="eastAsia"/>
              </w:rPr>
              <w:t>共同スペースの自由席が使えます</w:t>
            </w:r>
          </w:p>
        </w:tc>
      </w:tr>
      <w:tr w:rsidR="00786C9E" w:rsidRPr="00786C9E" w:rsidTr="00786C9E">
        <w:trPr>
          <w:trHeight w:val="60"/>
        </w:trPr>
        <w:tc>
          <w:tcPr>
            <w:tcW w:w="1560" w:type="dxa"/>
            <w:tcBorders>
              <w:top w:val="single" w:sz="4" w:space="0" w:color="000000"/>
              <w:left w:val="single" w:sz="4" w:space="0" w:color="000000"/>
              <w:bottom w:val="single" w:sz="4" w:space="0" w:color="000000"/>
              <w:right w:val="single" w:sz="4" w:space="0" w:color="000000"/>
            </w:tcBorders>
            <w:shd w:val="solid" w:color="DFF1FC" w:fill="auto"/>
            <w:tcMar>
              <w:top w:w="28" w:type="dxa"/>
              <w:left w:w="28" w:type="dxa"/>
              <w:bottom w:w="28" w:type="dxa"/>
              <w:right w:w="28" w:type="dxa"/>
            </w:tcMar>
          </w:tcPr>
          <w:p w:rsidR="00786C9E" w:rsidRPr="00786C9E" w:rsidRDefault="00786C9E" w:rsidP="00786C9E">
            <w:r w:rsidRPr="00786C9E">
              <w:rPr>
                <w:rFonts w:hint="eastAsia"/>
              </w:rPr>
              <w:t>一般登録会員</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786C9E" w:rsidRPr="00786C9E" w:rsidRDefault="00786C9E" w:rsidP="00786C9E">
            <w:r w:rsidRPr="00786C9E">
              <w:rPr>
                <w:rFonts w:hint="eastAsia"/>
              </w:rPr>
              <w:t>共同スペースを時間単位で使えます</w:t>
            </w:r>
          </w:p>
        </w:tc>
      </w:tr>
    </w:tbl>
    <w:p w:rsidR="00786C9E" w:rsidRDefault="00786C9E" w:rsidP="00786C9E"/>
    <w:tbl>
      <w:tblPr>
        <w:tblW w:w="0" w:type="auto"/>
        <w:tblInd w:w="28" w:type="dxa"/>
        <w:tblLayout w:type="fixed"/>
        <w:tblCellMar>
          <w:left w:w="0" w:type="dxa"/>
          <w:right w:w="0" w:type="dxa"/>
        </w:tblCellMar>
        <w:tblLook w:val="0000" w:firstRow="0" w:lastRow="0" w:firstColumn="0" w:lastColumn="0" w:noHBand="0" w:noVBand="0"/>
      </w:tblPr>
      <w:tblGrid>
        <w:gridCol w:w="1418"/>
        <w:gridCol w:w="1984"/>
        <w:gridCol w:w="2127"/>
        <w:gridCol w:w="2409"/>
      </w:tblGrid>
      <w:tr w:rsidR="00786C9E" w:rsidRPr="00786C9E" w:rsidTr="00786C9E">
        <w:trPr>
          <w:trHeight w:val="60"/>
        </w:trPr>
        <w:tc>
          <w:tcPr>
            <w:tcW w:w="1418" w:type="dxa"/>
            <w:tcBorders>
              <w:top w:val="single" w:sz="4" w:space="0" w:color="000000"/>
              <w:left w:val="single" w:sz="4" w:space="0" w:color="000000"/>
              <w:bottom w:val="single" w:sz="4" w:space="0" w:color="000000"/>
              <w:right w:val="single" w:sz="4" w:space="0" w:color="000000"/>
              <w:tl2br w:val="single" w:sz="4" w:space="0" w:color="000000"/>
            </w:tcBorders>
            <w:shd w:val="solid" w:color="DFF1FC" w:fill="auto"/>
            <w:tcMar>
              <w:top w:w="28" w:type="dxa"/>
              <w:left w:w="28" w:type="dxa"/>
              <w:bottom w:w="28" w:type="dxa"/>
              <w:right w:w="28" w:type="dxa"/>
            </w:tcMar>
            <w:vAlign w:val="center"/>
          </w:tcPr>
          <w:p w:rsidR="00786C9E" w:rsidRPr="00786C9E" w:rsidRDefault="00786C9E" w:rsidP="00786C9E"/>
        </w:tc>
        <w:tc>
          <w:tcPr>
            <w:tcW w:w="1984" w:type="dxa"/>
            <w:tcBorders>
              <w:top w:val="single" w:sz="4" w:space="0" w:color="000000"/>
              <w:left w:val="single" w:sz="4" w:space="0" w:color="000000"/>
              <w:bottom w:val="single" w:sz="4" w:space="0" w:color="000000"/>
              <w:right w:val="single" w:sz="4" w:space="0" w:color="000000"/>
            </w:tcBorders>
            <w:shd w:val="solid" w:color="DFF1FC" w:fill="auto"/>
            <w:tcMar>
              <w:top w:w="28" w:type="dxa"/>
              <w:left w:w="28" w:type="dxa"/>
              <w:bottom w:w="28" w:type="dxa"/>
              <w:right w:w="28" w:type="dxa"/>
            </w:tcMar>
            <w:vAlign w:val="center"/>
          </w:tcPr>
          <w:p w:rsidR="00786C9E" w:rsidRPr="00786C9E" w:rsidRDefault="00786C9E" w:rsidP="00786C9E">
            <w:r w:rsidRPr="00786C9E">
              <w:rPr>
                <w:rFonts w:hint="eastAsia"/>
              </w:rPr>
              <w:t>固定席会員</w:t>
            </w:r>
          </w:p>
        </w:tc>
        <w:tc>
          <w:tcPr>
            <w:tcW w:w="2127" w:type="dxa"/>
            <w:tcBorders>
              <w:top w:val="single" w:sz="4" w:space="0" w:color="000000"/>
              <w:left w:val="single" w:sz="4" w:space="0" w:color="000000"/>
              <w:bottom w:val="single" w:sz="4" w:space="0" w:color="000000"/>
              <w:right w:val="single" w:sz="4" w:space="0" w:color="000000"/>
            </w:tcBorders>
            <w:shd w:val="solid" w:color="DFF1FC" w:fill="auto"/>
            <w:tcMar>
              <w:top w:w="28" w:type="dxa"/>
              <w:left w:w="28" w:type="dxa"/>
              <w:bottom w:w="28" w:type="dxa"/>
              <w:right w:w="28" w:type="dxa"/>
            </w:tcMar>
            <w:vAlign w:val="center"/>
          </w:tcPr>
          <w:p w:rsidR="00786C9E" w:rsidRPr="00786C9E" w:rsidRDefault="00786C9E" w:rsidP="00786C9E">
            <w:r w:rsidRPr="00786C9E">
              <w:rPr>
                <w:rFonts w:hint="eastAsia"/>
              </w:rPr>
              <w:t>自由席会員</w:t>
            </w:r>
          </w:p>
        </w:tc>
        <w:tc>
          <w:tcPr>
            <w:tcW w:w="2409" w:type="dxa"/>
            <w:tcBorders>
              <w:top w:val="single" w:sz="4" w:space="0" w:color="000000"/>
              <w:left w:val="single" w:sz="4" w:space="0" w:color="000000"/>
              <w:bottom w:val="single" w:sz="4" w:space="0" w:color="000000"/>
              <w:right w:val="single" w:sz="4" w:space="0" w:color="000000"/>
            </w:tcBorders>
            <w:shd w:val="solid" w:color="DFF1FC" w:fill="auto"/>
            <w:tcMar>
              <w:top w:w="28" w:type="dxa"/>
              <w:left w:w="28" w:type="dxa"/>
              <w:bottom w:w="28" w:type="dxa"/>
              <w:right w:w="28" w:type="dxa"/>
            </w:tcMar>
            <w:vAlign w:val="center"/>
          </w:tcPr>
          <w:p w:rsidR="00786C9E" w:rsidRPr="00786C9E" w:rsidRDefault="00786C9E" w:rsidP="00786C9E">
            <w:r w:rsidRPr="00786C9E">
              <w:rPr>
                <w:rFonts w:hint="eastAsia"/>
              </w:rPr>
              <w:t>一般登録会員</w:t>
            </w:r>
          </w:p>
        </w:tc>
      </w:tr>
      <w:tr w:rsidR="00786C9E" w:rsidRPr="00786C9E" w:rsidTr="00786C9E">
        <w:trPr>
          <w:trHeight w:val="60"/>
        </w:trPr>
        <w:tc>
          <w:tcPr>
            <w:tcW w:w="1418" w:type="dxa"/>
            <w:tcBorders>
              <w:top w:val="single" w:sz="4" w:space="0" w:color="000000"/>
              <w:left w:val="single" w:sz="4" w:space="0" w:color="000000"/>
              <w:bottom w:val="single" w:sz="4" w:space="0" w:color="000000"/>
              <w:right w:val="single" w:sz="4" w:space="0" w:color="000000"/>
            </w:tcBorders>
            <w:shd w:val="solid" w:color="DFF1FC" w:fill="auto"/>
            <w:tcMar>
              <w:top w:w="28" w:type="dxa"/>
              <w:left w:w="28" w:type="dxa"/>
              <w:bottom w:w="28" w:type="dxa"/>
              <w:right w:w="28" w:type="dxa"/>
            </w:tcMar>
            <w:vAlign w:val="center"/>
          </w:tcPr>
          <w:p w:rsidR="00786C9E" w:rsidRPr="00786C9E" w:rsidRDefault="00786C9E" w:rsidP="00786C9E">
            <w:r w:rsidRPr="00786C9E">
              <w:rPr>
                <w:rFonts w:hint="eastAsia"/>
              </w:rPr>
              <w:t>登録料</w:t>
            </w:r>
          </w:p>
        </w:tc>
        <w:tc>
          <w:tcPr>
            <w:tcW w:w="652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786C9E" w:rsidRPr="00786C9E" w:rsidRDefault="00786C9E" w:rsidP="00786C9E">
            <w:r w:rsidRPr="00786C9E">
              <w:t>2,000</w:t>
            </w:r>
            <w:r w:rsidRPr="00786C9E">
              <w:rPr>
                <w:rFonts w:hint="eastAsia"/>
              </w:rPr>
              <w:t>円</w:t>
            </w:r>
          </w:p>
        </w:tc>
      </w:tr>
      <w:tr w:rsidR="00786C9E" w:rsidRPr="00786C9E" w:rsidTr="00786C9E">
        <w:trPr>
          <w:trHeight w:val="60"/>
        </w:trPr>
        <w:tc>
          <w:tcPr>
            <w:tcW w:w="1418" w:type="dxa"/>
            <w:tcBorders>
              <w:top w:val="single" w:sz="4" w:space="0" w:color="000000"/>
              <w:left w:val="single" w:sz="4" w:space="0" w:color="000000"/>
              <w:bottom w:val="single" w:sz="4" w:space="0" w:color="000000"/>
              <w:right w:val="single" w:sz="4" w:space="0" w:color="000000"/>
            </w:tcBorders>
            <w:shd w:val="solid" w:color="DFF1FC" w:fill="auto"/>
            <w:tcMar>
              <w:top w:w="28" w:type="dxa"/>
              <w:left w:w="28" w:type="dxa"/>
              <w:bottom w:w="28" w:type="dxa"/>
              <w:right w:w="28" w:type="dxa"/>
            </w:tcMar>
            <w:vAlign w:val="center"/>
          </w:tcPr>
          <w:p w:rsidR="00786C9E" w:rsidRPr="00786C9E" w:rsidRDefault="00786C9E" w:rsidP="00786C9E">
            <w:r w:rsidRPr="00786C9E">
              <w:rPr>
                <w:rFonts w:hint="eastAsia"/>
              </w:rPr>
              <w:t>会費・利用料</w:t>
            </w: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786C9E" w:rsidRPr="00786C9E" w:rsidRDefault="00786C9E" w:rsidP="00786C9E">
            <w:r w:rsidRPr="00786C9E">
              <w:t>1</w:t>
            </w:r>
            <w:r w:rsidRPr="00786C9E">
              <w:rPr>
                <w:rFonts w:hint="eastAsia"/>
              </w:rPr>
              <w:t>カ月：</w:t>
            </w:r>
            <w:r w:rsidRPr="00786C9E">
              <w:t>8,000</w:t>
            </w:r>
            <w:r w:rsidRPr="00786C9E">
              <w:rPr>
                <w:rFonts w:hint="eastAsia"/>
              </w:rPr>
              <w:t>円</w:t>
            </w:r>
          </w:p>
        </w:tc>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786C9E" w:rsidRPr="00786C9E" w:rsidRDefault="00786C9E" w:rsidP="00786C9E">
            <w:r w:rsidRPr="00786C9E">
              <w:t>1</w:t>
            </w:r>
            <w:r w:rsidRPr="00786C9E">
              <w:rPr>
                <w:rFonts w:hint="eastAsia"/>
              </w:rPr>
              <w:t>カ月：</w:t>
            </w:r>
            <w:r w:rsidRPr="00786C9E">
              <w:t>3,000</w:t>
            </w:r>
            <w:r w:rsidRPr="00786C9E">
              <w:rPr>
                <w:rFonts w:hint="eastAsia"/>
              </w:rPr>
              <w:t>円</w:t>
            </w:r>
          </w:p>
        </w:tc>
        <w:tc>
          <w:tcPr>
            <w:tcW w:w="24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786C9E" w:rsidRPr="00786C9E" w:rsidRDefault="00786C9E" w:rsidP="00786C9E">
            <w:r w:rsidRPr="00786C9E">
              <w:t>2</w:t>
            </w:r>
            <w:r w:rsidRPr="00786C9E">
              <w:rPr>
                <w:rFonts w:hint="eastAsia"/>
              </w:rPr>
              <w:t>時間：</w:t>
            </w:r>
            <w:r w:rsidRPr="00786C9E">
              <w:t>500</w:t>
            </w:r>
            <w:r w:rsidRPr="00786C9E">
              <w:rPr>
                <w:rFonts w:hint="eastAsia"/>
              </w:rPr>
              <w:t>円</w:t>
            </w:r>
          </w:p>
        </w:tc>
      </w:tr>
      <w:tr w:rsidR="00786C9E" w:rsidRPr="00786C9E" w:rsidTr="00786C9E">
        <w:trPr>
          <w:trHeight w:val="60"/>
        </w:trPr>
        <w:tc>
          <w:tcPr>
            <w:tcW w:w="1418" w:type="dxa"/>
            <w:tcBorders>
              <w:top w:val="single" w:sz="4" w:space="0" w:color="000000"/>
              <w:left w:val="single" w:sz="4" w:space="0" w:color="000000"/>
              <w:bottom w:val="single" w:sz="4" w:space="0" w:color="000000"/>
              <w:right w:val="single" w:sz="4" w:space="0" w:color="000000"/>
            </w:tcBorders>
            <w:shd w:val="solid" w:color="DFF1FC" w:fill="auto"/>
            <w:tcMar>
              <w:top w:w="28" w:type="dxa"/>
              <w:left w:w="28" w:type="dxa"/>
              <w:bottom w:w="28" w:type="dxa"/>
              <w:right w:w="28" w:type="dxa"/>
            </w:tcMar>
            <w:vAlign w:val="center"/>
          </w:tcPr>
          <w:p w:rsidR="00786C9E" w:rsidRPr="00786C9E" w:rsidRDefault="00786C9E" w:rsidP="00786C9E">
            <w:r w:rsidRPr="00786C9E">
              <w:rPr>
                <w:rFonts w:hint="eastAsia"/>
              </w:rPr>
              <w:t>ロッカー</w:t>
            </w: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786C9E" w:rsidRPr="00786C9E" w:rsidRDefault="00786C9E" w:rsidP="00786C9E">
            <w:r w:rsidRPr="00786C9E">
              <w:rPr>
                <w:rFonts w:hint="eastAsia"/>
              </w:rPr>
              <w:t>○（料金込み）</w:t>
            </w:r>
          </w:p>
        </w:tc>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786C9E" w:rsidRPr="00786C9E" w:rsidRDefault="00786C9E" w:rsidP="00786C9E">
            <w:r w:rsidRPr="00786C9E">
              <w:t>1</w:t>
            </w:r>
            <w:r w:rsidRPr="00786C9E">
              <w:rPr>
                <w:rFonts w:hint="eastAsia"/>
              </w:rPr>
              <w:t>カ月：</w:t>
            </w:r>
            <w:r w:rsidRPr="00786C9E">
              <w:t>2,000</w:t>
            </w:r>
            <w:r w:rsidRPr="00786C9E">
              <w:rPr>
                <w:rFonts w:hint="eastAsia"/>
              </w:rPr>
              <w:t>円</w:t>
            </w:r>
          </w:p>
        </w:tc>
        <w:tc>
          <w:tcPr>
            <w:tcW w:w="24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786C9E" w:rsidRPr="00786C9E" w:rsidRDefault="00786C9E" w:rsidP="00786C9E">
            <w:r w:rsidRPr="00786C9E">
              <w:rPr>
                <w:rFonts w:hint="eastAsia"/>
              </w:rPr>
              <w:t>―</w:t>
            </w:r>
          </w:p>
        </w:tc>
      </w:tr>
      <w:tr w:rsidR="00786C9E" w:rsidRPr="00786C9E" w:rsidTr="00786C9E">
        <w:trPr>
          <w:trHeight w:val="60"/>
        </w:trPr>
        <w:tc>
          <w:tcPr>
            <w:tcW w:w="1418" w:type="dxa"/>
            <w:tcBorders>
              <w:top w:val="single" w:sz="4" w:space="0" w:color="000000"/>
              <w:left w:val="single" w:sz="4" w:space="0" w:color="000000"/>
              <w:bottom w:val="single" w:sz="4" w:space="0" w:color="000000"/>
              <w:right w:val="single" w:sz="4" w:space="0" w:color="000000"/>
            </w:tcBorders>
            <w:shd w:val="solid" w:color="DFF1FC" w:fill="auto"/>
            <w:tcMar>
              <w:top w:w="28" w:type="dxa"/>
              <w:left w:w="28" w:type="dxa"/>
              <w:bottom w:w="28" w:type="dxa"/>
              <w:right w:w="28" w:type="dxa"/>
            </w:tcMar>
            <w:vAlign w:val="center"/>
          </w:tcPr>
          <w:p w:rsidR="00786C9E" w:rsidRPr="00786C9E" w:rsidRDefault="00786C9E" w:rsidP="00786C9E">
            <w:r w:rsidRPr="00786C9E">
              <w:rPr>
                <w:rFonts w:hint="eastAsia"/>
              </w:rPr>
              <w:t>郵便ボックス</w:t>
            </w: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786C9E" w:rsidRPr="00786C9E" w:rsidRDefault="00786C9E" w:rsidP="00786C9E">
            <w:r w:rsidRPr="00786C9E">
              <w:rPr>
                <w:rFonts w:hint="eastAsia"/>
              </w:rPr>
              <w:t>○（料金込み）</w:t>
            </w:r>
          </w:p>
        </w:tc>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786C9E" w:rsidRPr="00786C9E" w:rsidRDefault="00786C9E" w:rsidP="00786C9E">
            <w:r w:rsidRPr="00786C9E">
              <w:t>1</w:t>
            </w:r>
            <w:r w:rsidRPr="00786C9E">
              <w:rPr>
                <w:rFonts w:hint="eastAsia"/>
              </w:rPr>
              <w:t>カ月：</w:t>
            </w:r>
            <w:r w:rsidRPr="00786C9E">
              <w:t>1,000</w:t>
            </w:r>
            <w:r w:rsidRPr="00786C9E">
              <w:rPr>
                <w:rFonts w:hint="eastAsia"/>
              </w:rPr>
              <w:t>円</w:t>
            </w:r>
          </w:p>
        </w:tc>
        <w:tc>
          <w:tcPr>
            <w:tcW w:w="24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786C9E" w:rsidRPr="00786C9E" w:rsidRDefault="00786C9E" w:rsidP="00786C9E">
            <w:r w:rsidRPr="00786C9E">
              <w:rPr>
                <w:rFonts w:hint="eastAsia"/>
              </w:rPr>
              <w:t>―</w:t>
            </w:r>
          </w:p>
        </w:tc>
      </w:tr>
      <w:tr w:rsidR="00786C9E" w:rsidRPr="00786C9E" w:rsidTr="00786C9E">
        <w:trPr>
          <w:trHeight w:val="60"/>
        </w:trPr>
        <w:tc>
          <w:tcPr>
            <w:tcW w:w="1418" w:type="dxa"/>
            <w:tcBorders>
              <w:top w:val="single" w:sz="4" w:space="0" w:color="000000"/>
              <w:left w:val="single" w:sz="4" w:space="0" w:color="000000"/>
              <w:bottom w:val="single" w:sz="4" w:space="0" w:color="000000"/>
              <w:right w:val="single" w:sz="4" w:space="0" w:color="000000"/>
            </w:tcBorders>
            <w:shd w:val="solid" w:color="DFF1FC" w:fill="auto"/>
            <w:tcMar>
              <w:top w:w="28" w:type="dxa"/>
              <w:left w:w="28" w:type="dxa"/>
              <w:bottom w:w="28" w:type="dxa"/>
              <w:right w:w="28" w:type="dxa"/>
            </w:tcMar>
            <w:vAlign w:val="center"/>
          </w:tcPr>
          <w:p w:rsidR="00786C9E" w:rsidRPr="00786C9E" w:rsidRDefault="00786C9E" w:rsidP="00786C9E">
            <w:r w:rsidRPr="00786C9E">
              <w:rPr>
                <w:rFonts w:hint="eastAsia"/>
              </w:rPr>
              <w:t>会議室利用</w:t>
            </w:r>
          </w:p>
          <w:p w:rsidR="00786C9E" w:rsidRPr="00786C9E" w:rsidRDefault="00786C9E" w:rsidP="00786C9E">
            <w:r w:rsidRPr="00786C9E">
              <w:rPr>
                <w:rFonts w:hint="eastAsia"/>
              </w:rPr>
              <w:t>（</w:t>
            </w:r>
            <w:r w:rsidRPr="00786C9E">
              <w:t>3</w:t>
            </w:r>
            <w:r w:rsidRPr="00786C9E">
              <w:rPr>
                <w:rFonts w:hint="eastAsia"/>
              </w:rPr>
              <w:t>時間単位）</w:t>
            </w:r>
          </w:p>
        </w:tc>
        <w:tc>
          <w:tcPr>
            <w:tcW w:w="198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786C9E" w:rsidRPr="00786C9E" w:rsidRDefault="00786C9E" w:rsidP="00786C9E">
            <w:r w:rsidRPr="00786C9E">
              <w:rPr>
                <w:rFonts w:hint="eastAsia"/>
              </w:rPr>
              <w:t>月に</w:t>
            </w:r>
            <w:r w:rsidRPr="00786C9E">
              <w:t>2</w:t>
            </w:r>
            <w:r w:rsidRPr="00786C9E">
              <w:rPr>
                <w:rFonts w:hint="eastAsia"/>
              </w:rPr>
              <w:t>回まで無料</w:t>
            </w:r>
          </w:p>
          <w:p w:rsidR="00786C9E" w:rsidRPr="00786C9E" w:rsidRDefault="00786C9E" w:rsidP="00786C9E">
            <w:r w:rsidRPr="00786C9E">
              <w:rPr>
                <w:rFonts w:hint="eastAsia"/>
              </w:rPr>
              <w:t>※以降、</w:t>
            </w:r>
            <w:r w:rsidRPr="00786C9E">
              <w:t>1</w:t>
            </w:r>
            <w:r w:rsidRPr="00786C9E">
              <w:rPr>
                <w:rFonts w:hint="eastAsia"/>
              </w:rPr>
              <w:t>回：</w:t>
            </w:r>
            <w:r w:rsidRPr="00786C9E">
              <w:t>3,000</w:t>
            </w:r>
            <w:r w:rsidRPr="00786C9E">
              <w:rPr>
                <w:rFonts w:hint="eastAsia"/>
              </w:rPr>
              <w:t>円</w:t>
            </w:r>
          </w:p>
        </w:tc>
        <w:tc>
          <w:tcPr>
            <w:tcW w:w="212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786C9E" w:rsidRPr="00786C9E" w:rsidRDefault="00786C9E" w:rsidP="00786C9E">
            <w:r w:rsidRPr="00786C9E">
              <w:rPr>
                <w:rFonts w:hint="eastAsia"/>
              </w:rPr>
              <w:t>月に</w:t>
            </w:r>
            <w:r w:rsidRPr="00786C9E">
              <w:t>1</w:t>
            </w:r>
            <w:r w:rsidRPr="00786C9E">
              <w:rPr>
                <w:rFonts w:hint="eastAsia"/>
              </w:rPr>
              <w:t>回まで無料</w:t>
            </w:r>
          </w:p>
          <w:p w:rsidR="00786C9E" w:rsidRPr="00786C9E" w:rsidRDefault="00786C9E" w:rsidP="00786C9E">
            <w:r w:rsidRPr="00786C9E">
              <w:rPr>
                <w:rFonts w:hint="eastAsia"/>
              </w:rPr>
              <w:t>※以降、</w:t>
            </w:r>
            <w:r w:rsidRPr="00786C9E">
              <w:t>1</w:t>
            </w:r>
            <w:r w:rsidRPr="00786C9E">
              <w:rPr>
                <w:rFonts w:hint="eastAsia"/>
              </w:rPr>
              <w:t>回：</w:t>
            </w:r>
            <w:r w:rsidRPr="00786C9E">
              <w:t>3,000</w:t>
            </w:r>
            <w:r w:rsidRPr="00786C9E">
              <w:rPr>
                <w:rFonts w:hint="eastAsia"/>
              </w:rPr>
              <w:t>円</w:t>
            </w:r>
          </w:p>
        </w:tc>
        <w:tc>
          <w:tcPr>
            <w:tcW w:w="24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786C9E" w:rsidRPr="00786C9E" w:rsidRDefault="00786C9E" w:rsidP="00786C9E">
            <w:r w:rsidRPr="00786C9E">
              <w:t>1</w:t>
            </w:r>
            <w:r w:rsidRPr="00786C9E">
              <w:rPr>
                <w:rFonts w:hint="eastAsia"/>
              </w:rPr>
              <w:t>回：</w:t>
            </w:r>
            <w:r w:rsidRPr="00786C9E">
              <w:t>3,000</w:t>
            </w:r>
            <w:r w:rsidRPr="00786C9E">
              <w:rPr>
                <w:rFonts w:hint="eastAsia"/>
              </w:rPr>
              <w:t>円</w:t>
            </w:r>
          </w:p>
        </w:tc>
      </w:tr>
      <w:tr w:rsidR="00786C9E" w:rsidRPr="00786C9E" w:rsidTr="00786C9E">
        <w:trPr>
          <w:trHeight w:val="60"/>
        </w:trPr>
        <w:tc>
          <w:tcPr>
            <w:tcW w:w="1418" w:type="dxa"/>
            <w:tcBorders>
              <w:top w:val="single" w:sz="4" w:space="0" w:color="000000"/>
              <w:left w:val="single" w:sz="4" w:space="0" w:color="000000"/>
              <w:bottom w:val="single" w:sz="4" w:space="0" w:color="000000"/>
              <w:right w:val="single" w:sz="4" w:space="0" w:color="000000"/>
            </w:tcBorders>
            <w:shd w:val="solid" w:color="DFF1FC" w:fill="auto"/>
            <w:tcMar>
              <w:top w:w="28" w:type="dxa"/>
              <w:left w:w="28" w:type="dxa"/>
              <w:bottom w:w="28" w:type="dxa"/>
              <w:right w:w="28" w:type="dxa"/>
            </w:tcMar>
            <w:vAlign w:val="center"/>
          </w:tcPr>
          <w:p w:rsidR="00786C9E" w:rsidRPr="00786C9E" w:rsidRDefault="00786C9E" w:rsidP="00786C9E">
            <w:r w:rsidRPr="00786C9E">
              <w:rPr>
                <w:rFonts w:hint="eastAsia"/>
              </w:rPr>
              <w:lastRenderedPageBreak/>
              <w:t>プリンター</w:t>
            </w:r>
          </w:p>
        </w:tc>
        <w:tc>
          <w:tcPr>
            <w:tcW w:w="652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786C9E" w:rsidRPr="00786C9E" w:rsidRDefault="00786C9E" w:rsidP="00786C9E">
            <w:r w:rsidRPr="00786C9E">
              <w:rPr>
                <w:rFonts w:hint="eastAsia"/>
              </w:rPr>
              <w:t>モノクロ</w:t>
            </w:r>
            <w:r w:rsidRPr="00786C9E">
              <w:t>1</w:t>
            </w:r>
            <w:r w:rsidRPr="00786C9E">
              <w:rPr>
                <w:rFonts w:hint="eastAsia"/>
              </w:rPr>
              <w:t>枚：</w:t>
            </w:r>
            <w:r w:rsidRPr="00786C9E">
              <w:t>5</w:t>
            </w:r>
            <w:r w:rsidRPr="00786C9E">
              <w:rPr>
                <w:rFonts w:hint="eastAsia"/>
              </w:rPr>
              <w:t>円、カラー</w:t>
            </w:r>
            <w:r w:rsidRPr="00786C9E">
              <w:t>1</w:t>
            </w:r>
            <w:r w:rsidRPr="00786C9E">
              <w:rPr>
                <w:rFonts w:hint="eastAsia"/>
              </w:rPr>
              <w:t>枚：</w:t>
            </w:r>
            <w:r w:rsidRPr="00786C9E">
              <w:t>20</w:t>
            </w:r>
            <w:r w:rsidRPr="00786C9E">
              <w:rPr>
                <w:rFonts w:hint="eastAsia"/>
              </w:rPr>
              <w:t>円</w:t>
            </w:r>
            <w:r w:rsidRPr="00786C9E">
              <w:t xml:space="preserve"> </w:t>
            </w:r>
          </w:p>
        </w:tc>
      </w:tr>
      <w:tr w:rsidR="00786C9E" w:rsidRPr="00786C9E" w:rsidTr="00786C9E">
        <w:trPr>
          <w:trHeight w:val="60"/>
        </w:trPr>
        <w:tc>
          <w:tcPr>
            <w:tcW w:w="1418" w:type="dxa"/>
            <w:tcBorders>
              <w:top w:val="single" w:sz="4" w:space="0" w:color="000000"/>
              <w:left w:val="single" w:sz="4" w:space="0" w:color="000000"/>
              <w:bottom w:val="single" w:sz="4" w:space="0" w:color="000000"/>
              <w:right w:val="single" w:sz="4" w:space="0" w:color="000000"/>
            </w:tcBorders>
            <w:shd w:val="solid" w:color="DFF1FC" w:fill="auto"/>
            <w:tcMar>
              <w:top w:w="28" w:type="dxa"/>
              <w:left w:w="28" w:type="dxa"/>
              <w:bottom w:w="28" w:type="dxa"/>
              <w:right w:w="28" w:type="dxa"/>
            </w:tcMar>
            <w:vAlign w:val="center"/>
          </w:tcPr>
          <w:p w:rsidR="00786C9E" w:rsidRPr="00786C9E" w:rsidRDefault="00786C9E" w:rsidP="00786C9E">
            <w:r w:rsidRPr="00786C9E">
              <w:rPr>
                <w:rFonts w:hint="eastAsia"/>
              </w:rPr>
              <w:t>コピー</w:t>
            </w:r>
          </w:p>
        </w:tc>
        <w:tc>
          <w:tcPr>
            <w:tcW w:w="652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786C9E" w:rsidRPr="00786C9E" w:rsidRDefault="00786C9E" w:rsidP="00786C9E">
            <w:r w:rsidRPr="00786C9E">
              <w:rPr>
                <w:rFonts w:hint="eastAsia"/>
              </w:rPr>
              <w:t>モノクロ</w:t>
            </w:r>
            <w:r w:rsidRPr="00786C9E">
              <w:t>1</w:t>
            </w:r>
            <w:r w:rsidRPr="00786C9E">
              <w:rPr>
                <w:rFonts w:hint="eastAsia"/>
              </w:rPr>
              <w:t>枚：</w:t>
            </w:r>
            <w:r w:rsidRPr="00786C9E">
              <w:t>5</w:t>
            </w:r>
            <w:r w:rsidRPr="00786C9E">
              <w:rPr>
                <w:rFonts w:hint="eastAsia"/>
              </w:rPr>
              <w:t>円、カラー</w:t>
            </w:r>
            <w:r w:rsidRPr="00786C9E">
              <w:t>1</w:t>
            </w:r>
            <w:r w:rsidRPr="00786C9E">
              <w:rPr>
                <w:rFonts w:hint="eastAsia"/>
              </w:rPr>
              <w:t>枚：</w:t>
            </w:r>
            <w:r w:rsidRPr="00786C9E">
              <w:t>20</w:t>
            </w:r>
            <w:r w:rsidRPr="00786C9E">
              <w:rPr>
                <w:rFonts w:hint="eastAsia"/>
              </w:rPr>
              <w:t>円</w:t>
            </w:r>
            <w:r w:rsidRPr="00786C9E">
              <w:t xml:space="preserve"> </w:t>
            </w:r>
          </w:p>
        </w:tc>
      </w:tr>
      <w:tr w:rsidR="00786C9E" w:rsidRPr="00786C9E" w:rsidTr="00786C9E">
        <w:trPr>
          <w:trHeight w:val="60"/>
        </w:trPr>
        <w:tc>
          <w:tcPr>
            <w:tcW w:w="1418" w:type="dxa"/>
            <w:tcBorders>
              <w:top w:val="single" w:sz="4" w:space="0" w:color="000000"/>
              <w:left w:val="single" w:sz="4" w:space="0" w:color="000000"/>
              <w:bottom w:val="single" w:sz="4" w:space="0" w:color="000000"/>
              <w:right w:val="single" w:sz="4" w:space="0" w:color="000000"/>
            </w:tcBorders>
            <w:shd w:val="solid" w:color="DFF1FC" w:fill="auto"/>
            <w:tcMar>
              <w:top w:w="28" w:type="dxa"/>
              <w:left w:w="28" w:type="dxa"/>
              <w:bottom w:w="28" w:type="dxa"/>
              <w:right w:w="28" w:type="dxa"/>
            </w:tcMar>
            <w:vAlign w:val="center"/>
          </w:tcPr>
          <w:p w:rsidR="00786C9E" w:rsidRPr="00786C9E" w:rsidRDefault="00786C9E" w:rsidP="00786C9E">
            <w:r w:rsidRPr="00786C9E">
              <w:t>FAX</w:t>
            </w:r>
          </w:p>
        </w:tc>
        <w:tc>
          <w:tcPr>
            <w:tcW w:w="6520"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786C9E" w:rsidRPr="00786C9E" w:rsidRDefault="00786C9E" w:rsidP="00786C9E">
            <w:r w:rsidRPr="00786C9E">
              <w:rPr>
                <w:rFonts w:hint="eastAsia"/>
              </w:rPr>
              <w:t>送信</w:t>
            </w:r>
            <w:r w:rsidRPr="00786C9E">
              <w:t>1</w:t>
            </w:r>
            <w:r w:rsidRPr="00786C9E">
              <w:rPr>
                <w:rFonts w:hint="eastAsia"/>
              </w:rPr>
              <w:t>枚：</w:t>
            </w:r>
            <w:r w:rsidRPr="00786C9E">
              <w:t>50</w:t>
            </w:r>
            <w:r w:rsidRPr="00786C9E">
              <w:rPr>
                <w:rFonts w:hint="eastAsia"/>
              </w:rPr>
              <w:t>円、受信：無料</w:t>
            </w:r>
          </w:p>
        </w:tc>
      </w:tr>
    </w:tbl>
    <w:p w:rsidR="00786C9E" w:rsidRDefault="00786C9E" w:rsidP="00786C9E"/>
    <w:p w:rsidR="00786C9E" w:rsidRDefault="00786C9E" w:rsidP="00786C9E">
      <w:r>
        <w:rPr>
          <w:rFonts w:hint="eastAsia"/>
        </w:rPr>
        <w:t>おおさきコワーキングスペース『</w:t>
      </w:r>
      <w:proofErr w:type="spellStart"/>
      <w:r>
        <w:rPr>
          <w:rFonts w:hint="eastAsia"/>
        </w:rPr>
        <w:t>alata</w:t>
      </w:r>
      <w:proofErr w:type="spellEnd"/>
      <w:r>
        <w:rPr>
          <w:rFonts w:hint="eastAsia"/>
        </w:rPr>
        <w:t>』</w:t>
      </w:r>
    </w:p>
    <w:p w:rsidR="00786C9E" w:rsidRDefault="00786C9E" w:rsidP="00786C9E">
      <w:r>
        <w:rPr>
          <w:rFonts w:hint="eastAsia"/>
        </w:rPr>
        <w:t>大崎市古川七日町</w:t>
      </w:r>
      <w:r>
        <w:rPr>
          <w:rFonts w:hint="eastAsia"/>
        </w:rPr>
        <w:t>10-2</w:t>
      </w:r>
      <w:r>
        <w:rPr>
          <w:rFonts w:hint="eastAsia"/>
        </w:rPr>
        <w:t xml:space="preserve">　　電話</w:t>
      </w:r>
      <w:r>
        <w:rPr>
          <w:rFonts w:hint="eastAsia"/>
        </w:rPr>
        <w:t xml:space="preserve">25-3140 </w:t>
      </w:r>
      <w:r>
        <w:rPr>
          <w:rFonts w:hint="eastAsia"/>
        </w:rPr>
        <w:t xml:space="preserve">　</w:t>
      </w:r>
      <w:r>
        <w:rPr>
          <w:rFonts w:hint="eastAsia"/>
        </w:rPr>
        <w:t>FAX25-3141</w:t>
      </w:r>
    </w:p>
    <w:p w:rsidR="00786C9E" w:rsidRDefault="00786C9E" w:rsidP="00786C9E">
      <w:r>
        <w:t>Email  alata_osaki@clock.ocn.ne.jp</w:t>
      </w:r>
    </w:p>
    <w:p w:rsidR="00786C9E" w:rsidRDefault="00786C9E" w:rsidP="00786C9E">
      <w:r>
        <w:rPr>
          <w:rFonts w:hint="eastAsia"/>
        </w:rPr>
        <w:t>利用時間</w:t>
      </w:r>
      <w:r>
        <w:rPr>
          <w:rFonts w:hint="eastAsia"/>
        </w:rPr>
        <w:t xml:space="preserve"> 9:00</w:t>
      </w:r>
      <w:r>
        <w:rPr>
          <w:rFonts w:hint="eastAsia"/>
        </w:rPr>
        <w:t>～</w:t>
      </w:r>
      <w:r>
        <w:rPr>
          <w:rFonts w:hint="eastAsia"/>
        </w:rPr>
        <w:t xml:space="preserve">17:00 </w:t>
      </w:r>
      <w:r>
        <w:rPr>
          <w:rFonts w:hint="eastAsia"/>
        </w:rPr>
        <w:t>（土・日・祝日、年末年始を除く）</w:t>
      </w:r>
    </w:p>
    <w:p w:rsidR="00786C9E" w:rsidRDefault="00786C9E" w:rsidP="00786C9E"/>
    <w:p w:rsidR="00786C9E" w:rsidRPr="00786C9E" w:rsidRDefault="00786C9E" w:rsidP="00786C9E"/>
    <w:sectPr w:rsidR="00786C9E" w:rsidRPr="00786C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C9E"/>
    <w:rsid w:val="00536EEB"/>
    <w:rsid w:val="00586E0B"/>
    <w:rsid w:val="00786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cp:revision>
  <dcterms:created xsi:type="dcterms:W3CDTF">2016-04-20T05:20:00Z</dcterms:created>
  <dcterms:modified xsi:type="dcterms:W3CDTF">2016-04-21T00:57:00Z</dcterms:modified>
</cp:coreProperties>
</file>