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CA" w:rsidRDefault="00D03C3F" w:rsidP="00D03C3F">
      <w:pPr>
        <w:rPr>
          <w:b/>
          <w:sz w:val="30"/>
          <w:szCs w:val="30"/>
        </w:rPr>
      </w:pPr>
      <w:r w:rsidRPr="00D03C3F">
        <w:rPr>
          <w:rFonts w:hint="eastAsia"/>
          <w:b/>
          <w:sz w:val="30"/>
          <w:szCs w:val="30"/>
        </w:rPr>
        <w:t>平成</w:t>
      </w:r>
      <w:r w:rsidRPr="00D03C3F">
        <w:rPr>
          <w:rFonts w:hint="eastAsia"/>
          <w:b/>
          <w:sz w:val="30"/>
          <w:szCs w:val="30"/>
        </w:rPr>
        <w:t>27</w:t>
      </w:r>
      <w:r w:rsidRPr="00D03C3F">
        <w:rPr>
          <w:rFonts w:hint="eastAsia"/>
          <w:b/>
          <w:sz w:val="30"/>
          <w:szCs w:val="30"/>
        </w:rPr>
        <w:t>年度</w:t>
      </w:r>
      <w:r>
        <w:rPr>
          <w:rFonts w:hint="eastAsia"/>
          <w:b/>
          <w:sz w:val="30"/>
          <w:szCs w:val="30"/>
        </w:rPr>
        <w:t xml:space="preserve">　</w:t>
      </w:r>
      <w:r w:rsidRPr="00D03C3F">
        <w:rPr>
          <w:rFonts w:hint="eastAsia"/>
          <w:b/>
          <w:sz w:val="30"/>
          <w:szCs w:val="30"/>
        </w:rPr>
        <w:t>決算の概要</w:t>
      </w:r>
    </w:p>
    <w:p w:rsidR="001A1FBE" w:rsidRPr="001622AA" w:rsidRDefault="001A1FBE" w:rsidP="001A1FBE">
      <w:bookmarkStart w:id="0" w:name="_GoBack"/>
      <w:bookmarkEnd w:id="0"/>
    </w:p>
    <w:p w:rsidR="00D03C3F" w:rsidRDefault="00D03C3F" w:rsidP="00D03C3F">
      <w:pPr>
        <w:rPr>
          <w:rFonts w:hint="eastAsia"/>
        </w:rPr>
      </w:pPr>
      <w:r>
        <w:rPr>
          <w:rFonts w:hint="eastAsia"/>
        </w:rPr>
        <w:t>平成</w:t>
      </w:r>
      <w:r>
        <w:rPr>
          <w:rFonts w:hint="eastAsia"/>
        </w:rPr>
        <w:t>27</w:t>
      </w:r>
      <w:r>
        <w:rPr>
          <w:rFonts w:hint="eastAsia"/>
        </w:rPr>
        <w:t>年度の一般会計は、合併</w:t>
      </w:r>
      <w:r>
        <w:rPr>
          <w:rFonts w:hint="eastAsia"/>
        </w:rPr>
        <w:t>10</w:t>
      </w:r>
      <w:r>
        <w:rPr>
          <w:rFonts w:hint="eastAsia"/>
        </w:rPr>
        <w:t>年目の節目の年として、総合計画の後期基本計画や震災復興計画を踏まえた安全・安心のまちづくりと社会基盤や都市機能などを一段と充実させる取り組みを行いました。</w:t>
      </w:r>
    </w:p>
    <w:p w:rsidR="008B2510" w:rsidRPr="00EF2B25" w:rsidRDefault="00D03C3F" w:rsidP="00D03C3F">
      <w:r>
        <w:rPr>
          <w:rFonts w:hint="eastAsia"/>
        </w:rPr>
        <w:t xml:space="preserve">　決算では、歳入が約</w:t>
      </w:r>
      <w:r>
        <w:rPr>
          <w:rFonts w:hint="eastAsia"/>
        </w:rPr>
        <w:t>670</w:t>
      </w:r>
      <w:r>
        <w:rPr>
          <w:rFonts w:hint="eastAsia"/>
        </w:rPr>
        <w:t>億</w:t>
      </w:r>
      <w:r>
        <w:rPr>
          <w:rFonts w:hint="eastAsia"/>
        </w:rPr>
        <w:t>4</w:t>
      </w:r>
      <w:r>
        <w:rPr>
          <w:rFonts w:hint="eastAsia"/>
        </w:rPr>
        <w:t>千万円に対し、歳出が約</w:t>
      </w:r>
      <w:r>
        <w:rPr>
          <w:rFonts w:hint="eastAsia"/>
        </w:rPr>
        <w:t>634</w:t>
      </w:r>
      <w:r>
        <w:rPr>
          <w:rFonts w:hint="eastAsia"/>
        </w:rPr>
        <w:t>億</w:t>
      </w:r>
      <w:r>
        <w:rPr>
          <w:rFonts w:hint="eastAsia"/>
        </w:rPr>
        <w:t>6</w:t>
      </w:r>
      <w:r>
        <w:rPr>
          <w:rFonts w:hint="eastAsia"/>
        </w:rPr>
        <w:t>千万円で、歳入決算額から歳出決算額を差し引いた形式収支額は、約</w:t>
      </w:r>
      <w:r>
        <w:rPr>
          <w:rFonts w:hint="eastAsia"/>
        </w:rPr>
        <w:t>35</w:t>
      </w:r>
      <w:r>
        <w:rPr>
          <w:rFonts w:hint="eastAsia"/>
        </w:rPr>
        <w:t>億</w:t>
      </w:r>
      <w:r>
        <w:rPr>
          <w:rFonts w:hint="eastAsia"/>
        </w:rPr>
        <w:t>8</w:t>
      </w:r>
      <w:r>
        <w:rPr>
          <w:rFonts w:hint="eastAsia"/>
        </w:rPr>
        <w:t>千万円となり、昨年度に引き続き、黒字の決算となりました。この決算の概要についてお知らせします。</w:t>
      </w:r>
    </w:p>
    <w:p w:rsidR="008B2510" w:rsidRDefault="00D03C3F" w:rsidP="007D66CA">
      <w:r>
        <w:rPr>
          <w:rFonts w:hint="eastAsia"/>
        </w:rPr>
        <w:t>問合せ</w:t>
      </w:r>
      <w:r w:rsidRPr="00D03C3F">
        <w:rPr>
          <w:rFonts w:hint="eastAsia"/>
        </w:rPr>
        <w:t xml:space="preserve"> </w:t>
      </w:r>
      <w:r w:rsidRPr="00D03C3F">
        <w:rPr>
          <w:rFonts w:hint="eastAsia"/>
        </w:rPr>
        <w:t>財政課財政担当</w:t>
      </w:r>
      <w:r w:rsidRPr="00D03C3F">
        <w:rPr>
          <w:rFonts w:hint="eastAsia"/>
        </w:rPr>
        <w:t xml:space="preserve"> 23-5029</w:t>
      </w:r>
    </w:p>
    <w:p w:rsidR="008B2510" w:rsidRDefault="008B2510" w:rsidP="007D66CA">
      <w:pPr>
        <w:rPr>
          <w:rFonts w:hint="eastAsia"/>
        </w:rPr>
      </w:pPr>
    </w:p>
    <w:p w:rsidR="00D03C3F" w:rsidRPr="00D03C3F" w:rsidRDefault="00D03C3F" w:rsidP="007D66CA">
      <w:pPr>
        <w:rPr>
          <w:rFonts w:hint="eastAsia"/>
          <w:b/>
        </w:rPr>
      </w:pPr>
      <w:r w:rsidRPr="00D03C3F">
        <w:rPr>
          <w:rFonts w:hint="eastAsia"/>
          <w:b/>
        </w:rPr>
        <w:t>●一般会計の歳入・歳出</w:t>
      </w:r>
    </w:p>
    <w:p w:rsidR="00D03C3F" w:rsidRPr="00D03C3F" w:rsidRDefault="00D03C3F" w:rsidP="00D03C3F">
      <w:pPr>
        <w:rPr>
          <w:rFonts w:hint="eastAsia"/>
          <w:b/>
        </w:rPr>
      </w:pPr>
      <w:r w:rsidRPr="00D03C3F">
        <w:rPr>
          <w:rFonts w:hint="eastAsia"/>
          <w:b/>
        </w:rPr>
        <w:t>歳入</w:t>
      </w:r>
    </w:p>
    <w:p w:rsidR="00D03C3F" w:rsidRDefault="00D03C3F" w:rsidP="00D03C3F">
      <w:pPr>
        <w:rPr>
          <w:rFonts w:hint="eastAsia"/>
        </w:rPr>
      </w:pPr>
      <w:r>
        <w:rPr>
          <w:rFonts w:hint="eastAsia"/>
        </w:rPr>
        <w:t xml:space="preserve">　最も大きな割合を示しているのが、地方交付税で、歳入の</w:t>
      </w:r>
      <w:r>
        <w:rPr>
          <w:rFonts w:hint="eastAsia"/>
        </w:rPr>
        <w:t>27</w:t>
      </w:r>
      <w:r>
        <w:rPr>
          <w:rFonts w:hint="eastAsia"/>
        </w:rPr>
        <w:t>・</w:t>
      </w:r>
      <w:r>
        <w:rPr>
          <w:rFonts w:hint="eastAsia"/>
        </w:rPr>
        <w:t>9</w:t>
      </w:r>
      <w:r>
        <w:rPr>
          <w:rFonts w:hint="eastAsia"/>
        </w:rPr>
        <w:t>％を占める約</w:t>
      </w:r>
      <w:r>
        <w:rPr>
          <w:rFonts w:hint="eastAsia"/>
        </w:rPr>
        <w:t>187</w:t>
      </w:r>
      <w:r>
        <w:rPr>
          <w:rFonts w:hint="eastAsia"/>
        </w:rPr>
        <w:t>億</w:t>
      </w:r>
      <w:r>
        <w:rPr>
          <w:rFonts w:hint="eastAsia"/>
        </w:rPr>
        <w:t>1</w:t>
      </w:r>
      <w:r>
        <w:rPr>
          <w:rFonts w:hint="eastAsia"/>
        </w:rPr>
        <w:t>千万円となりました。地方交付税とは、国税のうち、所得税、法人税、酒税、消費税など、それぞれ一定割合の額を、地方公共団体が等しく一定の行政水準を維持することができるよう、国が交付する税です。前年度と比較して、震災復興関連の特別な交付税が減少したことなどにより、約</w:t>
      </w:r>
      <w:r>
        <w:rPr>
          <w:rFonts w:hint="eastAsia"/>
        </w:rPr>
        <w:t>3</w:t>
      </w:r>
      <w:r>
        <w:rPr>
          <w:rFonts w:hint="eastAsia"/>
        </w:rPr>
        <w:t>億</w:t>
      </w:r>
      <w:r>
        <w:rPr>
          <w:rFonts w:hint="eastAsia"/>
        </w:rPr>
        <w:t>6</w:t>
      </w:r>
      <w:r>
        <w:rPr>
          <w:rFonts w:hint="eastAsia"/>
        </w:rPr>
        <w:t>千万円の減となりました。</w:t>
      </w:r>
    </w:p>
    <w:p w:rsidR="00D03C3F" w:rsidRDefault="00D03C3F" w:rsidP="00D03C3F">
      <w:pPr>
        <w:rPr>
          <w:rFonts w:hint="eastAsia"/>
        </w:rPr>
      </w:pPr>
      <w:r>
        <w:rPr>
          <w:rFonts w:hint="eastAsia"/>
        </w:rPr>
        <w:t xml:space="preserve">　各項目を前年度と比較すると、市税は、市民税や固定資産税の減少により約</w:t>
      </w:r>
      <w:r>
        <w:rPr>
          <w:rFonts w:hint="eastAsia"/>
        </w:rPr>
        <w:t>2</w:t>
      </w:r>
      <w:r>
        <w:rPr>
          <w:rFonts w:hint="eastAsia"/>
        </w:rPr>
        <w:t>億</w:t>
      </w:r>
      <w:r>
        <w:rPr>
          <w:rFonts w:hint="eastAsia"/>
        </w:rPr>
        <w:t>3</w:t>
      </w:r>
      <w:r>
        <w:rPr>
          <w:rFonts w:hint="eastAsia"/>
        </w:rPr>
        <w:t>千万円減の約</w:t>
      </w:r>
      <w:r>
        <w:rPr>
          <w:rFonts w:hint="eastAsia"/>
        </w:rPr>
        <w:t>156</w:t>
      </w:r>
      <w:r>
        <w:rPr>
          <w:rFonts w:hint="eastAsia"/>
        </w:rPr>
        <w:t>億</w:t>
      </w:r>
      <w:r>
        <w:rPr>
          <w:rFonts w:hint="eastAsia"/>
        </w:rPr>
        <w:t>9</w:t>
      </w:r>
      <w:r>
        <w:rPr>
          <w:rFonts w:hint="eastAsia"/>
        </w:rPr>
        <w:t>千万円となりました。</w:t>
      </w:r>
    </w:p>
    <w:p w:rsidR="00D03C3F" w:rsidRDefault="00D03C3F" w:rsidP="00D03C3F">
      <w:pPr>
        <w:rPr>
          <w:rFonts w:hint="eastAsia"/>
        </w:rPr>
      </w:pPr>
      <w:r>
        <w:rPr>
          <w:rFonts w:hint="eastAsia"/>
        </w:rPr>
        <w:t xml:space="preserve">　市債は、災害復旧事業を優先しながらも、防災行政無線整備事業などの新市建設計画事業を実施したことから、約</w:t>
      </w:r>
      <w:r>
        <w:rPr>
          <w:rFonts w:hint="eastAsia"/>
        </w:rPr>
        <w:t>31</w:t>
      </w:r>
      <w:r>
        <w:rPr>
          <w:rFonts w:hint="eastAsia"/>
        </w:rPr>
        <w:t>億</w:t>
      </w:r>
      <w:r>
        <w:rPr>
          <w:rFonts w:hint="eastAsia"/>
        </w:rPr>
        <w:t>6</w:t>
      </w:r>
      <w:r>
        <w:rPr>
          <w:rFonts w:hint="eastAsia"/>
        </w:rPr>
        <w:t>千万円増の約</w:t>
      </w:r>
      <w:r>
        <w:rPr>
          <w:rFonts w:hint="eastAsia"/>
        </w:rPr>
        <w:t>87</w:t>
      </w:r>
      <w:r>
        <w:rPr>
          <w:rFonts w:hint="eastAsia"/>
        </w:rPr>
        <w:t>億</w:t>
      </w:r>
      <w:r>
        <w:rPr>
          <w:rFonts w:hint="eastAsia"/>
        </w:rPr>
        <w:t>7</w:t>
      </w:r>
      <w:r>
        <w:rPr>
          <w:rFonts w:hint="eastAsia"/>
        </w:rPr>
        <w:t>千万円となりました。</w:t>
      </w:r>
    </w:p>
    <w:p w:rsidR="00D03C3F" w:rsidRDefault="00D03C3F" w:rsidP="00D03C3F">
      <w:pPr>
        <w:rPr>
          <w:rFonts w:hint="eastAsia"/>
        </w:rPr>
      </w:pPr>
      <w:r>
        <w:rPr>
          <w:rFonts w:hint="eastAsia"/>
        </w:rPr>
        <w:t xml:space="preserve">　財源比率は、自主財源が</w:t>
      </w:r>
      <w:r>
        <w:rPr>
          <w:rFonts w:hint="eastAsia"/>
        </w:rPr>
        <w:t>34</w:t>
      </w:r>
      <w:r>
        <w:rPr>
          <w:rFonts w:hint="eastAsia"/>
        </w:rPr>
        <w:t>・</w:t>
      </w:r>
      <w:r>
        <w:rPr>
          <w:rFonts w:hint="eastAsia"/>
        </w:rPr>
        <w:t>1</w:t>
      </w:r>
      <w:r>
        <w:rPr>
          <w:rFonts w:hint="eastAsia"/>
        </w:rPr>
        <w:t>％に対して依存財源が</w:t>
      </w:r>
      <w:r>
        <w:rPr>
          <w:rFonts w:hint="eastAsia"/>
        </w:rPr>
        <w:t>65</w:t>
      </w:r>
      <w:r>
        <w:rPr>
          <w:rFonts w:hint="eastAsia"/>
        </w:rPr>
        <w:t>・</w:t>
      </w:r>
      <w:r>
        <w:rPr>
          <w:rFonts w:hint="eastAsia"/>
        </w:rPr>
        <w:t>9</w:t>
      </w:r>
      <w:r>
        <w:rPr>
          <w:rFonts w:hint="eastAsia"/>
        </w:rPr>
        <w:t>％となっています。</w:t>
      </w:r>
    </w:p>
    <w:p w:rsidR="00D03C3F" w:rsidRDefault="00D03C3F" w:rsidP="00D03C3F">
      <w:pPr>
        <w:rPr>
          <w:rFonts w:hint="eastAsia"/>
        </w:rPr>
      </w:pPr>
      <w:r>
        <w:rPr>
          <w:rFonts w:hint="eastAsia"/>
        </w:rPr>
        <w:t xml:space="preserve">　財政基盤の安定と行政運営の自主性を高めるために、市税をはじめとする自主財源の確保が必要となります。</w:t>
      </w:r>
    </w:p>
    <w:p w:rsidR="00D03C3F" w:rsidRPr="00D03C3F" w:rsidRDefault="00D03C3F" w:rsidP="00D03C3F">
      <w:pPr>
        <w:rPr>
          <w:rFonts w:hint="eastAsia"/>
          <w:b/>
        </w:rPr>
      </w:pPr>
      <w:r w:rsidRPr="00D03C3F">
        <w:rPr>
          <w:rFonts w:hint="eastAsia"/>
          <w:b/>
        </w:rPr>
        <w:t>歳出【目的別】</w:t>
      </w:r>
    </w:p>
    <w:p w:rsidR="00D03C3F" w:rsidRDefault="00D03C3F" w:rsidP="00D03C3F">
      <w:pPr>
        <w:rPr>
          <w:rFonts w:hint="eastAsia"/>
        </w:rPr>
      </w:pPr>
      <w:r>
        <w:rPr>
          <w:rFonts w:hint="eastAsia"/>
        </w:rPr>
        <w:t xml:space="preserve">　最も大きな割合を占めているのが民生費で、歳出の</w:t>
      </w:r>
      <w:r>
        <w:rPr>
          <w:rFonts w:hint="eastAsia"/>
        </w:rPr>
        <w:t>29</w:t>
      </w:r>
      <w:r>
        <w:rPr>
          <w:rFonts w:hint="eastAsia"/>
        </w:rPr>
        <w:t>・</w:t>
      </w:r>
      <w:r>
        <w:rPr>
          <w:rFonts w:hint="eastAsia"/>
        </w:rPr>
        <w:t>9</w:t>
      </w:r>
      <w:r>
        <w:rPr>
          <w:rFonts w:hint="eastAsia"/>
        </w:rPr>
        <w:t>％を占めました。続いて土木費、総務費、公債費、教育費の順となっています。</w:t>
      </w:r>
    </w:p>
    <w:p w:rsidR="00D03C3F" w:rsidRDefault="00D03C3F" w:rsidP="00D03C3F">
      <w:pPr>
        <w:rPr>
          <w:rFonts w:hint="eastAsia"/>
        </w:rPr>
      </w:pPr>
      <w:r>
        <w:rPr>
          <w:rFonts w:hint="eastAsia"/>
        </w:rPr>
        <w:t xml:space="preserve">　各項目を前年度と比較すると、民生費は、今年</w:t>
      </w:r>
      <w:r>
        <w:rPr>
          <w:rFonts w:hint="eastAsia"/>
        </w:rPr>
        <w:t>4</w:t>
      </w:r>
      <w:r>
        <w:rPr>
          <w:rFonts w:hint="eastAsia"/>
        </w:rPr>
        <w:t>月に開園した松山子育て支援総合施設あおぞら園の建設費や、児童福祉費が増加し、約</w:t>
      </w:r>
      <w:r>
        <w:rPr>
          <w:rFonts w:hint="eastAsia"/>
        </w:rPr>
        <w:t>11</w:t>
      </w:r>
      <w:r>
        <w:rPr>
          <w:rFonts w:hint="eastAsia"/>
        </w:rPr>
        <w:t>億</w:t>
      </w:r>
      <w:r>
        <w:rPr>
          <w:rFonts w:hint="eastAsia"/>
        </w:rPr>
        <w:t>7</w:t>
      </w:r>
      <w:r>
        <w:rPr>
          <w:rFonts w:hint="eastAsia"/>
        </w:rPr>
        <w:t>千万円増の約</w:t>
      </w:r>
      <w:r>
        <w:rPr>
          <w:rFonts w:hint="eastAsia"/>
        </w:rPr>
        <w:t>189</w:t>
      </w:r>
      <w:r>
        <w:rPr>
          <w:rFonts w:hint="eastAsia"/>
        </w:rPr>
        <w:t>億</w:t>
      </w:r>
    </w:p>
    <w:p w:rsidR="00D03C3F" w:rsidRDefault="00D03C3F" w:rsidP="00D03C3F">
      <w:pPr>
        <w:rPr>
          <w:rFonts w:hint="eastAsia"/>
        </w:rPr>
      </w:pPr>
      <w:r>
        <w:rPr>
          <w:rFonts w:hint="eastAsia"/>
        </w:rPr>
        <w:t>6</w:t>
      </w:r>
      <w:r>
        <w:rPr>
          <w:rFonts w:hint="eastAsia"/>
        </w:rPr>
        <w:t>千万円となりました。</w:t>
      </w:r>
    </w:p>
    <w:p w:rsidR="00D03C3F" w:rsidRDefault="00D03C3F" w:rsidP="00D03C3F">
      <w:pPr>
        <w:rPr>
          <w:rFonts w:hint="eastAsia"/>
        </w:rPr>
      </w:pPr>
      <w:r>
        <w:rPr>
          <w:rFonts w:hint="eastAsia"/>
        </w:rPr>
        <w:t xml:space="preserve">　土木費は、鹿島台駅周辺地区の整備や古川地域の都市計画道路李埣新田線の整備費などが増加しましたが、災害公営住宅の建設完了に伴い、全体では約</w:t>
      </w:r>
      <w:r>
        <w:rPr>
          <w:rFonts w:hint="eastAsia"/>
        </w:rPr>
        <w:t>2</w:t>
      </w:r>
      <w:r>
        <w:rPr>
          <w:rFonts w:hint="eastAsia"/>
        </w:rPr>
        <w:t>億</w:t>
      </w:r>
      <w:r>
        <w:rPr>
          <w:rFonts w:hint="eastAsia"/>
        </w:rPr>
        <w:t>4</w:t>
      </w:r>
      <w:r>
        <w:rPr>
          <w:rFonts w:hint="eastAsia"/>
        </w:rPr>
        <w:t>千万円減の約</w:t>
      </w:r>
      <w:r>
        <w:rPr>
          <w:rFonts w:hint="eastAsia"/>
        </w:rPr>
        <w:t>90</w:t>
      </w:r>
      <w:r>
        <w:rPr>
          <w:rFonts w:hint="eastAsia"/>
        </w:rPr>
        <w:t>億</w:t>
      </w:r>
      <w:r>
        <w:rPr>
          <w:rFonts w:hint="eastAsia"/>
        </w:rPr>
        <w:t>3</w:t>
      </w:r>
      <w:r>
        <w:rPr>
          <w:rFonts w:hint="eastAsia"/>
        </w:rPr>
        <w:t>千万円となりました。</w:t>
      </w:r>
    </w:p>
    <w:p w:rsidR="00D03C3F" w:rsidRDefault="00D03C3F" w:rsidP="00D03C3F">
      <w:pPr>
        <w:rPr>
          <w:rFonts w:hint="eastAsia"/>
        </w:rPr>
      </w:pPr>
      <w:r>
        <w:rPr>
          <w:rFonts w:hint="eastAsia"/>
        </w:rPr>
        <w:t xml:space="preserve">　総務費は、景気対策で実施したプレミアム商品券や子育て応援券の発行に係る事業のほか、ふるさと納税推進事業の実施に伴い、約</w:t>
      </w:r>
      <w:r>
        <w:rPr>
          <w:rFonts w:hint="eastAsia"/>
        </w:rPr>
        <w:t>6</w:t>
      </w:r>
      <w:r>
        <w:rPr>
          <w:rFonts w:hint="eastAsia"/>
        </w:rPr>
        <w:t>億</w:t>
      </w:r>
      <w:r>
        <w:rPr>
          <w:rFonts w:hint="eastAsia"/>
        </w:rPr>
        <w:t>5</w:t>
      </w:r>
      <w:r>
        <w:rPr>
          <w:rFonts w:hint="eastAsia"/>
        </w:rPr>
        <w:t>千万円増の約</w:t>
      </w:r>
      <w:r>
        <w:rPr>
          <w:rFonts w:hint="eastAsia"/>
        </w:rPr>
        <w:t>69</w:t>
      </w:r>
      <w:r>
        <w:rPr>
          <w:rFonts w:hint="eastAsia"/>
        </w:rPr>
        <w:t>億</w:t>
      </w:r>
      <w:r>
        <w:rPr>
          <w:rFonts w:hint="eastAsia"/>
        </w:rPr>
        <w:t>2</w:t>
      </w:r>
      <w:r>
        <w:rPr>
          <w:rFonts w:hint="eastAsia"/>
        </w:rPr>
        <w:t>千万円となりました。</w:t>
      </w:r>
    </w:p>
    <w:p w:rsidR="00D03C3F" w:rsidRDefault="00D03C3F" w:rsidP="00D03C3F">
      <w:pPr>
        <w:rPr>
          <w:rFonts w:hint="eastAsia"/>
        </w:rPr>
      </w:pPr>
      <w:r>
        <w:rPr>
          <w:rFonts w:hint="eastAsia"/>
        </w:rPr>
        <w:t xml:space="preserve">　教育費は、復興まちづくりの核としている図書館等複合施設整備事業を着実に進めたことにより、約</w:t>
      </w:r>
      <w:r>
        <w:rPr>
          <w:rFonts w:hint="eastAsia"/>
        </w:rPr>
        <w:t>11</w:t>
      </w:r>
      <w:r>
        <w:rPr>
          <w:rFonts w:hint="eastAsia"/>
        </w:rPr>
        <w:t>億</w:t>
      </w:r>
      <w:r>
        <w:rPr>
          <w:rFonts w:hint="eastAsia"/>
        </w:rPr>
        <w:t>7</w:t>
      </w:r>
      <w:r>
        <w:rPr>
          <w:rFonts w:hint="eastAsia"/>
        </w:rPr>
        <w:t>千万円増の約</w:t>
      </w:r>
      <w:r>
        <w:rPr>
          <w:rFonts w:hint="eastAsia"/>
        </w:rPr>
        <w:t>67</w:t>
      </w:r>
      <w:r>
        <w:rPr>
          <w:rFonts w:hint="eastAsia"/>
        </w:rPr>
        <w:t>億</w:t>
      </w:r>
      <w:r>
        <w:rPr>
          <w:rFonts w:hint="eastAsia"/>
        </w:rPr>
        <w:t>5</w:t>
      </w:r>
      <w:r>
        <w:rPr>
          <w:rFonts w:hint="eastAsia"/>
        </w:rPr>
        <w:t>千万円となりました。</w:t>
      </w:r>
    </w:p>
    <w:p w:rsidR="00D03C3F" w:rsidRDefault="00D03C3F" w:rsidP="00D03C3F">
      <w:pPr>
        <w:rPr>
          <w:rFonts w:hint="eastAsia"/>
        </w:rPr>
      </w:pPr>
      <w:r>
        <w:rPr>
          <w:rFonts w:hint="eastAsia"/>
        </w:rPr>
        <w:t xml:space="preserve">　公債費は、約</w:t>
      </w:r>
      <w:r>
        <w:rPr>
          <w:rFonts w:hint="eastAsia"/>
        </w:rPr>
        <w:t>3</w:t>
      </w:r>
      <w:r>
        <w:rPr>
          <w:rFonts w:hint="eastAsia"/>
        </w:rPr>
        <w:t>億</w:t>
      </w:r>
      <w:r>
        <w:rPr>
          <w:rFonts w:hint="eastAsia"/>
        </w:rPr>
        <w:t>1</w:t>
      </w:r>
      <w:r>
        <w:rPr>
          <w:rFonts w:hint="eastAsia"/>
        </w:rPr>
        <w:t>千万円減の約</w:t>
      </w:r>
      <w:r>
        <w:rPr>
          <w:rFonts w:hint="eastAsia"/>
        </w:rPr>
        <w:t>68</w:t>
      </w:r>
      <w:r>
        <w:rPr>
          <w:rFonts w:hint="eastAsia"/>
        </w:rPr>
        <w:t>億</w:t>
      </w:r>
      <w:r>
        <w:rPr>
          <w:rFonts w:hint="eastAsia"/>
        </w:rPr>
        <w:t>4</w:t>
      </w:r>
      <w:r>
        <w:rPr>
          <w:rFonts w:hint="eastAsia"/>
        </w:rPr>
        <w:t>千万円となりました。市債の計画的な償還を行いながら、財政健全化を目的とした繰上償還も併せて実施しました。</w:t>
      </w:r>
    </w:p>
    <w:p w:rsidR="00D03C3F" w:rsidRDefault="00D03C3F" w:rsidP="00D03C3F">
      <w:pPr>
        <w:rPr>
          <w:rFonts w:hint="eastAsia"/>
        </w:rPr>
      </w:pPr>
      <w:r>
        <w:rPr>
          <w:rFonts w:hint="eastAsia"/>
        </w:rPr>
        <w:t xml:space="preserve">　平成</w:t>
      </w:r>
      <w:r>
        <w:rPr>
          <w:rFonts w:hint="eastAsia"/>
        </w:rPr>
        <w:t>27</w:t>
      </w:r>
      <w:r>
        <w:rPr>
          <w:rFonts w:hint="eastAsia"/>
        </w:rPr>
        <w:t>年度決算における災害復旧費は約</w:t>
      </w:r>
      <w:r>
        <w:rPr>
          <w:rFonts w:hint="eastAsia"/>
        </w:rPr>
        <w:t>5</w:t>
      </w:r>
      <w:r>
        <w:rPr>
          <w:rFonts w:hint="eastAsia"/>
        </w:rPr>
        <w:t>億</w:t>
      </w:r>
      <w:r>
        <w:rPr>
          <w:rFonts w:hint="eastAsia"/>
        </w:rPr>
        <w:t>5</w:t>
      </w:r>
      <w:r>
        <w:rPr>
          <w:rFonts w:hint="eastAsia"/>
        </w:rPr>
        <w:t>千万円となりました。そのうち昨年</w:t>
      </w:r>
    </w:p>
    <w:p w:rsidR="00D03C3F" w:rsidRDefault="00D03C3F" w:rsidP="00D03C3F">
      <w:pPr>
        <w:rPr>
          <w:rFonts w:hint="eastAsia"/>
        </w:rPr>
      </w:pPr>
      <w:r>
        <w:rPr>
          <w:rFonts w:hint="eastAsia"/>
        </w:rPr>
        <w:lastRenderedPageBreak/>
        <w:t>9</w:t>
      </w:r>
      <w:r>
        <w:rPr>
          <w:rFonts w:hint="eastAsia"/>
        </w:rPr>
        <w:t>月に発生した豪雨災害復旧費として、道路や農業施設、社会教育施設の復旧に約</w:t>
      </w:r>
      <w:r>
        <w:rPr>
          <w:rFonts w:hint="eastAsia"/>
        </w:rPr>
        <w:t>5</w:t>
      </w:r>
      <w:r>
        <w:rPr>
          <w:rFonts w:hint="eastAsia"/>
        </w:rPr>
        <w:t>億円を執行しました。</w:t>
      </w:r>
    </w:p>
    <w:p w:rsidR="00D03C3F" w:rsidRPr="00D03C3F" w:rsidRDefault="00D03C3F" w:rsidP="00D03C3F">
      <w:pPr>
        <w:rPr>
          <w:rFonts w:hint="eastAsia"/>
          <w:b/>
        </w:rPr>
      </w:pPr>
      <w:r w:rsidRPr="00D03C3F">
        <w:rPr>
          <w:rFonts w:hint="eastAsia"/>
          <w:b/>
        </w:rPr>
        <w:t>歳出【性質別】</w:t>
      </w:r>
    </w:p>
    <w:p w:rsidR="00D03C3F" w:rsidRDefault="00D03C3F" w:rsidP="00D03C3F">
      <w:pPr>
        <w:rPr>
          <w:rFonts w:hint="eastAsia"/>
        </w:rPr>
      </w:pPr>
      <w:r>
        <w:rPr>
          <w:rFonts w:hint="eastAsia"/>
        </w:rPr>
        <w:t xml:space="preserve">　各項目を前年度と比較すると、普通建設事業費は総合計画や震災復興計画の推進を図ったことにより、約</w:t>
      </w:r>
      <w:r>
        <w:rPr>
          <w:rFonts w:hint="eastAsia"/>
        </w:rPr>
        <w:t>11</w:t>
      </w:r>
      <w:r>
        <w:rPr>
          <w:rFonts w:hint="eastAsia"/>
        </w:rPr>
        <w:t>億</w:t>
      </w:r>
      <w:r>
        <w:rPr>
          <w:rFonts w:hint="eastAsia"/>
        </w:rPr>
        <w:t>5</w:t>
      </w:r>
      <w:r>
        <w:rPr>
          <w:rFonts w:hint="eastAsia"/>
        </w:rPr>
        <w:t>千万円増の約</w:t>
      </w:r>
      <w:r>
        <w:rPr>
          <w:rFonts w:hint="eastAsia"/>
        </w:rPr>
        <w:t>112</w:t>
      </w:r>
      <w:r>
        <w:rPr>
          <w:rFonts w:hint="eastAsia"/>
        </w:rPr>
        <w:t>億</w:t>
      </w:r>
      <w:r>
        <w:rPr>
          <w:rFonts w:hint="eastAsia"/>
        </w:rPr>
        <w:t>7</w:t>
      </w:r>
      <w:r>
        <w:rPr>
          <w:rFonts w:hint="eastAsia"/>
        </w:rPr>
        <w:t>千万円となりました。</w:t>
      </w:r>
    </w:p>
    <w:p w:rsidR="00D03C3F" w:rsidRDefault="00D03C3F" w:rsidP="00D03C3F">
      <w:pPr>
        <w:rPr>
          <w:rFonts w:hint="eastAsia"/>
        </w:rPr>
      </w:pPr>
      <w:r>
        <w:rPr>
          <w:rFonts w:hint="eastAsia"/>
        </w:rPr>
        <w:t xml:space="preserve">　扶助費は、保育所運営経費や子ども医療費などの児童福祉費のほか、生活保護費が増加となり、約</w:t>
      </w:r>
      <w:r>
        <w:rPr>
          <w:rFonts w:hint="eastAsia"/>
        </w:rPr>
        <w:t>4</w:t>
      </w:r>
      <w:r>
        <w:rPr>
          <w:rFonts w:hint="eastAsia"/>
        </w:rPr>
        <w:t>億</w:t>
      </w:r>
      <w:r>
        <w:rPr>
          <w:rFonts w:hint="eastAsia"/>
        </w:rPr>
        <w:t>8</w:t>
      </w:r>
      <w:r>
        <w:rPr>
          <w:rFonts w:hint="eastAsia"/>
        </w:rPr>
        <w:t>千万円増の約</w:t>
      </w:r>
      <w:r>
        <w:rPr>
          <w:rFonts w:hint="eastAsia"/>
        </w:rPr>
        <w:t>111</w:t>
      </w:r>
      <w:r>
        <w:rPr>
          <w:rFonts w:hint="eastAsia"/>
        </w:rPr>
        <w:t>億</w:t>
      </w:r>
      <w:r>
        <w:rPr>
          <w:rFonts w:hint="eastAsia"/>
        </w:rPr>
        <w:t>4</w:t>
      </w:r>
      <w:r>
        <w:rPr>
          <w:rFonts w:hint="eastAsia"/>
        </w:rPr>
        <w:t>千万円となりました。</w:t>
      </w:r>
    </w:p>
    <w:p w:rsidR="00D03C3F" w:rsidRDefault="00D03C3F" w:rsidP="00D03C3F">
      <w:pPr>
        <w:rPr>
          <w:rFonts w:hint="eastAsia"/>
        </w:rPr>
      </w:pPr>
      <w:r>
        <w:rPr>
          <w:rFonts w:hint="eastAsia"/>
        </w:rPr>
        <w:t xml:space="preserve">　補助費等は、約１億円増の約</w:t>
      </w:r>
      <w:r>
        <w:rPr>
          <w:rFonts w:hint="eastAsia"/>
        </w:rPr>
        <w:t>97</w:t>
      </w:r>
      <w:r>
        <w:rPr>
          <w:rFonts w:hint="eastAsia"/>
        </w:rPr>
        <w:t>億</w:t>
      </w:r>
      <w:r>
        <w:rPr>
          <w:rFonts w:hint="eastAsia"/>
        </w:rPr>
        <w:t>1</w:t>
      </w:r>
      <w:r>
        <w:rPr>
          <w:rFonts w:hint="eastAsia"/>
        </w:rPr>
        <w:t>千万円となりました。</w:t>
      </w:r>
    </w:p>
    <w:p w:rsidR="00D03C3F" w:rsidRDefault="00D03C3F" w:rsidP="00D03C3F">
      <w:pPr>
        <w:rPr>
          <w:rFonts w:hint="eastAsia"/>
        </w:rPr>
      </w:pPr>
      <w:r>
        <w:rPr>
          <w:rFonts w:hint="eastAsia"/>
        </w:rPr>
        <w:t xml:space="preserve">　人件費は、定員適正化計画に基づく計画的な職員数の管理によって約</w:t>
      </w:r>
      <w:r>
        <w:rPr>
          <w:rFonts w:hint="eastAsia"/>
        </w:rPr>
        <w:t>3</w:t>
      </w:r>
      <w:r>
        <w:rPr>
          <w:rFonts w:hint="eastAsia"/>
        </w:rPr>
        <w:t>億</w:t>
      </w:r>
      <w:r>
        <w:rPr>
          <w:rFonts w:hint="eastAsia"/>
        </w:rPr>
        <w:t>7</w:t>
      </w:r>
      <w:r>
        <w:rPr>
          <w:rFonts w:hint="eastAsia"/>
        </w:rPr>
        <w:t>千万円減の約</w:t>
      </w:r>
      <w:r>
        <w:rPr>
          <w:rFonts w:hint="eastAsia"/>
        </w:rPr>
        <w:t>74</w:t>
      </w:r>
      <w:r>
        <w:rPr>
          <w:rFonts w:hint="eastAsia"/>
        </w:rPr>
        <w:t>億</w:t>
      </w:r>
      <w:r>
        <w:rPr>
          <w:rFonts w:hint="eastAsia"/>
        </w:rPr>
        <w:t>8</w:t>
      </w:r>
      <w:r>
        <w:rPr>
          <w:rFonts w:hint="eastAsia"/>
        </w:rPr>
        <w:t>千万円となりました。</w:t>
      </w:r>
    </w:p>
    <w:p w:rsidR="00D03C3F" w:rsidRDefault="00D03C3F" w:rsidP="007D66CA">
      <w:pPr>
        <w:rPr>
          <w:rFonts w:hint="eastAsia"/>
        </w:rPr>
      </w:pPr>
    </w:p>
    <w:p w:rsidR="00D03C3F" w:rsidRDefault="00D03C3F" w:rsidP="007D66CA"/>
    <w:p w:rsidR="008B2510" w:rsidRPr="00D03C3F" w:rsidRDefault="00D03C3F" w:rsidP="007D66CA">
      <w:pPr>
        <w:rPr>
          <w:b/>
          <w:u w:val="single"/>
        </w:rPr>
      </w:pPr>
      <w:r w:rsidRPr="00D03C3F">
        <w:rPr>
          <w:rFonts w:hint="eastAsia"/>
          <w:b/>
          <w:u w:val="single"/>
        </w:rPr>
        <w:t>●歳入</w:t>
      </w:r>
      <w:r w:rsidRPr="00D03C3F">
        <w:rPr>
          <w:rFonts w:hint="eastAsia"/>
          <w:b/>
          <w:u w:val="single"/>
        </w:rPr>
        <w:t>670</w:t>
      </w:r>
      <w:r w:rsidRPr="00D03C3F">
        <w:rPr>
          <w:rFonts w:hint="eastAsia"/>
          <w:b/>
          <w:u w:val="single"/>
        </w:rPr>
        <w:t>億</w:t>
      </w:r>
      <w:r w:rsidRPr="00D03C3F">
        <w:rPr>
          <w:rFonts w:hint="eastAsia"/>
          <w:b/>
          <w:u w:val="single"/>
        </w:rPr>
        <w:t>4228</w:t>
      </w:r>
      <w:r w:rsidRPr="00D03C3F">
        <w:rPr>
          <w:rFonts w:hint="eastAsia"/>
          <w:b/>
          <w:u w:val="single"/>
        </w:rPr>
        <w:t>万円</w:t>
      </w:r>
    </w:p>
    <w:p w:rsidR="00D03C3F" w:rsidRPr="00D03C3F" w:rsidRDefault="00D03C3F" w:rsidP="00D03C3F">
      <w:pPr>
        <w:rPr>
          <w:rFonts w:hint="eastAsia"/>
          <w:b/>
        </w:rPr>
      </w:pPr>
      <w:r w:rsidRPr="00D03C3F">
        <w:rPr>
          <w:rFonts w:hint="eastAsia"/>
          <w:b/>
        </w:rPr>
        <w:t>A</w:t>
      </w:r>
      <w:r w:rsidRPr="00D03C3F">
        <w:rPr>
          <w:rFonts w:hint="eastAsia"/>
          <w:b/>
        </w:rPr>
        <w:t xml:space="preserve">　自主財源</w:t>
      </w:r>
      <w:r w:rsidRPr="00D03C3F">
        <w:rPr>
          <w:rFonts w:hint="eastAsia"/>
          <w:b/>
        </w:rPr>
        <w:t xml:space="preserve"> 34.1</w:t>
      </w:r>
      <w:r w:rsidRPr="00D03C3F">
        <w:rPr>
          <w:rFonts w:hint="eastAsia"/>
          <w:b/>
        </w:rPr>
        <w:t>％</w:t>
      </w:r>
    </w:p>
    <w:p w:rsidR="00D03C3F" w:rsidRDefault="00D03C3F" w:rsidP="00D03C3F">
      <w:pPr>
        <w:rPr>
          <w:rFonts w:hint="eastAsia"/>
        </w:rPr>
      </w:pPr>
      <w:r>
        <w:rPr>
          <w:rFonts w:hint="eastAsia"/>
        </w:rPr>
        <w:t>市税………………</w:t>
      </w:r>
      <w:r>
        <w:rPr>
          <w:rFonts w:hint="eastAsia"/>
        </w:rPr>
        <w:t>156</w:t>
      </w:r>
      <w:r>
        <w:rPr>
          <w:rFonts w:hint="eastAsia"/>
        </w:rPr>
        <w:t>億</w:t>
      </w:r>
      <w:r>
        <w:rPr>
          <w:rFonts w:hint="eastAsia"/>
        </w:rPr>
        <w:t>9122</w:t>
      </w:r>
      <w:r>
        <w:rPr>
          <w:rFonts w:hint="eastAsia"/>
        </w:rPr>
        <w:t>万円</w:t>
      </w:r>
    </w:p>
    <w:p w:rsidR="00D03C3F" w:rsidRDefault="00D03C3F" w:rsidP="00D03C3F">
      <w:pPr>
        <w:rPr>
          <w:rFonts w:hint="eastAsia"/>
        </w:rPr>
      </w:pPr>
      <w:r>
        <w:rPr>
          <w:rFonts w:hint="eastAsia"/>
        </w:rPr>
        <w:t>繰越金……………</w:t>
      </w:r>
      <w:r>
        <w:rPr>
          <w:rFonts w:hint="eastAsia"/>
        </w:rPr>
        <w:t>124</w:t>
      </w:r>
      <w:r>
        <w:rPr>
          <w:rFonts w:hint="eastAsia"/>
        </w:rPr>
        <w:t>億</w:t>
      </w:r>
      <w:r>
        <w:rPr>
          <w:rFonts w:hint="eastAsia"/>
        </w:rPr>
        <w:t>1658</w:t>
      </w:r>
      <w:r>
        <w:rPr>
          <w:rFonts w:hint="eastAsia"/>
        </w:rPr>
        <w:t>万円</w:t>
      </w:r>
    </w:p>
    <w:p w:rsidR="00D03C3F" w:rsidRDefault="00D03C3F" w:rsidP="00D03C3F">
      <w:pPr>
        <w:rPr>
          <w:rFonts w:hint="eastAsia"/>
        </w:rPr>
      </w:pPr>
      <w:r>
        <w:rPr>
          <w:rFonts w:hint="eastAsia"/>
        </w:rPr>
        <w:t>諸収入……………</w:t>
      </w:r>
      <w:r>
        <w:rPr>
          <w:rFonts w:hint="eastAsia"/>
        </w:rPr>
        <w:t>116</w:t>
      </w:r>
      <w:r>
        <w:rPr>
          <w:rFonts w:hint="eastAsia"/>
        </w:rPr>
        <w:t>億</w:t>
      </w:r>
      <w:r>
        <w:rPr>
          <w:rFonts w:hint="eastAsia"/>
        </w:rPr>
        <w:t>2011</w:t>
      </w:r>
      <w:r>
        <w:rPr>
          <w:rFonts w:hint="eastAsia"/>
        </w:rPr>
        <w:t>万円</w:t>
      </w:r>
    </w:p>
    <w:p w:rsidR="00D03C3F" w:rsidRDefault="00D03C3F" w:rsidP="00D03C3F">
      <w:pPr>
        <w:rPr>
          <w:rFonts w:hint="eastAsia"/>
        </w:rPr>
      </w:pPr>
      <w:r>
        <w:rPr>
          <w:rFonts w:hint="eastAsia"/>
        </w:rPr>
        <w:t>繰入金……………</w:t>
      </w:r>
      <w:r>
        <w:rPr>
          <w:rFonts w:hint="eastAsia"/>
        </w:rPr>
        <w:t>111</w:t>
      </w:r>
      <w:r>
        <w:rPr>
          <w:rFonts w:hint="eastAsia"/>
        </w:rPr>
        <w:t>億</w:t>
      </w:r>
      <w:r>
        <w:rPr>
          <w:rFonts w:hint="eastAsia"/>
        </w:rPr>
        <w:t>9178</w:t>
      </w:r>
      <w:r>
        <w:rPr>
          <w:rFonts w:hint="eastAsia"/>
        </w:rPr>
        <w:t>万円</w:t>
      </w:r>
    </w:p>
    <w:p w:rsidR="00D03C3F" w:rsidRDefault="00D03C3F" w:rsidP="00D03C3F">
      <w:pPr>
        <w:rPr>
          <w:rFonts w:hint="eastAsia"/>
        </w:rPr>
      </w:pPr>
      <w:r>
        <w:rPr>
          <w:rFonts w:hint="eastAsia"/>
        </w:rPr>
        <w:t>分担金及び負担金</w:t>
      </w:r>
      <w:r>
        <w:rPr>
          <w:rFonts w:hint="eastAsia"/>
        </w:rPr>
        <w:t>118</w:t>
      </w:r>
      <w:r>
        <w:rPr>
          <w:rFonts w:hint="eastAsia"/>
        </w:rPr>
        <w:t>億</w:t>
      </w:r>
      <w:r>
        <w:rPr>
          <w:rFonts w:hint="eastAsia"/>
        </w:rPr>
        <w:t>7600</w:t>
      </w:r>
      <w:r>
        <w:rPr>
          <w:rFonts w:hint="eastAsia"/>
        </w:rPr>
        <w:t>万円</w:t>
      </w:r>
    </w:p>
    <w:p w:rsidR="00D03C3F" w:rsidRDefault="00D03C3F" w:rsidP="00D03C3F">
      <w:pPr>
        <w:rPr>
          <w:rFonts w:hint="eastAsia"/>
        </w:rPr>
      </w:pPr>
      <w:r>
        <w:rPr>
          <w:rFonts w:hint="eastAsia"/>
        </w:rPr>
        <w:t>使用料及び手数料</w:t>
      </w:r>
      <w:r>
        <w:rPr>
          <w:rFonts w:hint="eastAsia"/>
        </w:rPr>
        <w:t>115</w:t>
      </w:r>
      <w:r>
        <w:rPr>
          <w:rFonts w:hint="eastAsia"/>
        </w:rPr>
        <w:t>億</w:t>
      </w:r>
      <w:r>
        <w:rPr>
          <w:rFonts w:hint="eastAsia"/>
        </w:rPr>
        <w:t>1669</w:t>
      </w:r>
      <w:r>
        <w:rPr>
          <w:rFonts w:hint="eastAsia"/>
        </w:rPr>
        <w:t>万円</w:t>
      </w:r>
    </w:p>
    <w:p w:rsidR="00D03C3F" w:rsidRDefault="00D03C3F" w:rsidP="00D03C3F">
      <w:pPr>
        <w:rPr>
          <w:rFonts w:hint="eastAsia"/>
        </w:rPr>
      </w:pPr>
      <w:r>
        <w:rPr>
          <w:rFonts w:hint="eastAsia"/>
        </w:rPr>
        <w:t>財産収入…………</w:t>
      </w:r>
      <w:r>
        <w:rPr>
          <w:rFonts w:hint="eastAsia"/>
        </w:rPr>
        <w:t>113</w:t>
      </w:r>
      <w:r>
        <w:rPr>
          <w:rFonts w:hint="eastAsia"/>
        </w:rPr>
        <w:t>億</w:t>
      </w:r>
      <w:r>
        <w:rPr>
          <w:rFonts w:hint="eastAsia"/>
        </w:rPr>
        <w:t>1272</w:t>
      </w:r>
      <w:r>
        <w:rPr>
          <w:rFonts w:hint="eastAsia"/>
        </w:rPr>
        <w:t>万円</w:t>
      </w:r>
    </w:p>
    <w:p w:rsidR="00D03C3F" w:rsidRDefault="00D03C3F" w:rsidP="00D03C3F">
      <w:pPr>
        <w:rPr>
          <w:rFonts w:hint="eastAsia"/>
        </w:rPr>
      </w:pPr>
      <w:r>
        <w:rPr>
          <w:rFonts w:hint="eastAsia"/>
        </w:rPr>
        <w:t>寄附金……………</w:t>
      </w:r>
      <w:r>
        <w:rPr>
          <w:rFonts w:hint="eastAsia"/>
        </w:rPr>
        <w:t>112</w:t>
      </w:r>
      <w:r>
        <w:rPr>
          <w:rFonts w:hint="eastAsia"/>
        </w:rPr>
        <w:t>億</w:t>
      </w:r>
      <w:r>
        <w:rPr>
          <w:rFonts w:hint="eastAsia"/>
        </w:rPr>
        <w:t>6562</w:t>
      </w:r>
      <w:r>
        <w:rPr>
          <w:rFonts w:hint="eastAsia"/>
        </w:rPr>
        <w:t>万円</w:t>
      </w:r>
    </w:p>
    <w:p w:rsidR="00D03C3F" w:rsidRDefault="00D03C3F" w:rsidP="00D03C3F">
      <w:pPr>
        <w:rPr>
          <w:rFonts w:hint="eastAsia"/>
        </w:rPr>
      </w:pPr>
    </w:p>
    <w:p w:rsidR="00D03C3F" w:rsidRPr="00D03C3F" w:rsidRDefault="00D03C3F" w:rsidP="00D03C3F">
      <w:pPr>
        <w:rPr>
          <w:rFonts w:hint="eastAsia"/>
          <w:b/>
        </w:rPr>
      </w:pPr>
      <w:r w:rsidRPr="00D03C3F">
        <w:rPr>
          <w:rFonts w:hint="eastAsia"/>
          <w:b/>
        </w:rPr>
        <w:t>B</w:t>
      </w:r>
      <w:r>
        <w:rPr>
          <w:rFonts w:hint="eastAsia"/>
          <w:b/>
        </w:rPr>
        <w:t xml:space="preserve">　</w:t>
      </w:r>
      <w:r w:rsidRPr="00D03C3F">
        <w:rPr>
          <w:rFonts w:hint="eastAsia"/>
          <w:b/>
        </w:rPr>
        <w:t>依存財源</w:t>
      </w:r>
      <w:r w:rsidRPr="00D03C3F">
        <w:rPr>
          <w:rFonts w:hint="eastAsia"/>
          <w:b/>
        </w:rPr>
        <w:t xml:space="preserve"> 65.9</w:t>
      </w:r>
      <w:r w:rsidRPr="00D03C3F">
        <w:rPr>
          <w:rFonts w:hint="eastAsia"/>
          <w:b/>
        </w:rPr>
        <w:t>％</w:t>
      </w:r>
    </w:p>
    <w:p w:rsidR="00D03C3F" w:rsidRDefault="00D03C3F" w:rsidP="00D03C3F">
      <w:pPr>
        <w:rPr>
          <w:rFonts w:hint="eastAsia"/>
        </w:rPr>
      </w:pPr>
      <w:r>
        <w:rPr>
          <w:rFonts w:hint="eastAsia"/>
        </w:rPr>
        <w:t>地方交付税………</w:t>
      </w:r>
      <w:r>
        <w:rPr>
          <w:rFonts w:hint="eastAsia"/>
        </w:rPr>
        <w:t>187</w:t>
      </w:r>
      <w:r>
        <w:rPr>
          <w:rFonts w:hint="eastAsia"/>
        </w:rPr>
        <w:t>億</w:t>
      </w:r>
      <w:r>
        <w:rPr>
          <w:rFonts w:hint="eastAsia"/>
        </w:rPr>
        <w:t>0673</w:t>
      </w:r>
      <w:r>
        <w:rPr>
          <w:rFonts w:hint="eastAsia"/>
        </w:rPr>
        <w:t>万円</w:t>
      </w:r>
    </w:p>
    <w:p w:rsidR="00D03C3F" w:rsidRDefault="00D03C3F" w:rsidP="00D03C3F">
      <w:pPr>
        <w:rPr>
          <w:rFonts w:hint="eastAsia"/>
        </w:rPr>
      </w:pPr>
      <w:r>
        <w:rPr>
          <w:rFonts w:hint="eastAsia"/>
        </w:rPr>
        <w:t>国庫支出金………</w:t>
      </w:r>
      <w:r>
        <w:rPr>
          <w:rFonts w:hint="eastAsia"/>
        </w:rPr>
        <w:t>187</w:t>
      </w:r>
      <w:r>
        <w:rPr>
          <w:rFonts w:hint="eastAsia"/>
        </w:rPr>
        <w:t>億</w:t>
      </w:r>
      <w:r>
        <w:rPr>
          <w:rFonts w:hint="eastAsia"/>
        </w:rPr>
        <w:t>7420</w:t>
      </w:r>
      <w:r>
        <w:rPr>
          <w:rFonts w:hint="eastAsia"/>
        </w:rPr>
        <w:t>万円</w:t>
      </w:r>
    </w:p>
    <w:p w:rsidR="00D03C3F" w:rsidRDefault="00D03C3F" w:rsidP="00D03C3F">
      <w:pPr>
        <w:rPr>
          <w:rFonts w:hint="eastAsia"/>
        </w:rPr>
      </w:pPr>
      <w:r>
        <w:rPr>
          <w:rFonts w:hint="eastAsia"/>
        </w:rPr>
        <w:t>市債………………</w:t>
      </w:r>
      <w:r>
        <w:rPr>
          <w:rFonts w:hint="eastAsia"/>
        </w:rPr>
        <w:t>186</w:t>
      </w:r>
      <w:r>
        <w:rPr>
          <w:rFonts w:hint="eastAsia"/>
        </w:rPr>
        <w:t>億</w:t>
      </w:r>
      <w:r>
        <w:rPr>
          <w:rFonts w:hint="eastAsia"/>
        </w:rPr>
        <w:t>6595</w:t>
      </w:r>
      <w:r>
        <w:rPr>
          <w:rFonts w:hint="eastAsia"/>
        </w:rPr>
        <w:t>万円</w:t>
      </w:r>
    </w:p>
    <w:p w:rsidR="00D03C3F" w:rsidRDefault="00D03C3F" w:rsidP="00D03C3F">
      <w:pPr>
        <w:rPr>
          <w:rFonts w:hint="eastAsia"/>
        </w:rPr>
      </w:pPr>
      <w:r>
        <w:rPr>
          <w:rFonts w:hint="eastAsia"/>
        </w:rPr>
        <w:t>県支出金…………</w:t>
      </w:r>
      <w:r>
        <w:rPr>
          <w:rFonts w:hint="eastAsia"/>
        </w:rPr>
        <w:t>145</w:t>
      </w:r>
      <w:r>
        <w:rPr>
          <w:rFonts w:hint="eastAsia"/>
        </w:rPr>
        <w:t>億</w:t>
      </w:r>
      <w:r>
        <w:rPr>
          <w:rFonts w:hint="eastAsia"/>
        </w:rPr>
        <w:t>2962</w:t>
      </w:r>
      <w:r>
        <w:rPr>
          <w:rFonts w:hint="eastAsia"/>
        </w:rPr>
        <w:t>万円</w:t>
      </w:r>
    </w:p>
    <w:p w:rsidR="00D03C3F" w:rsidRDefault="00D03C3F" w:rsidP="00D03C3F">
      <w:pPr>
        <w:rPr>
          <w:rFonts w:hint="eastAsia"/>
        </w:rPr>
      </w:pPr>
      <w:r>
        <w:rPr>
          <w:rFonts w:hint="eastAsia"/>
        </w:rPr>
        <w:t>地方消費税交付金</w:t>
      </w:r>
      <w:r>
        <w:rPr>
          <w:rFonts w:hint="eastAsia"/>
        </w:rPr>
        <w:t>125</w:t>
      </w:r>
      <w:r>
        <w:rPr>
          <w:rFonts w:hint="eastAsia"/>
        </w:rPr>
        <w:t>億</w:t>
      </w:r>
      <w:r>
        <w:rPr>
          <w:rFonts w:hint="eastAsia"/>
        </w:rPr>
        <w:t>3880</w:t>
      </w:r>
      <w:r>
        <w:rPr>
          <w:rFonts w:hint="eastAsia"/>
        </w:rPr>
        <w:t>万円</w:t>
      </w:r>
    </w:p>
    <w:p w:rsidR="00D03C3F" w:rsidRDefault="00D03C3F" w:rsidP="00D03C3F">
      <w:pPr>
        <w:rPr>
          <w:rFonts w:hint="eastAsia"/>
        </w:rPr>
      </w:pPr>
      <w:r>
        <w:rPr>
          <w:rFonts w:hint="eastAsia"/>
        </w:rPr>
        <w:t>地方譲与税………</w:t>
      </w:r>
      <w:r>
        <w:rPr>
          <w:rFonts w:hint="eastAsia"/>
        </w:rPr>
        <w:t>115</w:t>
      </w:r>
      <w:r>
        <w:rPr>
          <w:rFonts w:hint="eastAsia"/>
        </w:rPr>
        <w:t>億</w:t>
      </w:r>
      <w:r>
        <w:rPr>
          <w:rFonts w:hint="eastAsia"/>
        </w:rPr>
        <w:t>8016</w:t>
      </w:r>
      <w:r>
        <w:rPr>
          <w:rFonts w:hint="eastAsia"/>
        </w:rPr>
        <w:t>万円</w:t>
      </w:r>
    </w:p>
    <w:p w:rsidR="004B74B0" w:rsidRDefault="00D03C3F" w:rsidP="00D03C3F">
      <w:r>
        <w:rPr>
          <w:rFonts w:hint="eastAsia"/>
        </w:rPr>
        <w:t>その他の交付金…</w:t>
      </w:r>
      <w:r>
        <w:rPr>
          <w:rFonts w:hint="eastAsia"/>
        </w:rPr>
        <w:t>113</w:t>
      </w:r>
      <w:r>
        <w:rPr>
          <w:rFonts w:hint="eastAsia"/>
        </w:rPr>
        <w:t>億</w:t>
      </w:r>
      <w:r>
        <w:rPr>
          <w:rFonts w:hint="eastAsia"/>
        </w:rPr>
        <w:t>5610</w:t>
      </w:r>
      <w:r>
        <w:rPr>
          <w:rFonts w:hint="eastAsia"/>
        </w:rPr>
        <w:t>万円</w:t>
      </w:r>
    </w:p>
    <w:p w:rsidR="004B74B0" w:rsidRDefault="004B74B0" w:rsidP="004B74B0">
      <w:pPr>
        <w:rPr>
          <w:rFonts w:hint="eastAsia"/>
        </w:rPr>
      </w:pPr>
    </w:p>
    <w:p w:rsidR="00D03C3F" w:rsidRDefault="00D03C3F" w:rsidP="004B74B0">
      <w:pPr>
        <w:rPr>
          <w:rFonts w:hint="eastAsia"/>
        </w:rPr>
      </w:pPr>
    </w:p>
    <w:p w:rsidR="00D03C3F" w:rsidRPr="00D03C3F" w:rsidRDefault="00D03C3F" w:rsidP="00D03C3F">
      <w:pPr>
        <w:rPr>
          <w:b/>
          <w:u w:val="single"/>
        </w:rPr>
      </w:pPr>
      <w:r w:rsidRPr="00D03C3F">
        <w:rPr>
          <w:rFonts w:hint="eastAsia"/>
          <w:b/>
          <w:u w:val="single"/>
        </w:rPr>
        <w:t>●歳出</w:t>
      </w:r>
      <w:r w:rsidRPr="00D03C3F">
        <w:rPr>
          <w:b/>
          <w:u w:val="single"/>
        </w:rPr>
        <w:t>634</w:t>
      </w:r>
      <w:r w:rsidRPr="00D03C3F">
        <w:rPr>
          <w:rFonts w:hint="eastAsia"/>
          <w:b/>
          <w:u w:val="single"/>
        </w:rPr>
        <w:t>億</w:t>
      </w:r>
      <w:r w:rsidRPr="00D03C3F">
        <w:rPr>
          <w:b/>
          <w:u w:val="single"/>
        </w:rPr>
        <w:t>5800</w:t>
      </w:r>
      <w:r w:rsidRPr="00D03C3F">
        <w:rPr>
          <w:rFonts w:hint="eastAsia"/>
          <w:b/>
          <w:u w:val="single"/>
        </w:rPr>
        <w:t>万円</w:t>
      </w:r>
    </w:p>
    <w:p w:rsidR="00D03C3F" w:rsidRPr="00D03C3F" w:rsidRDefault="00D03C3F" w:rsidP="004B74B0">
      <w:pPr>
        <w:rPr>
          <w:rFonts w:hint="eastAsia"/>
          <w:b/>
        </w:rPr>
      </w:pPr>
      <w:r w:rsidRPr="00D03C3F">
        <w:rPr>
          <w:rFonts w:hint="eastAsia"/>
          <w:b/>
        </w:rPr>
        <w:t>●</w:t>
      </w:r>
      <w:r>
        <w:rPr>
          <w:rFonts w:hint="eastAsia"/>
          <w:b/>
        </w:rPr>
        <w:t xml:space="preserve">　</w:t>
      </w:r>
      <w:r w:rsidRPr="00D03C3F">
        <w:rPr>
          <w:rFonts w:hint="eastAsia"/>
          <w:b/>
        </w:rPr>
        <w:t>目的別</w:t>
      </w:r>
    </w:p>
    <w:p w:rsidR="00D03C3F" w:rsidRDefault="00D03C3F" w:rsidP="00D03C3F">
      <w:pPr>
        <w:rPr>
          <w:rFonts w:hint="eastAsia"/>
        </w:rPr>
      </w:pPr>
      <w:r>
        <w:rPr>
          <w:rFonts w:hint="eastAsia"/>
        </w:rPr>
        <w:t>民生費……</w:t>
      </w:r>
      <w:r>
        <w:rPr>
          <w:rFonts w:hint="eastAsia"/>
        </w:rPr>
        <w:t>189</w:t>
      </w:r>
      <w:r>
        <w:rPr>
          <w:rFonts w:hint="eastAsia"/>
        </w:rPr>
        <w:t>億</w:t>
      </w:r>
      <w:r>
        <w:rPr>
          <w:rFonts w:hint="eastAsia"/>
        </w:rPr>
        <w:t>5995</w:t>
      </w:r>
      <w:r>
        <w:rPr>
          <w:rFonts w:hint="eastAsia"/>
        </w:rPr>
        <w:t>万円</w:t>
      </w:r>
    </w:p>
    <w:p w:rsidR="00D03C3F" w:rsidRDefault="00D03C3F" w:rsidP="00D03C3F">
      <w:pPr>
        <w:rPr>
          <w:rFonts w:hint="eastAsia"/>
        </w:rPr>
      </w:pPr>
      <w:r>
        <w:rPr>
          <w:rFonts w:hint="eastAsia"/>
        </w:rPr>
        <w:t>土木費……</w:t>
      </w:r>
      <w:r>
        <w:rPr>
          <w:rFonts w:hint="eastAsia"/>
        </w:rPr>
        <w:t>190</w:t>
      </w:r>
      <w:r>
        <w:rPr>
          <w:rFonts w:hint="eastAsia"/>
        </w:rPr>
        <w:t>億</w:t>
      </w:r>
      <w:r>
        <w:rPr>
          <w:rFonts w:hint="eastAsia"/>
        </w:rPr>
        <w:t>3226</w:t>
      </w:r>
      <w:r>
        <w:rPr>
          <w:rFonts w:hint="eastAsia"/>
        </w:rPr>
        <w:t>万円</w:t>
      </w:r>
    </w:p>
    <w:p w:rsidR="00D03C3F" w:rsidRDefault="00D03C3F" w:rsidP="00D03C3F">
      <w:pPr>
        <w:rPr>
          <w:rFonts w:hint="eastAsia"/>
        </w:rPr>
      </w:pPr>
      <w:r>
        <w:rPr>
          <w:rFonts w:hint="eastAsia"/>
        </w:rPr>
        <w:t>総務費……</w:t>
      </w:r>
      <w:r>
        <w:rPr>
          <w:rFonts w:hint="eastAsia"/>
        </w:rPr>
        <w:t>169</w:t>
      </w:r>
      <w:r>
        <w:rPr>
          <w:rFonts w:hint="eastAsia"/>
        </w:rPr>
        <w:t>億</w:t>
      </w:r>
      <w:r>
        <w:rPr>
          <w:rFonts w:hint="eastAsia"/>
        </w:rPr>
        <w:t>1988</w:t>
      </w:r>
      <w:r>
        <w:rPr>
          <w:rFonts w:hint="eastAsia"/>
        </w:rPr>
        <w:t>万円</w:t>
      </w:r>
    </w:p>
    <w:p w:rsidR="00D03C3F" w:rsidRDefault="00D03C3F" w:rsidP="00D03C3F">
      <w:pPr>
        <w:rPr>
          <w:rFonts w:hint="eastAsia"/>
        </w:rPr>
      </w:pPr>
      <w:r>
        <w:rPr>
          <w:rFonts w:hint="eastAsia"/>
        </w:rPr>
        <w:t>公債費……</w:t>
      </w:r>
      <w:r>
        <w:rPr>
          <w:rFonts w:hint="eastAsia"/>
        </w:rPr>
        <w:t>168</w:t>
      </w:r>
      <w:r>
        <w:rPr>
          <w:rFonts w:hint="eastAsia"/>
        </w:rPr>
        <w:t>億</w:t>
      </w:r>
      <w:r>
        <w:rPr>
          <w:rFonts w:hint="eastAsia"/>
        </w:rPr>
        <w:t>3916</w:t>
      </w:r>
      <w:r>
        <w:rPr>
          <w:rFonts w:hint="eastAsia"/>
        </w:rPr>
        <w:t>万円</w:t>
      </w:r>
    </w:p>
    <w:p w:rsidR="00D03C3F" w:rsidRDefault="00D03C3F" w:rsidP="00D03C3F">
      <w:pPr>
        <w:rPr>
          <w:rFonts w:hint="eastAsia"/>
        </w:rPr>
      </w:pPr>
      <w:r>
        <w:rPr>
          <w:rFonts w:hint="eastAsia"/>
        </w:rPr>
        <w:lastRenderedPageBreak/>
        <w:t>教育費……</w:t>
      </w:r>
      <w:r>
        <w:rPr>
          <w:rFonts w:hint="eastAsia"/>
        </w:rPr>
        <w:t>167</w:t>
      </w:r>
      <w:r>
        <w:rPr>
          <w:rFonts w:hint="eastAsia"/>
        </w:rPr>
        <w:t>億</w:t>
      </w:r>
      <w:r>
        <w:rPr>
          <w:rFonts w:hint="eastAsia"/>
        </w:rPr>
        <w:t>5380</w:t>
      </w:r>
      <w:r>
        <w:rPr>
          <w:rFonts w:hint="eastAsia"/>
        </w:rPr>
        <w:t>万円</w:t>
      </w:r>
    </w:p>
    <w:p w:rsidR="00D03C3F" w:rsidRDefault="00D03C3F" w:rsidP="00D03C3F">
      <w:pPr>
        <w:rPr>
          <w:rFonts w:hint="eastAsia"/>
        </w:rPr>
      </w:pPr>
      <w:r>
        <w:rPr>
          <w:rFonts w:hint="eastAsia"/>
        </w:rPr>
        <w:t>衛生費……</w:t>
      </w:r>
      <w:r>
        <w:rPr>
          <w:rFonts w:hint="eastAsia"/>
        </w:rPr>
        <w:t>167</w:t>
      </w:r>
      <w:r>
        <w:rPr>
          <w:rFonts w:hint="eastAsia"/>
        </w:rPr>
        <w:t>億</w:t>
      </w:r>
      <w:r>
        <w:rPr>
          <w:rFonts w:hint="eastAsia"/>
        </w:rPr>
        <w:t>3510</w:t>
      </w:r>
      <w:r>
        <w:rPr>
          <w:rFonts w:hint="eastAsia"/>
        </w:rPr>
        <w:t>万円</w:t>
      </w:r>
    </w:p>
    <w:p w:rsidR="00D03C3F" w:rsidRDefault="00D03C3F" w:rsidP="00D03C3F">
      <w:pPr>
        <w:rPr>
          <w:rFonts w:hint="eastAsia"/>
        </w:rPr>
      </w:pPr>
      <w:r>
        <w:rPr>
          <w:rFonts w:hint="eastAsia"/>
        </w:rPr>
        <w:t>消防費…………</w:t>
      </w:r>
      <w:r>
        <w:rPr>
          <w:rFonts w:hint="eastAsia"/>
        </w:rPr>
        <w:t>130</w:t>
      </w:r>
      <w:r>
        <w:rPr>
          <w:rFonts w:hint="eastAsia"/>
        </w:rPr>
        <w:t>億</w:t>
      </w:r>
      <w:r>
        <w:rPr>
          <w:rFonts w:hint="eastAsia"/>
        </w:rPr>
        <w:t>0581</w:t>
      </w:r>
      <w:r>
        <w:rPr>
          <w:rFonts w:hint="eastAsia"/>
        </w:rPr>
        <w:t>万円</w:t>
      </w:r>
    </w:p>
    <w:p w:rsidR="00D03C3F" w:rsidRDefault="00D03C3F" w:rsidP="00D03C3F">
      <w:pPr>
        <w:rPr>
          <w:rFonts w:hint="eastAsia"/>
        </w:rPr>
      </w:pPr>
      <w:r>
        <w:rPr>
          <w:rFonts w:hint="eastAsia"/>
        </w:rPr>
        <w:t>農林水産業費…</w:t>
      </w:r>
      <w:r>
        <w:rPr>
          <w:rFonts w:hint="eastAsia"/>
        </w:rPr>
        <w:t>124</w:t>
      </w:r>
      <w:r>
        <w:rPr>
          <w:rFonts w:hint="eastAsia"/>
        </w:rPr>
        <w:t>億</w:t>
      </w:r>
      <w:r>
        <w:rPr>
          <w:rFonts w:hint="eastAsia"/>
        </w:rPr>
        <w:t>1428</w:t>
      </w:r>
      <w:r>
        <w:rPr>
          <w:rFonts w:hint="eastAsia"/>
        </w:rPr>
        <w:t>万円</w:t>
      </w:r>
    </w:p>
    <w:p w:rsidR="00D03C3F" w:rsidRDefault="00D03C3F" w:rsidP="00D03C3F">
      <w:pPr>
        <w:rPr>
          <w:rFonts w:hint="eastAsia"/>
        </w:rPr>
      </w:pPr>
      <w:r>
        <w:rPr>
          <w:rFonts w:hint="eastAsia"/>
        </w:rPr>
        <w:t>商工費…………</w:t>
      </w:r>
      <w:r>
        <w:rPr>
          <w:rFonts w:hint="eastAsia"/>
        </w:rPr>
        <w:t>118</w:t>
      </w:r>
      <w:r>
        <w:rPr>
          <w:rFonts w:hint="eastAsia"/>
        </w:rPr>
        <w:t>億</w:t>
      </w:r>
      <w:r>
        <w:rPr>
          <w:rFonts w:hint="eastAsia"/>
        </w:rPr>
        <w:t>2118</w:t>
      </w:r>
      <w:r>
        <w:rPr>
          <w:rFonts w:hint="eastAsia"/>
        </w:rPr>
        <w:t>万円</w:t>
      </w:r>
    </w:p>
    <w:p w:rsidR="00D03C3F" w:rsidRDefault="00D03C3F" w:rsidP="00D03C3F">
      <w:pPr>
        <w:rPr>
          <w:rFonts w:hint="eastAsia"/>
        </w:rPr>
      </w:pPr>
      <w:r>
        <w:rPr>
          <w:rFonts w:hint="eastAsia"/>
        </w:rPr>
        <w:t>災害復旧費……</w:t>
      </w:r>
      <w:r>
        <w:rPr>
          <w:rFonts w:hint="eastAsia"/>
        </w:rPr>
        <w:t>115</w:t>
      </w:r>
      <w:r>
        <w:rPr>
          <w:rFonts w:hint="eastAsia"/>
        </w:rPr>
        <w:t>億</w:t>
      </w:r>
      <w:r>
        <w:rPr>
          <w:rFonts w:hint="eastAsia"/>
        </w:rPr>
        <w:t>4946</w:t>
      </w:r>
      <w:r>
        <w:rPr>
          <w:rFonts w:hint="eastAsia"/>
        </w:rPr>
        <w:t>万円</w:t>
      </w:r>
    </w:p>
    <w:p w:rsidR="00D03C3F" w:rsidRDefault="00D03C3F" w:rsidP="00D03C3F">
      <w:pPr>
        <w:rPr>
          <w:rFonts w:hint="eastAsia"/>
        </w:rPr>
      </w:pPr>
      <w:r>
        <w:rPr>
          <w:rFonts w:hint="eastAsia"/>
        </w:rPr>
        <w:t>議会費…………</w:t>
      </w:r>
      <w:r>
        <w:rPr>
          <w:rFonts w:hint="eastAsia"/>
        </w:rPr>
        <w:t>113</w:t>
      </w:r>
      <w:r>
        <w:rPr>
          <w:rFonts w:hint="eastAsia"/>
        </w:rPr>
        <w:t>億</w:t>
      </w:r>
      <w:r>
        <w:rPr>
          <w:rFonts w:hint="eastAsia"/>
        </w:rPr>
        <w:t>8790</w:t>
      </w:r>
      <w:r>
        <w:rPr>
          <w:rFonts w:hint="eastAsia"/>
        </w:rPr>
        <w:t>万円</w:t>
      </w:r>
    </w:p>
    <w:p w:rsidR="00D03C3F" w:rsidRDefault="00D03C3F" w:rsidP="00D03C3F">
      <w:pPr>
        <w:rPr>
          <w:rFonts w:hint="eastAsia"/>
        </w:rPr>
      </w:pPr>
      <w:r>
        <w:rPr>
          <w:rFonts w:hint="eastAsia"/>
        </w:rPr>
        <w:t>労働費…………</w:t>
      </w:r>
      <w:r>
        <w:rPr>
          <w:rFonts w:hint="eastAsia"/>
        </w:rPr>
        <w:t>114</w:t>
      </w:r>
      <w:r>
        <w:rPr>
          <w:rFonts w:hint="eastAsia"/>
        </w:rPr>
        <w:t>億</w:t>
      </w:r>
      <w:r>
        <w:rPr>
          <w:rFonts w:hint="eastAsia"/>
        </w:rPr>
        <w:t>3922</w:t>
      </w:r>
      <w:r>
        <w:rPr>
          <w:rFonts w:hint="eastAsia"/>
        </w:rPr>
        <w:t>万円</w:t>
      </w:r>
    </w:p>
    <w:p w:rsidR="00D03C3F" w:rsidRPr="00D03C3F" w:rsidRDefault="00D03C3F" w:rsidP="00D03C3F">
      <w:pPr>
        <w:pStyle w:val="a8"/>
        <w:numPr>
          <w:ilvl w:val="0"/>
          <w:numId w:val="1"/>
        </w:numPr>
        <w:ind w:leftChars="0"/>
        <w:rPr>
          <w:rFonts w:hint="eastAsia"/>
          <w:b/>
        </w:rPr>
      </w:pPr>
      <w:r w:rsidRPr="00D03C3F">
        <w:rPr>
          <w:rFonts w:hint="eastAsia"/>
          <w:b/>
        </w:rPr>
        <w:t>性質別</w:t>
      </w:r>
    </w:p>
    <w:p w:rsidR="00D03C3F" w:rsidRDefault="00677B1A" w:rsidP="00D03C3F">
      <w:pPr>
        <w:rPr>
          <w:rFonts w:hint="eastAsia"/>
        </w:rPr>
      </w:pPr>
      <w:r>
        <w:rPr>
          <w:rFonts w:hint="eastAsia"/>
        </w:rPr>
        <w:t>①</w:t>
      </w:r>
      <w:r w:rsidR="00D03C3F">
        <w:rPr>
          <w:rFonts w:hint="eastAsia"/>
        </w:rPr>
        <w:t>義務的経費</w:t>
      </w:r>
      <w:r w:rsidR="00D03C3F">
        <w:rPr>
          <w:rFonts w:hint="eastAsia"/>
        </w:rPr>
        <w:t xml:space="preserve"> 40.1%</w:t>
      </w:r>
    </w:p>
    <w:p w:rsidR="00D03C3F" w:rsidRDefault="00D03C3F" w:rsidP="00D03C3F">
      <w:pPr>
        <w:rPr>
          <w:rFonts w:hint="eastAsia"/>
        </w:rPr>
      </w:pPr>
      <w:r>
        <w:rPr>
          <w:rFonts w:hint="eastAsia"/>
        </w:rPr>
        <w:t>扶助費…………</w:t>
      </w:r>
      <w:r>
        <w:rPr>
          <w:rFonts w:hint="eastAsia"/>
        </w:rPr>
        <w:t>111</w:t>
      </w:r>
      <w:r>
        <w:rPr>
          <w:rFonts w:hint="eastAsia"/>
        </w:rPr>
        <w:t>億</w:t>
      </w:r>
      <w:r>
        <w:rPr>
          <w:rFonts w:hint="eastAsia"/>
        </w:rPr>
        <w:t>4141</w:t>
      </w:r>
      <w:r>
        <w:rPr>
          <w:rFonts w:hint="eastAsia"/>
        </w:rPr>
        <w:t>万円</w:t>
      </w:r>
    </w:p>
    <w:p w:rsidR="00D03C3F" w:rsidRDefault="00D03C3F" w:rsidP="00D03C3F">
      <w:pPr>
        <w:rPr>
          <w:rFonts w:hint="eastAsia"/>
        </w:rPr>
      </w:pPr>
      <w:r>
        <w:rPr>
          <w:rFonts w:hint="eastAsia"/>
        </w:rPr>
        <w:t>人件費…………</w:t>
      </w:r>
      <w:r>
        <w:rPr>
          <w:rFonts w:hint="eastAsia"/>
        </w:rPr>
        <w:t>174</w:t>
      </w:r>
      <w:r>
        <w:rPr>
          <w:rFonts w:hint="eastAsia"/>
        </w:rPr>
        <w:t>億</w:t>
      </w:r>
      <w:r>
        <w:rPr>
          <w:rFonts w:hint="eastAsia"/>
        </w:rPr>
        <w:t>7920</w:t>
      </w:r>
      <w:r>
        <w:rPr>
          <w:rFonts w:hint="eastAsia"/>
        </w:rPr>
        <w:t>万円</w:t>
      </w:r>
    </w:p>
    <w:p w:rsidR="00D03C3F" w:rsidRDefault="00D03C3F" w:rsidP="00D03C3F">
      <w:pPr>
        <w:rPr>
          <w:rFonts w:hint="eastAsia"/>
        </w:rPr>
      </w:pPr>
      <w:r>
        <w:rPr>
          <w:rFonts w:hint="eastAsia"/>
        </w:rPr>
        <w:t>公債費…………</w:t>
      </w:r>
      <w:r>
        <w:rPr>
          <w:rFonts w:hint="eastAsia"/>
        </w:rPr>
        <w:t>168</w:t>
      </w:r>
      <w:r>
        <w:rPr>
          <w:rFonts w:hint="eastAsia"/>
        </w:rPr>
        <w:t>億</w:t>
      </w:r>
      <w:r>
        <w:rPr>
          <w:rFonts w:hint="eastAsia"/>
        </w:rPr>
        <w:t>3916</w:t>
      </w:r>
      <w:r>
        <w:rPr>
          <w:rFonts w:hint="eastAsia"/>
        </w:rPr>
        <w:t>万円</w:t>
      </w:r>
    </w:p>
    <w:p w:rsidR="00D03C3F" w:rsidRDefault="00677B1A" w:rsidP="00D03C3F">
      <w:pPr>
        <w:rPr>
          <w:rFonts w:hint="eastAsia"/>
        </w:rPr>
      </w:pPr>
      <w:r>
        <w:rPr>
          <w:rFonts w:hint="eastAsia"/>
        </w:rPr>
        <w:t>②</w:t>
      </w:r>
      <w:r w:rsidR="00D03C3F">
        <w:rPr>
          <w:rFonts w:hint="eastAsia"/>
        </w:rPr>
        <w:t>投資的経費</w:t>
      </w:r>
      <w:r w:rsidR="00D03C3F">
        <w:rPr>
          <w:rFonts w:hint="eastAsia"/>
        </w:rPr>
        <w:t xml:space="preserve"> 18.9%</w:t>
      </w:r>
    </w:p>
    <w:p w:rsidR="00D03C3F" w:rsidRDefault="00D03C3F" w:rsidP="00D03C3F">
      <w:pPr>
        <w:rPr>
          <w:rFonts w:hint="eastAsia"/>
        </w:rPr>
      </w:pPr>
      <w:r>
        <w:rPr>
          <w:rFonts w:hint="eastAsia"/>
        </w:rPr>
        <w:t>普通建設事業費</w:t>
      </w:r>
      <w:r>
        <w:rPr>
          <w:rFonts w:hint="eastAsia"/>
        </w:rPr>
        <w:t>112</w:t>
      </w:r>
      <w:r>
        <w:rPr>
          <w:rFonts w:hint="eastAsia"/>
        </w:rPr>
        <w:t>億</w:t>
      </w:r>
      <w:r>
        <w:rPr>
          <w:rFonts w:hint="eastAsia"/>
        </w:rPr>
        <w:t>6998</w:t>
      </w:r>
      <w:r>
        <w:rPr>
          <w:rFonts w:hint="eastAsia"/>
        </w:rPr>
        <w:t>万円</w:t>
      </w:r>
    </w:p>
    <w:p w:rsidR="00D03C3F" w:rsidRDefault="00D03C3F" w:rsidP="00D03C3F">
      <w:pPr>
        <w:rPr>
          <w:rFonts w:hint="eastAsia"/>
        </w:rPr>
      </w:pPr>
      <w:r>
        <w:rPr>
          <w:rFonts w:hint="eastAsia"/>
        </w:rPr>
        <w:t>災害復旧事業費</w:t>
      </w:r>
      <w:r>
        <w:rPr>
          <w:rFonts w:hint="eastAsia"/>
        </w:rPr>
        <w:t>107</w:t>
      </w:r>
      <w:r>
        <w:rPr>
          <w:rFonts w:hint="eastAsia"/>
        </w:rPr>
        <w:t>億</w:t>
      </w:r>
      <w:r>
        <w:rPr>
          <w:rFonts w:hint="eastAsia"/>
        </w:rPr>
        <w:t>1692</w:t>
      </w:r>
      <w:r>
        <w:rPr>
          <w:rFonts w:hint="eastAsia"/>
        </w:rPr>
        <w:t>万円</w:t>
      </w:r>
    </w:p>
    <w:p w:rsidR="005F0F55" w:rsidRDefault="00677B1A" w:rsidP="005F0F55">
      <w:pPr>
        <w:rPr>
          <w:rFonts w:hint="eastAsia"/>
        </w:rPr>
      </w:pPr>
      <w:r>
        <w:rPr>
          <w:rFonts w:hint="eastAsia"/>
        </w:rPr>
        <w:t>③</w:t>
      </w:r>
      <w:r w:rsidR="005F0F55">
        <w:rPr>
          <w:rFonts w:hint="eastAsia"/>
        </w:rPr>
        <w:t>その他の任意的経費</w:t>
      </w:r>
      <w:r w:rsidR="005F0F55">
        <w:rPr>
          <w:rFonts w:hint="eastAsia"/>
        </w:rPr>
        <w:t xml:space="preserve"> 41.0%</w:t>
      </w:r>
    </w:p>
    <w:p w:rsidR="005F0F55" w:rsidRDefault="005F0F55" w:rsidP="005F0F55">
      <w:pPr>
        <w:rPr>
          <w:rFonts w:hint="eastAsia"/>
        </w:rPr>
      </w:pPr>
      <w:r>
        <w:rPr>
          <w:rFonts w:hint="eastAsia"/>
        </w:rPr>
        <w:t>補助費等………</w:t>
      </w:r>
      <w:r>
        <w:rPr>
          <w:rFonts w:hint="eastAsia"/>
        </w:rPr>
        <w:t>197</w:t>
      </w:r>
      <w:r>
        <w:rPr>
          <w:rFonts w:hint="eastAsia"/>
        </w:rPr>
        <w:t>億</w:t>
      </w:r>
      <w:r>
        <w:rPr>
          <w:rFonts w:hint="eastAsia"/>
        </w:rPr>
        <w:t>1175</w:t>
      </w:r>
      <w:r>
        <w:rPr>
          <w:rFonts w:hint="eastAsia"/>
        </w:rPr>
        <w:t>万円</w:t>
      </w:r>
    </w:p>
    <w:p w:rsidR="005F0F55" w:rsidRDefault="005F0F55" w:rsidP="005F0F55">
      <w:pPr>
        <w:rPr>
          <w:rFonts w:hint="eastAsia"/>
        </w:rPr>
      </w:pPr>
      <w:r>
        <w:rPr>
          <w:rFonts w:hint="eastAsia"/>
        </w:rPr>
        <w:t>物件費…………</w:t>
      </w:r>
      <w:r>
        <w:rPr>
          <w:rFonts w:hint="eastAsia"/>
        </w:rPr>
        <w:t>172</w:t>
      </w:r>
      <w:r>
        <w:rPr>
          <w:rFonts w:hint="eastAsia"/>
        </w:rPr>
        <w:t>億</w:t>
      </w:r>
      <w:r>
        <w:rPr>
          <w:rFonts w:hint="eastAsia"/>
        </w:rPr>
        <w:t>6853</w:t>
      </w:r>
      <w:r>
        <w:rPr>
          <w:rFonts w:hint="eastAsia"/>
        </w:rPr>
        <w:t>万円</w:t>
      </w:r>
    </w:p>
    <w:p w:rsidR="005F0F55" w:rsidRDefault="005F0F55" w:rsidP="005F0F55">
      <w:pPr>
        <w:rPr>
          <w:rFonts w:hint="eastAsia"/>
        </w:rPr>
      </w:pPr>
      <w:r>
        <w:rPr>
          <w:rFonts w:hint="eastAsia"/>
        </w:rPr>
        <w:t>繰出金…………</w:t>
      </w:r>
      <w:r>
        <w:rPr>
          <w:rFonts w:hint="eastAsia"/>
        </w:rPr>
        <w:t>166</w:t>
      </w:r>
      <w:r>
        <w:rPr>
          <w:rFonts w:hint="eastAsia"/>
        </w:rPr>
        <w:t>億</w:t>
      </w:r>
      <w:r>
        <w:rPr>
          <w:rFonts w:hint="eastAsia"/>
        </w:rPr>
        <w:t>1376</w:t>
      </w:r>
      <w:r>
        <w:rPr>
          <w:rFonts w:hint="eastAsia"/>
        </w:rPr>
        <w:t>万円</w:t>
      </w:r>
    </w:p>
    <w:p w:rsidR="005F0F55" w:rsidRDefault="005F0F55" w:rsidP="005F0F55">
      <w:pPr>
        <w:rPr>
          <w:rFonts w:hint="eastAsia"/>
        </w:rPr>
      </w:pPr>
      <w:r>
        <w:rPr>
          <w:rFonts w:hint="eastAsia"/>
        </w:rPr>
        <w:t>維持補修費……</w:t>
      </w:r>
      <w:r>
        <w:rPr>
          <w:rFonts w:hint="eastAsia"/>
        </w:rPr>
        <w:t>119</w:t>
      </w:r>
      <w:r>
        <w:rPr>
          <w:rFonts w:hint="eastAsia"/>
        </w:rPr>
        <w:t>億</w:t>
      </w:r>
      <w:r>
        <w:rPr>
          <w:rFonts w:hint="eastAsia"/>
        </w:rPr>
        <w:t>9234</w:t>
      </w:r>
      <w:r>
        <w:rPr>
          <w:rFonts w:hint="eastAsia"/>
        </w:rPr>
        <w:t>万円</w:t>
      </w:r>
    </w:p>
    <w:p w:rsidR="005F0F55" w:rsidRDefault="005F0F55" w:rsidP="005F0F55">
      <w:pPr>
        <w:rPr>
          <w:rFonts w:hint="eastAsia"/>
        </w:rPr>
      </w:pPr>
      <w:r>
        <w:rPr>
          <w:rFonts w:hint="eastAsia"/>
        </w:rPr>
        <w:t>投資・出資・貸付</w:t>
      </w:r>
      <w:r>
        <w:rPr>
          <w:rFonts w:hint="eastAsia"/>
        </w:rPr>
        <w:t>117</w:t>
      </w:r>
      <w:r>
        <w:rPr>
          <w:rFonts w:hint="eastAsia"/>
        </w:rPr>
        <w:t>億</w:t>
      </w:r>
      <w:r>
        <w:rPr>
          <w:rFonts w:hint="eastAsia"/>
        </w:rPr>
        <w:t>5600</w:t>
      </w:r>
      <w:r>
        <w:rPr>
          <w:rFonts w:hint="eastAsia"/>
        </w:rPr>
        <w:t>万円</w:t>
      </w:r>
    </w:p>
    <w:p w:rsidR="00D03C3F" w:rsidRDefault="005F0F55" w:rsidP="005F0F55">
      <w:pPr>
        <w:rPr>
          <w:rFonts w:hint="eastAsia"/>
        </w:rPr>
      </w:pPr>
      <w:r>
        <w:rPr>
          <w:rFonts w:hint="eastAsia"/>
        </w:rPr>
        <w:t>積立金…………</w:t>
      </w:r>
      <w:r>
        <w:rPr>
          <w:rFonts w:hint="eastAsia"/>
        </w:rPr>
        <w:t>116</w:t>
      </w:r>
      <w:r>
        <w:rPr>
          <w:rFonts w:hint="eastAsia"/>
        </w:rPr>
        <w:t>億</w:t>
      </w:r>
      <w:r>
        <w:rPr>
          <w:rFonts w:hint="eastAsia"/>
        </w:rPr>
        <w:t>6895</w:t>
      </w:r>
      <w:r>
        <w:rPr>
          <w:rFonts w:hint="eastAsia"/>
        </w:rPr>
        <w:t>万円</w:t>
      </w:r>
    </w:p>
    <w:p w:rsidR="00D03C3F" w:rsidRDefault="00D03C3F" w:rsidP="004B74B0">
      <w:pPr>
        <w:rPr>
          <w:rFonts w:hint="eastAsia"/>
        </w:rPr>
      </w:pPr>
    </w:p>
    <w:p w:rsidR="00D03C3F" w:rsidRPr="00677B1A" w:rsidRDefault="00677B1A" w:rsidP="00677B1A">
      <w:pPr>
        <w:rPr>
          <w:rFonts w:hint="eastAsia"/>
          <w:b/>
          <w:u w:val="single"/>
        </w:rPr>
      </w:pPr>
      <w:r w:rsidRPr="00677B1A">
        <w:rPr>
          <w:rFonts w:hint="eastAsia"/>
          <w:b/>
          <w:u w:val="single"/>
        </w:rPr>
        <w:t>●市民１人当たりが納めた金額</w:t>
      </w:r>
      <w:r w:rsidRPr="00677B1A">
        <w:rPr>
          <w:rFonts w:hint="eastAsia"/>
          <w:b/>
          <w:u w:val="single"/>
        </w:rPr>
        <w:t>11</w:t>
      </w:r>
      <w:r w:rsidRPr="00677B1A">
        <w:rPr>
          <w:rFonts w:hint="eastAsia"/>
          <w:b/>
          <w:u w:val="single"/>
        </w:rPr>
        <w:t>万</w:t>
      </w:r>
      <w:r w:rsidRPr="00677B1A">
        <w:rPr>
          <w:rFonts w:hint="eastAsia"/>
          <w:b/>
          <w:u w:val="single"/>
        </w:rPr>
        <w:t>7491</w:t>
      </w:r>
      <w:r w:rsidRPr="00677B1A">
        <w:rPr>
          <w:rFonts w:hint="eastAsia"/>
          <w:b/>
          <w:u w:val="single"/>
        </w:rPr>
        <w:t>円</w:t>
      </w:r>
    </w:p>
    <w:p w:rsidR="00D03C3F" w:rsidRDefault="00677B1A" w:rsidP="004B74B0">
      <w:pPr>
        <w:rPr>
          <w:rFonts w:hint="eastAsia"/>
        </w:rPr>
      </w:pPr>
      <w:r>
        <w:rPr>
          <w:rFonts w:hint="eastAsia"/>
        </w:rPr>
        <w:t>固定資産税（</w:t>
      </w:r>
      <w:r>
        <w:rPr>
          <w:rFonts w:hint="eastAsia"/>
        </w:rPr>
        <w:t>43.8</w:t>
      </w:r>
      <w:r>
        <w:rPr>
          <w:rFonts w:hint="eastAsia"/>
        </w:rPr>
        <w:t>％）………</w:t>
      </w:r>
      <w:r>
        <w:rPr>
          <w:rFonts w:hint="eastAsia"/>
        </w:rPr>
        <w:t>68</w:t>
      </w:r>
      <w:r>
        <w:rPr>
          <w:rFonts w:hint="eastAsia"/>
        </w:rPr>
        <w:t>億</w:t>
      </w:r>
      <w:r>
        <w:rPr>
          <w:rFonts w:hint="eastAsia"/>
        </w:rPr>
        <w:t>7540</w:t>
      </w:r>
      <w:r>
        <w:rPr>
          <w:rFonts w:hint="eastAsia"/>
        </w:rPr>
        <w:t>万円</w:t>
      </w:r>
    </w:p>
    <w:p w:rsidR="00677B1A" w:rsidRDefault="00677B1A" w:rsidP="004B74B0">
      <w:pPr>
        <w:rPr>
          <w:rFonts w:hint="eastAsia"/>
        </w:rPr>
      </w:pPr>
      <w:r>
        <w:rPr>
          <w:rFonts w:hint="eastAsia"/>
        </w:rPr>
        <w:t>市民税（</w:t>
      </w:r>
      <w:r>
        <w:rPr>
          <w:rFonts w:hint="eastAsia"/>
        </w:rPr>
        <w:t>41.5</w:t>
      </w:r>
      <w:r>
        <w:rPr>
          <w:rFonts w:hint="eastAsia"/>
        </w:rPr>
        <w:t>％）………</w:t>
      </w:r>
      <w:r>
        <w:rPr>
          <w:rFonts w:hint="eastAsia"/>
        </w:rPr>
        <w:t>65</w:t>
      </w:r>
      <w:r>
        <w:rPr>
          <w:rFonts w:hint="eastAsia"/>
        </w:rPr>
        <w:t>億</w:t>
      </w:r>
      <w:r>
        <w:rPr>
          <w:rFonts w:hint="eastAsia"/>
        </w:rPr>
        <w:t>1679</w:t>
      </w:r>
      <w:r>
        <w:rPr>
          <w:rFonts w:hint="eastAsia"/>
        </w:rPr>
        <w:t>万円</w:t>
      </w:r>
    </w:p>
    <w:p w:rsidR="00677B1A" w:rsidRDefault="00677B1A" w:rsidP="00677B1A">
      <w:pPr>
        <w:rPr>
          <w:rFonts w:hint="eastAsia"/>
        </w:rPr>
      </w:pPr>
      <w:r>
        <w:rPr>
          <w:rFonts w:hint="eastAsia"/>
        </w:rPr>
        <w:t>市たばこ税</w:t>
      </w:r>
      <w:r>
        <w:rPr>
          <w:rFonts w:hint="eastAsia"/>
        </w:rPr>
        <w:t>(7.5%)</w:t>
      </w:r>
      <w:r>
        <w:rPr>
          <w:rFonts w:hint="eastAsia"/>
        </w:rPr>
        <w:t>………</w:t>
      </w:r>
      <w:r>
        <w:rPr>
          <w:rFonts w:hint="eastAsia"/>
        </w:rPr>
        <w:t>11</w:t>
      </w:r>
      <w:r>
        <w:rPr>
          <w:rFonts w:hint="eastAsia"/>
        </w:rPr>
        <w:t>億</w:t>
      </w:r>
      <w:r>
        <w:rPr>
          <w:rFonts w:hint="eastAsia"/>
        </w:rPr>
        <w:t>7245</w:t>
      </w:r>
      <w:r>
        <w:rPr>
          <w:rFonts w:hint="eastAsia"/>
        </w:rPr>
        <w:t>万円</w:t>
      </w:r>
    </w:p>
    <w:p w:rsidR="00677B1A" w:rsidRDefault="00677B1A" w:rsidP="00677B1A">
      <w:pPr>
        <w:rPr>
          <w:rFonts w:hint="eastAsia"/>
        </w:rPr>
      </w:pPr>
      <w:r>
        <w:rPr>
          <w:rFonts w:hint="eastAsia"/>
        </w:rPr>
        <w:t>都市計画税</w:t>
      </w:r>
      <w:r>
        <w:rPr>
          <w:rFonts w:hint="eastAsia"/>
        </w:rPr>
        <w:t>(4.4%)</w:t>
      </w:r>
      <w:r>
        <w:rPr>
          <w:rFonts w:hint="eastAsia"/>
        </w:rPr>
        <w:t>………</w:t>
      </w:r>
      <w:r>
        <w:rPr>
          <w:rFonts w:hint="eastAsia"/>
        </w:rPr>
        <w:t>6</w:t>
      </w:r>
      <w:r>
        <w:rPr>
          <w:rFonts w:hint="eastAsia"/>
        </w:rPr>
        <w:t>億</w:t>
      </w:r>
      <w:r>
        <w:rPr>
          <w:rFonts w:hint="eastAsia"/>
        </w:rPr>
        <w:t>9739</w:t>
      </w:r>
      <w:r>
        <w:rPr>
          <w:rFonts w:hint="eastAsia"/>
        </w:rPr>
        <w:t>万円</w:t>
      </w:r>
    </w:p>
    <w:p w:rsidR="00677B1A" w:rsidRDefault="00677B1A" w:rsidP="00677B1A">
      <w:pPr>
        <w:rPr>
          <w:rFonts w:hint="eastAsia"/>
        </w:rPr>
      </w:pPr>
      <w:r>
        <w:rPr>
          <w:rFonts w:hint="eastAsia"/>
        </w:rPr>
        <w:t>軽自動車税</w:t>
      </w:r>
      <w:r>
        <w:rPr>
          <w:rFonts w:hint="eastAsia"/>
        </w:rPr>
        <w:t>(2.2%)</w:t>
      </w:r>
      <w:r>
        <w:rPr>
          <w:rFonts w:hint="eastAsia"/>
        </w:rPr>
        <w:t>………</w:t>
      </w:r>
      <w:r>
        <w:rPr>
          <w:rFonts w:hint="eastAsia"/>
        </w:rPr>
        <w:t>3</w:t>
      </w:r>
      <w:r>
        <w:rPr>
          <w:rFonts w:hint="eastAsia"/>
        </w:rPr>
        <w:t>億</w:t>
      </w:r>
      <w:r>
        <w:rPr>
          <w:rFonts w:hint="eastAsia"/>
        </w:rPr>
        <w:t>4247</w:t>
      </w:r>
      <w:r>
        <w:rPr>
          <w:rFonts w:hint="eastAsia"/>
        </w:rPr>
        <w:t>万円</w:t>
      </w:r>
    </w:p>
    <w:p w:rsidR="00677B1A" w:rsidRDefault="00677B1A" w:rsidP="00677B1A">
      <w:pPr>
        <w:rPr>
          <w:rFonts w:hint="eastAsia"/>
        </w:rPr>
      </w:pPr>
      <w:r>
        <w:rPr>
          <w:rFonts w:hint="eastAsia"/>
        </w:rPr>
        <w:t>入湯税</w:t>
      </w:r>
      <w:r>
        <w:rPr>
          <w:rFonts w:hint="eastAsia"/>
        </w:rPr>
        <w:t>(0.6%)</w:t>
      </w:r>
      <w:r>
        <w:rPr>
          <w:rFonts w:hint="eastAsia"/>
        </w:rPr>
        <w:t>………</w:t>
      </w:r>
      <w:r>
        <w:rPr>
          <w:rFonts w:hint="eastAsia"/>
        </w:rPr>
        <w:t>8672</w:t>
      </w:r>
      <w:r>
        <w:rPr>
          <w:rFonts w:hint="eastAsia"/>
        </w:rPr>
        <w:t>万円</w:t>
      </w:r>
    </w:p>
    <w:p w:rsidR="00677B1A" w:rsidRDefault="00677B1A" w:rsidP="004B74B0">
      <w:pPr>
        <w:rPr>
          <w:rFonts w:hint="eastAsia"/>
        </w:rPr>
      </w:pPr>
    </w:p>
    <w:p w:rsidR="00677B1A" w:rsidRPr="00677B1A" w:rsidRDefault="00677B1A" w:rsidP="004B74B0">
      <w:pPr>
        <w:rPr>
          <w:rFonts w:hint="eastAsia"/>
          <w:b/>
          <w:u w:val="single"/>
        </w:rPr>
      </w:pPr>
      <w:r w:rsidRPr="00677B1A">
        <w:rPr>
          <w:rFonts w:hint="eastAsia"/>
          <w:b/>
          <w:u w:val="single"/>
        </w:rPr>
        <w:t>●入湯税の使いみち</w:t>
      </w:r>
    </w:p>
    <w:p w:rsidR="00677B1A" w:rsidRDefault="00677B1A" w:rsidP="004B74B0">
      <w:pPr>
        <w:rPr>
          <w:rFonts w:hint="eastAsia"/>
        </w:rPr>
      </w:pPr>
      <w:r w:rsidRPr="00677B1A">
        <w:rPr>
          <w:rFonts w:hint="eastAsia"/>
        </w:rPr>
        <w:t>源泉保護などの温泉施設管理のほか、観光施設整備や観光振興などを行う経費の一部に使われています。</w:t>
      </w:r>
    </w:p>
    <w:p w:rsidR="00677B1A" w:rsidRDefault="00677B1A" w:rsidP="00677B1A">
      <w:pPr>
        <w:rPr>
          <w:rFonts w:hint="eastAsia"/>
        </w:rPr>
      </w:pPr>
      <w:r>
        <w:rPr>
          <w:rFonts w:hint="eastAsia"/>
        </w:rPr>
        <w:t>観光施設維持管理…</w:t>
      </w:r>
      <w:r>
        <w:rPr>
          <w:rFonts w:hint="eastAsia"/>
        </w:rPr>
        <w:t>1</w:t>
      </w:r>
      <w:r>
        <w:rPr>
          <w:rFonts w:hint="eastAsia"/>
        </w:rPr>
        <w:t>億</w:t>
      </w:r>
      <w:r>
        <w:rPr>
          <w:rFonts w:hint="eastAsia"/>
        </w:rPr>
        <w:t>4376</w:t>
      </w:r>
      <w:r>
        <w:rPr>
          <w:rFonts w:hint="eastAsia"/>
        </w:rPr>
        <w:t>万円</w:t>
      </w:r>
    </w:p>
    <w:p w:rsidR="00677B1A" w:rsidRDefault="00677B1A" w:rsidP="00677B1A">
      <w:pPr>
        <w:rPr>
          <w:rFonts w:hint="eastAsia"/>
        </w:rPr>
      </w:pPr>
      <w:r>
        <w:rPr>
          <w:rFonts w:hint="eastAsia"/>
        </w:rPr>
        <w:t>温泉事業………</w:t>
      </w:r>
      <w:r>
        <w:rPr>
          <w:rFonts w:hint="eastAsia"/>
        </w:rPr>
        <w:t>3930</w:t>
      </w:r>
      <w:r>
        <w:rPr>
          <w:rFonts w:hint="eastAsia"/>
        </w:rPr>
        <w:t>万円</w:t>
      </w:r>
    </w:p>
    <w:p w:rsidR="00677B1A" w:rsidRDefault="00677B1A" w:rsidP="00677B1A">
      <w:pPr>
        <w:rPr>
          <w:rFonts w:hint="eastAsia"/>
        </w:rPr>
      </w:pPr>
      <w:r>
        <w:rPr>
          <w:rFonts w:hint="eastAsia"/>
        </w:rPr>
        <w:t>観光振興………</w:t>
      </w:r>
      <w:r>
        <w:rPr>
          <w:rFonts w:hint="eastAsia"/>
        </w:rPr>
        <w:t>2407</w:t>
      </w:r>
      <w:r>
        <w:rPr>
          <w:rFonts w:hint="eastAsia"/>
        </w:rPr>
        <w:t>万円</w:t>
      </w:r>
    </w:p>
    <w:p w:rsidR="00677B1A" w:rsidRDefault="00677B1A" w:rsidP="00677B1A">
      <w:pPr>
        <w:rPr>
          <w:rFonts w:hint="eastAsia"/>
        </w:rPr>
      </w:pPr>
      <w:r w:rsidRPr="00677B1A">
        <w:rPr>
          <w:rFonts w:hint="eastAsia"/>
        </w:rPr>
        <w:t>合計……………</w:t>
      </w:r>
      <w:r w:rsidRPr="00677B1A">
        <w:rPr>
          <w:rFonts w:hint="eastAsia"/>
        </w:rPr>
        <w:t xml:space="preserve"> 2</w:t>
      </w:r>
      <w:r w:rsidRPr="00677B1A">
        <w:rPr>
          <w:rFonts w:hint="eastAsia"/>
        </w:rPr>
        <w:t>億</w:t>
      </w:r>
      <w:r w:rsidRPr="00677B1A">
        <w:rPr>
          <w:rFonts w:hint="eastAsia"/>
        </w:rPr>
        <w:t>0713</w:t>
      </w:r>
      <w:r w:rsidRPr="00677B1A">
        <w:rPr>
          <w:rFonts w:hint="eastAsia"/>
        </w:rPr>
        <w:t>万円</w:t>
      </w:r>
    </w:p>
    <w:p w:rsidR="00677B1A" w:rsidRPr="00677B1A" w:rsidRDefault="00677B1A" w:rsidP="00677B1A">
      <w:pPr>
        <w:rPr>
          <w:rFonts w:hint="eastAsia"/>
          <w:b/>
          <w:u w:val="single"/>
        </w:rPr>
      </w:pPr>
      <w:r w:rsidRPr="00677B1A">
        <w:rPr>
          <w:rFonts w:hint="eastAsia"/>
          <w:b/>
          <w:u w:val="single"/>
        </w:rPr>
        <w:lastRenderedPageBreak/>
        <w:t>●都市計画税の使いみち</w:t>
      </w:r>
    </w:p>
    <w:p w:rsidR="00677B1A" w:rsidRDefault="00677B1A" w:rsidP="00677B1A">
      <w:pPr>
        <w:rPr>
          <w:rFonts w:hint="eastAsia"/>
        </w:rPr>
      </w:pPr>
      <w:r w:rsidRPr="00677B1A">
        <w:rPr>
          <w:rFonts w:hint="eastAsia"/>
        </w:rPr>
        <w:t>都市計画事業を行う経費の一部に使われています。</w:t>
      </w:r>
    </w:p>
    <w:p w:rsidR="00677B1A" w:rsidRDefault="00677B1A" w:rsidP="00677B1A">
      <w:pPr>
        <w:rPr>
          <w:rFonts w:hint="eastAsia"/>
        </w:rPr>
      </w:pPr>
      <w:r>
        <w:rPr>
          <w:rFonts w:hint="eastAsia"/>
        </w:rPr>
        <w:t>市街地開発……</w:t>
      </w:r>
      <w:r>
        <w:rPr>
          <w:rFonts w:hint="eastAsia"/>
        </w:rPr>
        <w:t>17</w:t>
      </w:r>
      <w:r>
        <w:rPr>
          <w:rFonts w:hint="eastAsia"/>
        </w:rPr>
        <w:t>億</w:t>
      </w:r>
      <w:r>
        <w:rPr>
          <w:rFonts w:hint="eastAsia"/>
        </w:rPr>
        <w:t>6605</w:t>
      </w:r>
      <w:r>
        <w:rPr>
          <w:rFonts w:hint="eastAsia"/>
        </w:rPr>
        <w:t>万円</w:t>
      </w:r>
    </w:p>
    <w:p w:rsidR="00677B1A" w:rsidRDefault="00677B1A" w:rsidP="00677B1A">
      <w:pPr>
        <w:rPr>
          <w:rFonts w:hint="eastAsia"/>
        </w:rPr>
      </w:pPr>
      <w:r>
        <w:rPr>
          <w:rFonts w:hint="eastAsia"/>
        </w:rPr>
        <w:t>下水道…………</w:t>
      </w:r>
      <w:r>
        <w:rPr>
          <w:rFonts w:hint="eastAsia"/>
        </w:rPr>
        <w:t>16</w:t>
      </w:r>
      <w:r>
        <w:rPr>
          <w:rFonts w:hint="eastAsia"/>
        </w:rPr>
        <w:t>億</w:t>
      </w:r>
      <w:r>
        <w:rPr>
          <w:rFonts w:hint="eastAsia"/>
        </w:rPr>
        <w:t>1010</w:t>
      </w:r>
      <w:r>
        <w:rPr>
          <w:rFonts w:hint="eastAsia"/>
        </w:rPr>
        <w:t>万円</w:t>
      </w:r>
    </w:p>
    <w:p w:rsidR="00677B1A" w:rsidRDefault="00677B1A" w:rsidP="00677B1A">
      <w:pPr>
        <w:rPr>
          <w:rFonts w:hint="eastAsia"/>
        </w:rPr>
      </w:pPr>
      <w:r>
        <w:rPr>
          <w:rFonts w:hint="eastAsia"/>
        </w:rPr>
        <w:t>公債費…………</w:t>
      </w:r>
      <w:r>
        <w:rPr>
          <w:rFonts w:hint="eastAsia"/>
        </w:rPr>
        <w:t xml:space="preserve"> 4</w:t>
      </w:r>
      <w:r>
        <w:rPr>
          <w:rFonts w:hint="eastAsia"/>
        </w:rPr>
        <w:t>億</w:t>
      </w:r>
      <w:r>
        <w:rPr>
          <w:rFonts w:hint="eastAsia"/>
        </w:rPr>
        <w:t>1892</w:t>
      </w:r>
      <w:r>
        <w:rPr>
          <w:rFonts w:hint="eastAsia"/>
        </w:rPr>
        <w:t>万円</w:t>
      </w:r>
    </w:p>
    <w:p w:rsidR="00677B1A" w:rsidRDefault="00677B1A" w:rsidP="00677B1A">
      <w:r>
        <w:rPr>
          <w:rFonts w:hint="eastAsia"/>
        </w:rPr>
        <w:t>街路……………</w:t>
      </w:r>
      <w:r>
        <w:rPr>
          <w:rFonts w:hint="eastAsia"/>
        </w:rPr>
        <w:t xml:space="preserve"> 4</w:t>
      </w:r>
      <w:r>
        <w:rPr>
          <w:rFonts w:hint="eastAsia"/>
        </w:rPr>
        <w:t>億</w:t>
      </w:r>
      <w:r>
        <w:rPr>
          <w:rFonts w:hint="eastAsia"/>
        </w:rPr>
        <w:t>0695</w:t>
      </w:r>
      <w:r>
        <w:rPr>
          <w:rFonts w:hint="eastAsia"/>
        </w:rPr>
        <w:t>万円</w:t>
      </w:r>
    </w:p>
    <w:p w:rsidR="00677B1A" w:rsidRDefault="00677B1A" w:rsidP="00677B1A">
      <w:pPr>
        <w:rPr>
          <w:rFonts w:hint="eastAsia"/>
        </w:rPr>
      </w:pPr>
      <w:r>
        <w:rPr>
          <w:rFonts w:hint="eastAsia"/>
        </w:rPr>
        <w:t>合計……………</w:t>
      </w:r>
      <w:r>
        <w:rPr>
          <w:rFonts w:hint="eastAsia"/>
        </w:rPr>
        <w:t>42</w:t>
      </w:r>
      <w:r>
        <w:rPr>
          <w:rFonts w:hint="eastAsia"/>
        </w:rPr>
        <w:t>億</w:t>
      </w:r>
      <w:r>
        <w:rPr>
          <w:rFonts w:hint="eastAsia"/>
        </w:rPr>
        <w:t>0202</w:t>
      </w:r>
      <w:r>
        <w:rPr>
          <w:rFonts w:hint="eastAsia"/>
        </w:rPr>
        <w:t>万円</w:t>
      </w:r>
    </w:p>
    <w:p w:rsidR="00677B1A" w:rsidRDefault="00677B1A" w:rsidP="00677B1A">
      <w:pPr>
        <w:rPr>
          <w:rFonts w:hint="eastAsia"/>
        </w:rPr>
      </w:pPr>
    </w:p>
    <w:p w:rsidR="00677B1A" w:rsidRPr="00677B1A" w:rsidRDefault="00677B1A" w:rsidP="00677B1A">
      <w:pPr>
        <w:rPr>
          <w:rFonts w:hint="eastAsia"/>
          <w:b/>
          <w:u w:val="single"/>
        </w:rPr>
      </w:pPr>
      <w:r w:rsidRPr="00677B1A">
        <w:rPr>
          <w:rFonts w:hint="eastAsia"/>
          <w:b/>
          <w:u w:val="single"/>
        </w:rPr>
        <w:t>●市民１人当たりに使われた金額</w:t>
      </w:r>
      <w:r w:rsidRPr="00677B1A">
        <w:rPr>
          <w:rFonts w:hint="eastAsia"/>
          <w:b/>
          <w:u w:val="single"/>
        </w:rPr>
        <w:t xml:space="preserve"> 47</w:t>
      </w:r>
      <w:r w:rsidRPr="00677B1A">
        <w:rPr>
          <w:rFonts w:hint="eastAsia"/>
          <w:b/>
          <w:u w:val="single"/>
        </w:rPr>
        <w:t>万</w:t>
      </w:r>
      <w:r w:rsidRPr="00677B1A">
        <w:rPr>
          <w:rFonts w:hint="eastAsia"/>
          <w:b/>
          <w:u w:val="single"/>
        </w:rPr>
        <w:t>5156</w:t>
      </w:r>
      <w:r w:rsidRPr="00677B1A">
        <w:rPr>
          <w:rFonts w:hint="eastAsia"/>
          <w:b/>
          <w:u w:val="single"/>
        </w:rPr>
        <w:t>円</w:t>
      </w:r>
    </w:p>
    <w:p w:rsidR="00677B1A" w:rsidRDefault="00677B1A" w:rsidP="00677B1A">
      <w:pPr>
        <w:rPr>
          <w:rFonts w:hint="eastAsia"/>
        </w:rPr>
      </w:pPr>
      <w:r>
        <w:rPr>
          <w:rFonts w:hint="eastAsia"/>
        </w:rPr>
        <w:t xml:space="preserve">民生費　</w:t>
      </w:r>
      <w:r>
        <w:rPr>
          <w:rFonts w:hint="eastAsia"/>
        </w:rPr>
        <w:t>14</w:t>
      </w:r>
      <w:r>
        <w:rPr>
          <w:rFonts w:hint="eastAsia"/>
        </w:rPr>
        <w:t>万</w:t>
      </w:r>
      <w:r>
        <w:rPr>
          <w:rFonts w:hint="eastAsia"/>
        </w:rPr>
        <w:t>1967</w:t>
      </w:r>
      <w:r>
        <w:rPr>
          <w:rFonts w:hint="eastAsia"/>
        </w:rPr>
        <w:t>円</w:t>
      </w:r>
    </w:p>
    <w:p w:rsidR="00677B1A" w:rsidRDefault="00677B1A" w:rsidP="00677B1A">
      <w:pPr>
        <w:rPr>
          <w:rFonts w:hint="eastAsia"/>
        </w:rPr>
      </w:pPr>
      <w:r>
        <w:rPr>
          <w:rFonts w:hint="eastAsia"/>
        </w:rPr>
        <w:t xml:space="preserve">土木費　</w:t>
      </w:r>
      <w:r>
        <w:rPr>
          <w:rFonts w:hint="eastAsia"/>
        </w:rPr>
        <w:t xml:space="preserve"> 6</w:t>
      </w:r>
      <w:r>
        <w:rPr>
          <w:rFonts w:hint="eastAsia"/>
        </w:rPr>
        <w:t>万</w:t>
      </w:r>
      <w:r>
        <w:rPr>
          <w:rFonts w:hint="eastAsia"/>
        </w:rPr>
        <w:t>7631</w:t>
      </w:r>
      <w:r>
        <w:rPr>
          <w:rFonts w:hint="eastAsia"/>
        </w:rPr>
        <w:t>円</w:t>
      </w:r>
    </w:p>
    <w:p w:rsidR="00677B1A" w:rsidRDefault="00677B1A" w:rsidP="00677B1A">
      <w:pPr>
        <w:rPr>
          <w:rFonts w:hint="eastAsia"/>
        </w:rPr>
      </w:pPr>
      <w:r>
        <w:rPr>
          <w:rFonts w:hint="eastAsia"/>
        </w:rPr>
        <w:t xml:space="preserve">総務費　</w:t>
      </w:r>
      <w:r>
        <w:rPr>
          <w:rFonts w:hint="eastAsia"/>
        </w:rPr>
        <w:t xml:space="preserve"> 5</w:t>
      </w:r>
      <w:r>
        <w:rPr>
          <w:rFonts w:hint="eastAsia"/>
        </w:rPr>
        <w:t>万</w:t>
      </w:r>
      <w:r>
        <w:rPr>
          <w:rFonts w:hint="eastAsia"/>
        </w:rPr>
        <w:t>1814</w:t>
      </w:r>
      <w:r>
        <w:rPr>
          <w:rFonts w:hint="eastAsia"/>
        </w:rPr>
        <w:t>円</w:t>
      </w:r>
    </w:p>
    <w:p w:rsidR="00677B1A" w:rsidRDefault="00677B1A" w:rsidP="00677B1A">
      <w:pPr>
        <w:rPr>
          <w:rFonts w:hint="eastAsia"/>
        </w:rPr>
      </w:pPr>
      <w:r>
        <w:rPr>
          <w:rFonts w:hint="eastAsia"/>
        </w:rPr>
        <w:t xml:space="preserve">交際費　</w:t>
      </w:r>
      <w:r>
        <w:rPr>
          <w:rFonts w:hint="eastAsia"/>
        </w:rPr>
        <w:t xml:space="preserve"> 5</w:t>
      </w:r>
      <w:r>
        <w:rPr>
          <w:rFonts w:hint="eastAsia"/>
        </w:rPr>
        <w:t>万</w:t>
      </w:r>
      <w:r>
        <w:rPr>
          <w:rFonts w:hint="eastAsia"/>
        </w:rPr>
        <w:t>1210</w:t>
      </w:r>
      <w:r>
        <w:rPr>
          <w:rFonts w:hint="eastAsia"/>
        </w:rPr>
        <w:t>円</w:t>
      </w:r>
    </w:p>
    <w:p w:rsidR="00677B1A" w:rsidRDefault="00677B1A" w:rsidP="00677B1A">
      <w:pPr>
        <w:rPr>
          <w:rFonts w:hint="eastAsia"/>
        </w:rPr>
      </w:pPr>
      <w:r>
        <w:rPr>
          <w:rFonts w:hint="eastAsia"/>
        </w:rPr>
        <w:t xml:space="preserve">教育費　</w:t>
      </w:r>
      <w:r>
        <w:rPr>
          <w:rFonts w:hint="eastAsia"/>
        </w:rPr>
        <w:t xml:space="preserve"> 5</w:t>
      </w:r>
      <w:r>
        <w:rPr>
          <w:rFonts w:hint="eastAsia"/>
        </w:rPr>
        <w:t>万</w:t>
      </w:r>
      <w:r>
        <w:rPr>
          <w:rFonts w:hint="eastAsia"/>
        </w:rPr>
        <w:t xml:space="preserve">  </w:t>
      </w:r>
      <w:r w:rsidR="00175E07">
        <w:rPr>
          <w:rFonts w:hint="eastAsia"/>
        </w:rPr>
        <w:t>571</w:t>
      </w:r>
      <w:r>
        <w:rPr>
          <w:rFonts w:hint="eastAsia"/>
        </w:rPr>
        <w:t>円</w:t>
      </w:r>
    </w:p>
    <w:p w:rsidR="00677B1A" w:rsidRDefault="00677B1A" w:rsidP="00677B1A">
      <w:pPr>
        <w:rPr>
          <w:rFonts w:hint="eastAsia"/>
        </w:rPr>
      </w:pPr>
      <w:r>
        <w:rPr>
          <w:rFonts w:hint="eastAsia"/>
        </w:rPr>
        <w:t>衛生費</w:t>
      </w:r>
      <w:r w:rsidR="00175E07">
        <w:rPr>
          <w:rFonts w:hint="eastAsia"/>
        </w:rPr>
        <w:t xml:space="preserve">　</w:t>
      </w:r>
      <w:r w:rsidR="00175E07">
        <w:rPr>
          <w:rFonts w:hint="eastAsia"/>
        </w:rPr>
        <w:t xml:space="preserve"> 5</w:t>
      </w:r>
      <w:r w:rsidR="00175E07">
        <w:rPr>
          <w:rFonts w:hint="eastAsia"/>
        </w:rPr>
        <w:t xml:space="preserve">万　</w:t>
      </w:r>
      <w:r w:rsidR="00175E07">
        <w:rPr>
          <w:rFonts w:hint="eastAsia"/>
        </w:rPr>
        <w:t>431</w:t>
      </w:r>
      <w:r w:rsidR="00175E07">
        <w:rPr>
          <w:rFonts w:hint="eastAsia"/>
        </w:rPr>
        <w:t>円</w:t>
      </w:r>
    </w:p>
    <w:p w:rsidR="00175E07" w:rsidRDefault="00175E07" w:rsidP="00677B1A">
      <w:pPr>
        <w:rPr>
          <w:rFonts w:hint="eastAsia"/>
        </w:rPr>
      </w:pPr>
      <w:r>
        <w:rPr>
          <w:rFonts w:hint="eastAsia"/>
        </w:rPr>
        <w:t xml:space="preserve">消防費　</w:t>
      </w:r>
      <w:r>
        <w:rPr>
          <w:rFonts w:hint="eastAsia"/>
        </w:rPr>
        <w:t xml:space="preserve"> 2</w:t>
      </w:r>
      <w:r>
        <w:rPr>
          <w:rFonts w:hint="eastAsia"/>
        </w:rPr>
        <w:t>万</w:t>
      </w:r>
      <w:r>
        <w:rPr>
          <w:rFonts w:hint="eastAsia"/>
        </w:rPr>
        <w:t>2507</w:t>
      </w:r>
      <w:r>
        <w:rPr>
          <w:rFonts w:hint="eastAsia"/>
        </w:rPr>
        <w:t>円</w:t>
      </w:r>
    </w:p>
    <w:p w:rsidR="00175E07" w:rsidRDefault="00175E07" w:rsidP="00677B1A">
      <w:pPr>
        <w:rPr>
          <w:rFonts w:hint="eastAsia"/>
        </w:rPr>
      </w:pPr>
      <w:r>
        <w:rPr>
          <w:rFonts w:hint="eastAsia"/>
        </w:rPr>
        <w:t xml:space="preserve">農林水産業費　</w:t>
      </w:r>
      <w:r>
        <w:rPr>
          <w:rFonts w:hint="eastAsia"/>
        </w:rPr>
        <w:t>1</w:t>
      </w:r>
      <w:r>
        <w:rPr>
          <w:rFonts w:hint="eastAsia"/>
        </w:rPr>
        <w:t>万</w:t>
      </w:r>
      <w:r>
        <w:rPr>
          <w:rFonts w:hint="eastAsia"/>
        </w:rPr>
        <w:t>8077</w:t>
      </w:r>
      <w:r>
        <w:rPr>
          <w:rFonts w:hint="eastAsia"/>
        </w:rPr>
        <w:t>円</w:t>
      </w:r>
    </w:p>
    <w:p w:rsidR="00175E07" w:rsidRDefault="00175E07" w:rsidP="00677B1A">
      <w:pPr>
        <w:rPr>
          <w:rFonts w:hint="eastAsia"/>
        </w:rPr>
      </w:pPr>
      <w:r>
        <w:rPr>
          <w:rFonts w:hint="eastAsia"/>
        </w:rPr>
        <w:t xml:space="preserve">商工費　</w:t>
      </w:r>
      <w:r>
        <w:rPr>
          <w:rFonts w:hint="eastAsia"/>
        </w:rPr>
        <w:t>1</w:t>
      </w:r>
      <w:r>
        <w:rPr>
          <w:rFonts w:hint="eastAsia"/>
        </w:rPr>
        <w:t>万</w:t>
      </w:r>
      <w:r>
        <w:rPr>
          <w:rFonts w:hint="eastAsia"/>
        </w:rPr>
        <w:t>3636</w:t>
      </w:r>
      <w:r>
        <w:rPr>
          <w:rFonts w:hint="eastAsia"/>
        </w:rPr>
        <w:t>円</w:t>
      </w:r>
    </w:p>
    <w:p w:rsidR="00175E07" w:rsidRDefault="00175E07" w:rsidP="00677B1A">
      <w:pPr>
        <w:rPr>
          <w:rFonts w:hint="eastAsia"/>
        </w:rPr>
      </w:pPr>
      <w:r>
        <w:rPr>
          <w:rFonts w:hint="eastAsia"/>
        </w:rPr>
        <w:t xml:space="preserve">災害復旧費　</w:t>
      </w:r>
      <w:r>
        <w:rPr>
          <w:rFonts w:hint="eastAsia"/>
        </w:rPr>
        <w:t>4114</w:t>
      </w:r>
      <w:r>
        <w:rPr>
          <w:rFonts w:hint="eastAsia"/>
        </w:rPr>
        <w:t>円</w:t>
      </w:r>
    </w:p>
    <w:p w:rsidR="00175E07" w:rsidRDefault="00175E07" w:rsidP="00677B1A">
      <w:pPr>
        <w:rPr>
          <w:rFonts w:hint="eastAsia"/>
        </w:rPr>
      </w:pPr>
      <w:r>
        <w:rPr>
          <w:rFonts w:hint="eastAsia"/>
        </w:rPr>
        <w:t xml:space="preserve">議会費　</w:t>
      </w:r>
      <w:r>
        <w:rPr>
          <w:rFonts w:hint="eastAsia"/>
        </w:rPr>
        <w:t>2904</w:t>
      </w:r>
      <w:r>
        <w:rPr>
          <w:rFonts w:hint="eastAsia"/>
        </w:rPr>
        <w:t>円</w:t>
      </w:r>
    </w:p>
    <w:p w:rsidR="00175E07" w:rsidRDefault="00175E07" w:rsidP="00677B1A">
      <w:pPr>
        <w:rPr>
          <w:rFonts w:hint="eastAsia"/>
        </w:rPr>
      </w:pPr>
      <w:r>
        <w:rPr>
          <w:rFonts w:hint="eastAsia"/>
        </w:rPr>
        <w:t xml:space="preserve">労働費　</w:t>
      </w:r>
      <w:r>
        <w:rPr>
          <w:rFonts w:hint="eastAsia"/>
        </w:rPr>
        <w:t xml:space="preserve"> 294</w:t>
      </w:r>
      <w:r>
        <w:rPr>
          <w:rFonts w:hint="eastAsia"/>
        </w:rPr>
        <w:t>円</w:t>
      </w:r>
    </w:p>
    <w:p w:rsidR="00677B1A" w:rsidRDefault="00677B1A" w:rsidP="00677B1A">
      <w:pPr>
        <w:rPr>
          <w:rFonts w:hint="eastAsia"/>
        </w:rPr>
      </w:pPr>
    </w:p>
    <w:p w:rsidR="00175E07" w:rsidRPr="00175E07" w:rsidRDefault="00175E07" w:rsidP="00175E07">
      <w:pPr>
        <w:rPr>
          <w:rFonts w:hint="eastAsia"/>
          <w:b/>
          <w:u w:val="single"/>
        </w:rPr>
      </w:pPr>
      <w:r w:rsidRPr="00175E07">
        <w:rPr>
          <w:rFonts w:hint="eastAsia"/>
          <w:b/>
          <w:u w:val="single"/>
        </w:rPr>
        <w:t>【用語解説】</w:t>
      </w:r>
    </w:p>
    <w:p w:rsidR="00175E07" w:rsidRDefault="00175E07" w:rsidP="00175E07">
      <w:pPr>
        <w:rPr>
          <w:rFonts w:hint="eastAsia"/>
        </w:rPr>
      </w:pPr>
      <w:r>
        <w:rPr>
          <w:rFonts w:hint="eastAsia"/>
        </w:rPr>
        <w:t>■扶助費</w:t>
      </w:r>
    </w:p>
    <w:p w:rsidR="00175E07" w:rsidRDefault="00175E07" w:rsidP="00175E07">
      <w:pPr>
        <w:rPr>
          <w:rFonts w:hint="eastAsia"/>
        </w:rPr>
      </w:pPr>
      <w:r>
        <w:rPr>
          <w:rFonts w:hint="eastAsia"/>
        </w:rPr>
        <w:t xml:space="preserve">　生活保護費や各種医療費の助成など</w:t>
      </w:r>
    </w:p>
    <w:p w:rsidR="00175E07" w:rsidRDefault="00175E07" w:rsidP="00175E07">
      <w:pPr>
        <w:rPr>
          <w:rFonts w:hint="eastAsia"/>
        </w:rPr>
      </w:pPr>
      <w:r>
        <w:rPr>
          <w:rFonts w:hint="eastAsia"/>
        </w:rPr>
        <w:t>■人件費</w:t>
      </w:r>
    </w:p>
    <w:p w:rsidR="00175E07" w:rsidRDefault="00175E07" w:rsidP="00175E07">
      <w:pPr>
        <w:rPr>
          <w:rFonts w:hint="eastAsia"/>
        </w:rPr>
      </w:pPr>
      <w:r>
        <w:rPr>
          <w:rFonts w:hint="eastAsia"/>
        </w:rPr>
        <w:t xml:space="preserve">　市職員給与や市議会議員報酬、各種委員報酬、共済組合負担金など</w:t>
      </w:r>
    </w:p>
    <w:p w:rsidR="00175E07" w:rsidRDefault="00175E07" w:rsidP="00175E07">
      <w:pPr>
        <w:rPr>
          <w:rFonts w:hint="eastAsia"/>
        </w:rPr>
      </w:pPr>
      <w:r>
        <w:rPr>
          <w:rFonts w:hint="eastAsia"/>
        </w:rPr>
        <w:t>■公債費</w:t>
      </w:r>
    </w:p>
    <w:p w:rsidR="00175E07" w:rsidRDefault="00175E07" w:rsidP="00175E07">
      <w:pPr>
        <w:rPr>
          <w:rFonts w:hint="eastAsia"/>
        </w:rPr>
      </w:pPr>
      <w:r>
        <w:rPr>
          <w:rFonts w:hint="eastAsia"/>
        </w:rPr>
        <w:t xml:space="preserve">　借り入れた市債（借金）の返済金</w:t>
      </w:r>
    </w:p>
    <w:p w:rsidR="00175E07" w:rsidRDefault="00175E07" w:rsidP="00175E07">
      <w:pPr>
        <w:rPr>
          <w:rFonts w:hint="eastAsia"/>
        </w:rPr>
      </w:pPr>
      <w:r>
        <w:rPr>
          <w:rFonts w:hint="eastAsia"/>
        </w:rPr>
        <w:t>■普通建設事業費</w:t>
      </w:r>
    </w:p>
    <w:p w:rsidR="00175E07" w:rsidRDefault="00175E07" w:rsidP="00175E07">
      <w:pPr>
        <w:rPr>
          <w:rFonts w:hint="eastAsia"/>
        </w:rPr>
      </w:pPr>
      <w:r>
        <w:rPr>
          <w:rFonts w:hint="eastAsia"/>
        </w:rPr>
        <w:t xml:space="preserve">　道路や公園、学校、市営住宅など公共施設の建設費など</w:t>
      </w:r>
    </w:p>
    <w:p w:rsidR="00175E07" w:rsidRDefault="00175E07" w:rsidP="00175E07">
      <w:pPr>
        <w:rPr>
          <w:rFonts w:hint="eastAsia"/>
        </w:rPr>
      </w:pPr>
      <w:r>
        <w:rPr>
          <w:rFonts w:hint="eastAsia"/>
        </w:rPr>
        <w:t>■災害復旧事業費</w:t>
      </w:r>
    </w:p>
    <w:p w:rsidR="00175E07" w:rsidRDefault="00175E07" w:rsidP="00175E07">
      <w:pPr>
        <w:rPr>
          <w:rFonts w:hint="eastAsia"/>
        </w:rPr>
      </w:pPr>
      <w:r>
        <w:rPr>
          <w:rFonts w:hint="eastAsia"/>
        </w:rPr>
        <w:t xml:space="preserve">　災害時の公共施設の補修費など</w:t>
      </w:r>
    </w:p>
    <w:p w:rsidR="00175E07" w:rsidRDefault="00175E07" w:rsidP="00175E07">
      <w:pPr>
        <w:rPr>
          <w:rFonts w:hint="eastAsia"/>
        </w:rPr>
      </w:pPr>
      <w:r>
        <w:rPr>
          <w:rFonts w:hint="eastAsia"/>
        </w:rPr>
        <w:t>■補助費等</w:t>
      </w:r>
    </w:p>
    <w:p w:rsidR="00175E07" w:rsidRDefault="00175E07" w:rsidP="00175E07">
      <w:pPr>
        <w:rPr>
          <w:rFonts w:hint="eastAsia"/>
        </w:rPr>
      </w:pPr>
      <w:r>
        <w:rPr>
          <w:rFonts w:hint="eastAsia"/>
        </w:rPr>
        <w:t xml:space="preserve">　特定の事業や団体への補助金、負担金、報償金、寄附金など</w:t>
      </w:r>
    </w:p>
    <w:p w:rsidR="00175E07" w:rsidRDefault="00175E07" w:rsidP="00175E07">
      <w:pPr>
        <w:rPr>
          <w:rFonts w:hint="eastAsia"/>
        </w:rPr>
      </w:pPr>
      <w:r>
        <w:rPr>
          <w:rFonts w:hint="eastAsia"/>
        </w:rPr>
        <w:t>■物件費</w:t>
      </w:r>
    </w:p>
    <w:p w:rsidR="00175E07" w:rsidRDefault="00175E07" w:rsidP="00175E07">
      <w:pPr>
        <w:rPr>
          <w:rFonts w:hint="eastAsia"/>
        </w:rPr>
      </w:pPr>
      <w:r>
        <w:rPr>
          <w:rFonts w:hint="eastAsia"/>
        </w:rPr>
        <w:t xml:space="preserve">　光熱水費や消耗品費、委託料、使用料など</w:t>
      </w:r>
    </w:p>
    <w:p w:rsidR="00175E07" w:rsidRDefault="00175E07" w:rsidP="00175E07">
      <w:pPr>
        <w:rPr>
          <w:rFonts w:hint="eastAsia"/>
        </w:rPr>
      </w:pPr>
      <w:r>
        <w:rPr>
          <w:rFonts w:hint="eastAsia"/>
        </w:rPr>
        <w:t>■繰出金</w:t>
      </w:r>
    </w:p>
    <w:p w:rsidR="00175E07" w:rsidRDefault="00175E07" w:rsidP="00175E07">
      <w:pPr>
        <w:rPr>
          <w:rFonts w:hint="eastAsia"/>
        </w:rPr>
      </w:pPr>
      <w:r>
        <w:rPr>
          <w:rFonts w:hint="eastAsia"/>
        </w:rPr>
        <w:lastRenderedPageBreak/>
        <w:t xml:space="preserve">　特別会計など他会計への繰り出し</w:t>
      </w:r>
    </w:p>
    <w:p w:rsidR="00175E07" w:rsidRDefault="00175E07" w:rsidP="00175E07">
      <w:pPr>
        <w:rPr>
          <w:rFonts w:hint="eastAsia"/>
        </w:rPr>
      </w:pPr>
      <w:r>
        <w:rPr>
          <w:rFonts w:hint="eastAsia"/>
        </w:rPr>
        <w:t>■維持補修費</w:t>
      </w:r>
    </w:p>
    <w:p w:rsidR="00175E07" w:rsidRDefault="00175E07" w:rsidP="00175E07">
      <w:pPr>
        <w:rPr>
          <w:rFonts w:hint="eastAsia"/>
        </w:rPr>
      </w:pPr>
      <w:r>
        <w:rPr>
          <w:rFonts w:hint="eastAsia"/>
        </w:rPr>
        <w:t xml:space="preserve">　道路や学校など、公共施設の維持補修経費</w:t>
      </w:r>
    </w:p>
    <w:p w:rsidR="00175E07" w:rsidRDefault="00175E07" w:rsidP="00175E07">
      <w:pPr>
        <w:rPr>
          <w:rFonts w:hint="eastAsia"/>
        </w:rPr>
      </w:pPr>
      <w:r>
        <w:rPr>
          <w:rFonts w:hint="eastAsia"/>
        </w:rPr>
        <w:t>■投資・出資・貸付金</w:t>
      </w:r>
    </w:p>
    <w:p w:rsidR="00175E07" w:rsidRDefault="00175E07" w:rsidP="00175E07">
      <w:pPr>
        <w:rPr>
          <w:rFonts w:hint="eastAsia"/>
        </w:rPr>
      </w:pPr>
      <w:r>
        <w:rPr>
          <w:rFonts w:hint="eastAsia"/>
        </w:rPr>
        <w:t xml:space="preserve">　融資資金などの貸付金</w:t>
      </w:r>
    </w:p>
    <w:p w:rsidR="00175E07" w:rsidRDefault="00175E07" w:rsidP="00175E07">
      <w:pPr>
        <w:rPr>
          <w:rFonts w:hint="eastAsia"/>
        </w:rPr>
      </w:pPr>
      <w:r>
        <w:rPr>
          <w:rFonts w:hint="eastAsia"/>
        </w:rPr>
        <w:t>■積立金</w:t>
      </w:r>
    </w:p>
    <w:p w:rsidR="00175E07" w:rsidRDefault="00175E07" w:rsidP="00175E07">
      <w:pPr>
        <w:rPr>
          <w:rFonts w:hint="eastAsia"/>
        </w:rPr>
      </w:pPr>
      <w:r>
        <w:rPr>
          <w:rFonts w:hint="eastAsia"/>
        </w:rPr>
        <w:t xml:space="preserve">　特定の目的のための基金への積み立て</w:t>
      </w:r>
    </w:p>
    <w:p w:rsidR="00175E07" w:rsidRDefault="00175E07" w:rsidP="00677B1A">
      <w:pPr>
        <w:rPr>
          <w:rFonts w:hint="eastAsia"/>
        </w:rPr>
      </w:pPr>
    </w:p>
    <w:p w:rsidR="00175E07" w:rsidRDefault="00175E07" w:rsidP="00677B1A">
      <w:pPr>
        <w:rPr>
          <w:rFonts w:hint="eastAsia"/>
        </w:rPr>
      </w:pPr>
    </w:p>
    <w:p w:rsidR="00175E07" w:rsidRPr="00175E07" w:rsidRDefault="00175E07" w:rsidP="00175E07">
      <w:pPr>
        <w:rPr>
          <w:rFonts w:hint="eastAsia"/>
          <w:b/>
          <w:sz w:val="30"/>
          <w:szCs w:val="30"/>
        </w:rPr>
      </w:pPr>
      <w:r w:rsidRPr="00175E07">
        <w:rPr>
          <w:rFonts w:hint="eastAsia"/>
          <w:b/>
          <w:sz w:val="30"/>
          <w:szCs w:val="30"/>
        </w:rPr>
        <w:t>特別会計と公営企業会計</w:t>
      </w:r>
    </w:p>
    <w:p w:rsidR="00175E07" w:rsidRPr="00175E07" w:rsidRDefault="00175E07" w:rsidP="00175E07">
      <w:pPr>
        <w:rPr>
          <w:rFonts w:hint="eastAsia"/>
          <w:b/>
          <w:u w:val="single"/>
        </w:rPr>
      </w:pPr>
      <w:r w:rsidRPr="00175E07">
        <w:rPr>
          <w:rFonts w:hint="eastAsia"/>
          <w:b/>
          <w:u w:val="single"/>
        </w:rPr>
        <w:t>●</w:t>
      </w:r>
      <w:r w:rsidRPr="00175E07">
        <w:rPr>
          <w:rFonts w:hint="eastAsia"/>
          <w:b/>
          <w:u w:val="single"/>
        </w:rPr>
        <w:t>特別会計</w:t>
      </w:r>
    </w:p>
    <w:p w:rsidR="00175E07" w:rsidRDefault="00175E07" w:rsidP="00175E07">
      <w:pPr>
        <w:rPr>
          <w:rFonts w:hint="eastAsia"/>
        </w:rPr>
      </w:pPr>
      <w:r>
        <w:rPr>
          <w:rFonts w:hint="eastAsia"/>
        </w:rPr>
        <w:t xml:space="preserve">　市では、国民健康保険、後期高齢者医療、介護保険、下水道事業など、</w:t>
      </w:r>
      <w:r>
        <w:rPr>
          <w:rFonts w:hint="eastAsia"/>
        </w:rPr>
        <w:t>11</w:t>
      </w:r>
      <w:r>
        <w:rPr>
          <w:rFonts w:hint="eastAsia"/>
        </w:rPr>
        <w:t>の特別会計を設置しています。</w:t>
      </w:r>
    </w:p>
    <w:p w:rsidR="00175E07" w:rsidRDefault="00175E07" w:rsidP="00175E07">
      <w:pPr>
        <w:rPr>
          <w:rFonts w:hint="eastAsia"/>
        </w:rPr>
      </w:pPr>
      <w:r>
        <w:rPr>
          <w:rFonts w:hint="eastAsia"/>
        </w:rPr>
        <w:t xml:space="preserve">　総額は、歳入で約</w:t>
      </w:r>
      <w:r>
        <w:rPr>
          <w:rFonts w:hint="eastAsia"/>
        </w:rPr>
        <w:t>363</w:t>
      </w:r>
      <w:r>
        <w:rPr>
          <w:rFonts w:hint="eastAsia"/>
        </w:rPr>
        <w:t>億</w:t>
      </w:r>
      <w:r>
        <w:rPr>
          <w:rFonts w:hint="eastAsia"/>
        </w:rPr>
        <w:t>9</w:t>
      </w:r>
      <w:r>
        <w:rPr>
          <w:rFonts w:hint="eastAsia"/>
        </w:rPr>
        <w:t>千万円、歳出では約</w:t>
      </w:r>
      <w:r>
        <w:rPr>
          <w:rFonts w:hint="eastAsia"/>
        </w:rPr>
        <w:t>350</w:t>
      </w:r>
      <w:r>
        <w:rPr>
          <w:rFonts w:hint="eastAsia"/>
        </w:rPr>
        <w:t>億</w:t>
      </w:r>
      <w:r>
        <w:rPr>
          <w:rFonts w:hint="eastAsia"/>
        </w:rPr>
        <w:t>2</w:t>
      </w:r>
      <w:r>
        <w:rPr>
          <w:rFonts w:hint="eastAsia"/>
        </w:rPr>
        <w:t>千万円で、形式収支は約</w:t>
      </w:r>
      <w:r>
        <w:rPr>
          <w:rFonts w:hint="eastAsia"/>
        </w:rPr>
        <w:t>13</w:t>
      </w:r>
      <w:r>
        <w:rPr>
          <w:rFonts w:hint="eastAsia"/>
        </w:rPr>
        <w:t>億</w:t>
      </w:r>
      <w:r>
        <w:rPr>
          <w:rFonts w:hint="eastAsia"/>
        </w:rPr>
        <w:t>7</w:t>
      </w:r>
      <w:r>
        <w:rPr>
          <w:rFonts w:hint="eastAsia"/>
        </w:rPr>
        <w:t>千万円の黒字となりました。</w:t>
      </w:r>
    </w:p>
    <w:p w:rsidR="00175E07" w:rsidRPr="00175E07" w:rsidRDefault="00175E07" w:rsidP="00175E07">
      <w:pPr>
        <w:rPr>
          <w:rFonts w:hint="eastAsia"/>
          <w:b/>
          <w:u w:val="single"/>
        </w:rPr>
      </w:pPr>
      <w:r w:rsidRPr="00175E07">
        <w:rPr>
          <w:rFonts w:hint="eastAsia"/>
          <w:b/>
          <w:u w:val="single"/>
        </w:rPr>
        <w:t>●</w:t>
      </w:r>
      <w:r w:rsidRPr="00175E07">
        <w:rPr>
          <w:rFonts w:hint="eastAsia"/>
          <w:b/>
          <w:u w:val="single"/>
        </w:rPr>
        <w:t>公営企業会計</w:t>
      </w:r>
    </w:p>
    <w:p w:rsidR="00175E07" w:rsidRDefault="00175E07" w:rsidP="00175E07">
      <w:pPr>
        <w:rPr>
          <w:rFonts w:hint="eastAsia"/>
        </w:rPr>
      </w:pPr>
      <w:r>
        <w:rPr>
          <w:rFonts w:hint="eastAsia"/>
        </w:rPr>
        <w:t xml:space="preserve">　市では、水道事業会計と病院事業会計の二つの公営企業会計を設置しています。</w:t>
      </w:r>
    </w:p>
    <w:p w:rsidR="00175E07" w:rsidRDefault="00175E07" w:rsidP="00175E07">
      <w:pPr>
        <w:rPr>
          <w:rFonts w:hint="eastAsia"/>
        </w:rPr>
      </w:pPr>
      <w:r>
        <w:rPr>
          <w:rFonts w:hint="eastAsia"/>
        </w:rPr>
        <w:t xml:space="preserve">　水道事業会計の収益的収支は、職員給与費の減額や退職給付引当金の戻入益などにより、約</w:t>
      </w:r>
      <w:r>
        <w:rPr>
          <w:rFonts w:hint="eastAsia"/>
        </w:rPr>
        <w:t>3</w:t>
      </w:r>
      <w:r>
        <w:rPr>
          <w:rFonts w:hint="eastAsia"/>
        </w:rPr>
        <w:t>億</w:t>
      </w:r>
      <w:r>
        <w:rPr>
          <w:rFonts w:hint="eastAsia"/>
        </w:rPr>
        <w:t>3</w:t>
      </w:r>
      <w:r>
        <w:rPr>
          <w:rFonts w:hint="eastAsia"/>
        </w:rPr>
        <w:t>千万円の黒字となりました。また、資本的収支では約</w:t>
      </w:r>
      <w:r>
        <w:rPr>
          <w:rFonts w:hint="eastAsia"/>
        </w:rPr>
        <w:t>14</w:t>
      </w:r>
      <w:r>
        <w:rPr>
          <w:rFonts w:hint="eastAsia"/>
        </w:rPr>
        <w:t>億</w:t>
      </w:r>
      <w:r>
        <w:rPr>
          <w:rFonts w:hint="eastAsia"/>
        </w:rPr>
        <w:t>1</w:t>
      </w:r>
      <w:r>
        <w:rPr>
          <w:rFonts w:hint="eastAsia"/>
        </w:rPr>
        <w:t>千万円の赤字となりました。</w:t>
      </w:r>
    </w:p>
    <w:p w:rsidR="00175E07" w:rsidRDefault="00175E07" w:rsidP="00175E07">
      <w:pPr>
        <w:rPr>
          <w:rFonts w:hint="eastAsia"/>
        </w:rPr>
      </w:pPr>
      <w:r>
        <w:rPr>
          <w:rFonts w:hint="eastAsia"/>
        </w:rPr>
        <w:t xml:space="preserve">　病院事業会計では、新本院移転後</w:t>
      </w:r>
      <w:r>
        <w:rPr>
          <w:rFonts w:hint="eastAsia"/>
        </w:rPr>
        <w:t>2</w:t>
      </w:r>
      <w:r>
        <w:rPr>
          <w:rFonts w:hint="eastAsia"/>
        </w:rPr>
        <w:t>年目を迎え、新たな施設基準の取得などにより、増収を図りました。しかし、新本院の建物や医療機器に係る減価償却費などが発生し、収益的収支で約</w:t>
      </w:r>
      <w:r>
        <w:rPr>
          <w:rFonts w:hint="eastAsia"/>
        </w:rPr>
        <w:t>1</w:t>
      </w:r>
      <w:r>
        <w:rPr>
          <w:rFonts w:hint="eastAsia"/>
        </w:rPr>
        <w:t>億</w:t>
      </w:r>
      <w:r>
        <w:rPr>
          <w:rFonts w:hint="eastAsia"/>
        </w:rPr>
        <w:t>9</w:t>
      </w:r>
      <w:r>
        <w:rPr>
          <w:rFonts w:hint="eastAsia"/>
        </w:rPr>
        <w:t>千万円の赤字となりました。また、資本的収支も約</w:t>
      </w:r>
      <w:r>
        <w:rPr>
          <w:rFonts w:hint="eastAsia"/>
        </w:rPr>
        <w:t>7</w:t>
      </w:r>
      <w:r>
        <w:rPr>
          <w:rFonts w:hint="eastAsia"/>
        </w:rPr>
        <w:t>億</w:t>
      </w:r>
      <w:r>
        <w:rPr>
          <w:rFonts w:hint="eastAsia"/>
        </w:rPr>
        <w:t>5</w:t>
      </w:r>
      <w:r>
        <w:rPr>
          <w:rFonts w:hint="eastAsia"/>
        </w:rPr>
        <w:t>千万円の赤字となりました。</w:t>
      </w:r>
    </w:p>
    <w:p w:rsidR="00677B1A" w:rsidRDefault="00175E07" w:rsidP="00175E07">
      <w:pPr>
        <w:rPr>
          <w:rFonts w:hint="eastAsia"/>
        </w:rPr>
      </w:pPr>
      <w:r>
        <w:rPr>
          <w:rFonts w:hint="eastAsia"/>
        </w:rPr>
        <w:t xml:space="preserve">　なお、公営企業会計の資本的収支での赤字額は、すべて内部の資金で補てんしています。</w:t>
      </w:r>
    </w:p>
    <w:p w:rsidR="00677B1A" w:rsidRDefault="00677B1A" w:rsidP="00677B1A">
      <w:pPr>
        <w:rPr>
          <w:rFonts w:hint="eastAsia"/>
        </w:rPr>
      </w:pPr>
    </w:p>
    <w:p w:rsidR="00175E07" w:rsidRDefault="00175E07" w:rsidP="00677B1A">
      <w:pPr>
        <w:rPr>
          <w:rFonts w:hint="eastAsia"/>
        </w:rPr>
      </w:pPr>
    </w:p>
    <w:p w:rsidR="00175E07" w:rsidRPr="00175E07" w:rsidRDefault="00175E07" w:rsidP="00677B1A">
      <w:pPr>
        <w:rPr>
          <w:rFonts w:hint="eastAsia"/>
          <w:b/>
          <w:u w:val="single"/>
        </w:rPr>
      </w:pPr>
      <w:r w:rsidRPr="00175E07">
        <w:rPr>
          <w:rFonts w:hint="eastAsia"/>
          <w:b/>
          <w:u w:val="single"/>
        </w:rPr>
        <w:t>●特別会計・公営企業会計決算の内訳</w:t>
      </w:r>
    </w:p>
    <w:p w:rsidR="00175E07" w:rsidRDefault="00175E07" w:rsidP="00677B1A">
      <w:pPr>
        <w:rPr>
          <w:rFonts w:hint="eastAsia"/>
        </w:rPr>
      </w:pPr>
      <w:r w:rsidRPr="00175E07">
        <w:rPr>
          <w:rFonts w:hint="eastAsia"/>
        </w:rPr>
        <w:t>&lt;</w:t>
      </w:r>
      <w:r w:rsidRPr="00175E07">
        <w:rPr>
          <w:rFonts w:hint="eastAsia"/>
        </w:rPr>
        <w:t>特別会計</w:t>
      </w:r>
      <w:r w:rsidRPr="00175E07">
        <w:rPr>
          <w:rFonts w:hint="eastAsia"/>
        </w:rPr>
        <w:t>&gt;</w:t>
      </w:r>
    </w:p>
    <w:tbl>
      <w:tblPr>
        <w:tblW w:w="0" w:type="auto"/>
        <w:tblInd w:w="28" w:type="dxa"/>
        <w:tblLayout w:type="fixed"/>
        <w:tblCellMar>
          <w:left w:w="0" w:type="dxa"/>
          <w:right w:w="0" w:type="dxa"/>
        </w:tblCellMar>
        <w:tblLook w:val="0000" w:firstRow="0" w:lastRow="0" w:firstColumn="0" w:lastColumn="0" w:noHBand="0" w:noVBand="0"/>
      </w:tblPr>
      <w:tblGrid>
        <w:gridCol w:w="254"/>
        <w:gridCol w:w="2292"/>
        <w:gridCol w:w="1706"/>
        <w:gridCol w:w="1706"/>
      </w:tblGrid>
      <w:tr w:rsidR="00175E07" w:rsidRPr="00175E07">
        <w:tblPrEx>
          <w:tblCellMar>
            <w:top w:w="0" w:type="dxa"/>
            <w:left w:w="0" w:type="dxa"/>
            <w:bottom w:w="0" w:type="dxa"/>
            <w:right w:w="0" w:type="dxa"/>
          </w:tblCellMar>
        </w:tblPrEx>
        <w:trPr>
          <w:trHeight w:hRule="exact" w:val="453"/>
        </w:trPr>
        <w:tc>
          <w:tcPr>
            <w:tcW w:w="2546" w:type="dxa"/>
            <w:gridSpan w:val="2"/>
            <w:tcBorders>
              <w:top w:val="single" w:sz="2" w:space="0" w:color="000000"/>
              <w:left w:val="single" w:sz="6" w:space="0" w:color="000000"/>
              <w:bottom w:val="single" w:sz="2" w:space="0" w:color="000000"/>
              <w:right w:val="single" w:sz="2" w:space="0" w:color="FFFFFF"/>
            </w:tcBorders>
            <w:shd w:val="solid" w:color="FFFFFF" w:fill="auto"/>
            <w:tcMar>
              <w:top w:w="28" w:type="dxa"/>
              <w:left w:w="28" w:type="dxa"/>
              <w:bottom w:w="28" w:type="dxa"/>
              <w:right w:w="28" w:type="dxa"/>
            </w:tcMar>
            <w:vAlign w:val="center"/>
          </w:tcPr>
          <w:p w:rsidR="00175E07" w:rsidRPr="00175E07" w:rsidRDefault="00175E07" w:rsidP="00175E07">
            <w:r w:rsidRPr="00175E07">
              <w:rPr>
                <w:rFonts w:hint="eastAsia"/>
              </w:rPr>
              <w:t>会計区分</w:t>
            </w:r>
          </w:p>
        </w:tc>
        <w:tc>
          <w:tcPr>
            <w:tcW w:w="170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75E07" w:rsidRPr="00175E07" w:rsidRDefault="00175E07" w:rsidP="00175E07">
            <w:r w:rsidRPr="00175E07">
              <w:rPr>
                <w:rFonts w:hint="eastAsia"/>
              </w:rPr>
              <w:t>歳入</w:t>
            </w:r>
          </w:p>
        </w:tc>
        <w:tc>
          <w:tcPr>
            <w:tcW w:w="170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175E07" w:rsidRPr="00175E07" w:rsidRDefault="00175E07" w:rsidP="00175E07">
            <w:r w:rsidRPr="00175E07">
              <w:rPr>
                <w:rFonts w:hint="eastAsia"/>
              </w:rPr>
              <w:t>歳出</w:t>
            </w:r>
          </w:p>
        </w:tc>
      </w:tr>
      <w:tr w:rsidR="00175E07" w:rsidRPr="00175E07">
        <w:tblPrEx>
          <w:tblCellMar>
            <w:top w:w="0" w:type="dxa"/>
            <w:left w:w="0" w:type="dxa"/>
            <w:bottom w:w="0" w:type="dxa"/>
            <w:right w:w="0" w:type="dxa"/>
          </w:tblCellMar>
        </w:tblPrEx>
        <w:trPr>
          <w:trHeight w:val="60"/>
        </w:trPr>
        <w:tc>
          <w:tcPr>
            <w:tcW w:w="2546" w:type="dxa"/>
            <w:gridSpan w:val="2"/>
            <w:tcBorders>
              <w:top w:val="single" w:sz="2" w:space="0" w:color="000000"/>
              <w:left w:val="single" w:sz="6" w:space="0" w:color="000000"/>
              <w:bottom w:val="single" w:sz="6" w:space="0" w:color="000000"/>
              <w:right w:val="single" w:sz="2" w:space="0" w:color="000000"/>
            </w:tcBorders>
            <w:shd w:val="solid" w:color="000000" w:fill="auto"/>
            <w:tcMar>
              <w:top w:w="57" w:type="dxa"/>
              <w:left w:w="113" w:type="dxa"/>
              <w:bottom w:w="57" w:type="dxa"/>
              <w:right w:w="28" w:type="dxa"/>
            </w:tcMar>
            <w:vAlign w:val="center"/>
          </w:tcPr>
          <w:p w:rsidR="00175E07" w:rsidRPr="00175E07" w:rsidRDefault="00175E07" w:rsidP="00175E07">
            <w:r w:rsidRPr="00175E07">
              <w:rPr>
                <w:rFonts w:hint="eastAsia"/>
              </w:rPr>
              <w:t>特別会計</w:t>
            </w:r>
          </w:p>
        </w:tc>
        <w:tc>
          <w:tcPr>
            <w:tcW w:w="1706" w:type="dxa"/>
            <w:tcBorders>
              <w:top w:val="single" w:sz="2" w:space="0" w:color="000000"/>
              <w:left w:val="single" w:sz="2" w:space="0" w:color="FFFFFF"/>
              <w:bottom w:val="single" w:sz="2" w:space="0" w:color="000000"/>
              <w:right w:val="single" w:sz="2" w:space="0" w:color="FFFFFF"/>
            </w:tcBorders>
            <w:shd w:val="solid" w:color="000000" w:fill="auto"/>
            <w:tcMar>
              <w:top w:w="57" w:type="dxa"/>
              <w:left w:w="28" w:type="dxa"/>
              <w:bottom w:w="57" w:type="dxa"/>
              <w:right w:w="57" w:type="dxa"/>
            </w:tcMar>
            <w:vAlign w:val="center"/>
          </w:tcPr>
          <w:p w:rsidR="00175E07" w:rsidRPr="00175E07" w:rsidRDefault="00175E07" w:rsidP="00175E07">
            <w:r w:rsidRPr="00175E07">
              <w:t>363</w:t>
            </w:r>
            <w:r w:rsidRPr="00175E07">
              <w:rPr>
                <w:rFonts w:hint="eastAsia"/>
              </w:rPr>
              <w:t>億</w:t>
            </w:r>
            <w:r w:rsidRPr="00175E07">
              <w:t>8954</w:t>
            </w:r>
            <w:r w:rsidRPr="00175E07">
              <w:rPr>
                <w:rFonts w:hint="eastAsia"/>
              </w:rPr>
              <w:t>万円</w:t>
            </w:r>
          </w:p>
        </w:tc>
        <w:tc>
          <w:tcPr>
            <w:tcW w:w="1706" w:type="dxa"/>
            <w:tcBorders>
              <w:top w:val="single" w:sz="2" w:space="0" w:color="000000"/>
              <w:left w:val="single" w:sz="2" w:space="0" w:color="FFFFFF"/>
              <w:bottom w:val="single" w:sz="2" w:space="0" w:color="000000"/>
              <w:right w:val="single" w:sz="6" w:space="0" w:color="000000"/>
            </w:tcBorders>
            <w:shd w:val="solid" w:color="000000" w:fill="auto"/>
            <w:tcMar>
              <w:top w:w="57" w:type="dxa"/>
              <w:left w:w="28" w:type="dxa"/>
              <w:bottom w:w="57" w:type="dxa"/>
              <w:right w:w="57" w:type="dxa"/>
            </w:tcMar>
            <w:vAlign w:val="center"/>
          </w:tcPr>
          <w:p w:rsidR="00175E07" w:rsidRPr="00175E07" w:rsidRDefault="00175E07" w:rsidP="00175E07">
            <w:r w:rsidRPr="00175E07">
              <w:t>350</w:t>
            </w:r>
            <w:r w:rsidRPr="00175E07">
              <w:rPr>
                <w:rFonts w:hint="eastAsia"/>
              </w:rPr>
              <w:t>億</w:t>
            </w:r>
            <w:r w:rsidRPr="00175E07">
              <w:t>2168</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254" w:type="dxa"/>
            <w:vMerge w:val="restart"/>
            <w:tcBorders>
              <w:top w:val="single" w:sz="6" w:space="0" w:color="000000"/>
              <w:left w:val="single" w:sz="6" w:space="0" w:color="000000"/>
              <w:bottom w:val="single" w:sz="6" w:space="0" w:color="000000"/>
              <w:right w:val="single" w:sz="2" w:space="0" w:color="000000"/>
            </w:tcBorders>
            <w:shd w:val="solid" w:color="000000" w:fill="auto"/>
            <w:tcMar>
              <w:top w:w="57" w:type="dxa"/>
              <w:left w:w="28" w:type="dxa"/>
              <w:bottom w:w="57" w:type="dxa"/>
              <w:right w:w="28" w:type="dxa"/>
            </w:tcMar>
            <w:vAlign w:val="center"/>
          </w:tcPr>
          <w:p w:rsidR="00175E07" w:rsidRPr="00175E07" w:rsidRDefault="00175E07" w:rsidP="00175E07"/>
        </w:tc>
        <w:tc>
          <w:tcPr>
            <w:tcW w:w="2292" w:type="dxa"/>
            <w:tcBorders>
              <w:top w:val="single" w:sz="2" w:space="0" w:color="000000"/>
              <w:left w:val="single" w:sz="2" w:space="0" w:color="000000"/>
              <w:bottom w:val="single" w:sz="6" w:space="0" w:color="000000"/>
              <w:right w:val="single" w:sz="2" w:space="0" w:color="000000"/>
            </w:tcBorders>
            <w:tcMar>
              <w:top w:w="57" w:type="dxa"/>
              <w:left w:w="57" w:type="dxa"/>
              <w:bottom w:w="57" w:type="dxa"/>
              <w:right w:w="28" w:type="dxa"/>
            </w:tcMar>
            <w:vAlign w:val="center"/>
          </w:tcPr>
          <w:p w:rsidR="00175E07" w:rsidRPr="00175E07" w:rsidRDefault="00175E07" w:rsidP="00175E07">
            <w:r w:rsidRPr="00175E07">
              <w:t>11</w:t>
            </w:r>
            <w:r w:rsidRPr="00175E07">
              <w:rPr>
                <w:rFonts w:hint="eastAsia"/>
              </w:rPr>
              <w:t>国民健康保険</w:t>
            </w:r>
          </w:p>
        </w:tc>
        <w:tc>
          <w:tcPr>
            <w:tcW w:w="1706" w:type="dxa"/>
            <w:tcBorders>
              <w:top w:val="single" w:sz="2" w:space="0" w:color="000000"/>
              <w:left w:val="single" w:sz="2" w:space="0" w:color="000000"/>
              <w:bottom w:val="single" w:sz="6" w:space="0" w:color="000000"/>
              <w:right w:val="single" w:sz="2" w:space="0" w:color="000000"/>
            </w:tcBorders>
            <w:tcMar>
              <w:top w:w="57" w:type="dxa"/>
              <w:left w:w="28" w:type="dxa"/>
              <w:bottom w:w="57" w:type="dxa"/>
              <w:right w:w="57" w:type="dxa"/>
            </w:tcMar>
            <w:vAlign w:val="center"/>
          </w:tcPr>
          <w:p w:rsidR="00175E07" w:rsidRPr="00175E07" w:rsidRDefault="00175E07" w:rsidP="00175E07">
            <w:r w:rsidRPr="00175E07">
              <w:t>171</w:t>
            </w:r>
            <w:r w:rsidRPr="00175E07">
              <w:rPr>
                <w:rFonts w:hint="eastAsia"/>
              </w:rPr>
              <w:t>億</w:t>
            </w:r>
            <w:r w:rsidRPr="00175E07">
              <w:t>0340</w:t>
            </w:r>
            <w:r w:rsidRPr="00175E07">
              <w:rPr>
                <w:rFonts w:hint="eastAsia"/>
              </w:rPr>
              <w:t>万円</w:t>
            </w:r>
          </w:p>
        </w:tc>
        <w:tc>
          <w:tcPr>
            <w:tcW w:w="1706" w:type="dxa"/>
            <w:tcBorders>
              <w:top w:val="single" w:sz="2" w:space="0" w:color="000000"/>
              <w:left w:val="single" w:sz="2" w:space="0" w:color="000000"/>
              <w:bottom w:val="single" w:sz="6" w:space="0" w:color="000000"/>
              <w:right w:val="single" w:sz="6" w:space="0" w:color="000000"/>
            </w:tcBorders>
            <w:tcMar>
              <w:top w:w="57" w:type="dxa"/>
              <w:left w:w="28" w:type="dxa"/>
              <w:bottom w:w="57" w:type="dxa"/>
              <w:right w:w="57" w:type="dxa"/>
            </w:tcMar>
            <w:vAlign w:val="center"/>
          </w:tcPr>
          <w:p w:rsidR="00175E07" w:rsidRPr="00175E07" w:rsidRDefault="00175E07" w:rsidP="00175E07">
            <w:r w:rsidRPr="00175E07">
              <w:t>162</w:t>
            </w:r>
            <w:r w:rsidRPr="00175E07">
              <w:rPr>
                <w:rFonts w:hint="eastAsia"/>
              </w:rPr>
              <w:t>億</w:t>
            </w:r>
            <w:r w:rsidRPr="00175E07">
              <w:t>9973</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254" w:type="dxa"/>
            <w:vMerge/>
            <w:tcBorders>
              <w:top w:val="single" w:sz="6" w:space="0" w:color="000000"/>
              <w:left w:val="single" w:sz="6" w:space="0" w:color="000000"/>
              <w:bottom w:val="single" w:sz="6" w:space="0" w:color="000000"/>
              <w:right w:val="single" w:sz="2" w:space="0" w:color="000000"/>
            </w:tcBorders>
          </w:tcPr>
          <w:p w:rsidR="00175E07" w:rsidRPr="00175E07" w:rsidRDefault="00175E07" w:rsidP="00175E07"/>
        </w:tc>
        <w:tc>
          <w:tcPr>
            <w:tcW w:w="2292" w:type="dxa"/>
            <w:tcBorders>
              <w:top w:val="single" w:sz="6" w:space="0" w:color="000000"/>
              <w:left w:val="single" w:sz="2" w:space="0" w:color="000000"/>
              <w:bottom w:val="single" w:sz="6" w:space="0" w:color="000000"/>
              <w:right w:val="single" w:sz="2" w:space="0" w:color="000000"/>
            </w:tcBorders>
            <w:shd w:val="solid" w:color="E5E6E6" w:fill="auto"/>
            <w:tcMar>
              <w:top w:w="57" w:type="dxa"/>
              <w:left w:w="57" w:type="dxa"/>
              <w:bottom w:w="57" w:type="dxa"/>
              <w:right w:w="28" w:type="dxa"/>
            </w:tcMar>
            <w:vAlign w:val="center"/>
          </w:tcPr>
          <w:p w:rsidR="00175E07" w:rsidRPr="00175E07" w:rsidRDefault="00175E07" w:rsidP="00175E07">
            <w:r w:rsidRPr="00175E07">
              <w:t>12</w:t>
            </w:r>
            <w:r w:rsidRPr="00175E07">
              <w:rPr>
                <w:rFonts w:hint="eastAsia"/>
              </w:rPr>
              <w:t>介護保険</w:t>
            </w:r>
          </w:p>
        </w:tc>
        <w:tc>
          <w:tcPr>
            <w:tcW w:w="1706" w:type="dxa"/>
            <w:tcBorders>
              <w:top w:val="single" w:sz="6" w:space="0" w:color="000000"/>
              <w:left w:val="single" w:sz="2" w:space="0" w:color="000000"/>
              <w:bottom w:val="single" w:sz="6" w:space="0" w:color="000000"/>
              <w:right w:val="single" w:sz="2"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115</w:t>
            </w:r>
            <w:r w:rsidRPr="00175E07">
              <w:rPr>
                <w:rFonts w:hint="eastAsia"/>
              </w:rPr>
              <w:t>億</w:t>
            </w:r>
            <w:r w:rsidRPr="00175E07">
              <w:t>9605</w:t>
            </w:r>
            <w:r w:rsidRPr="00175E07">
              <w:rPr>
                <w:rFonts w:hint="eastAsia"/>
              </w:rPr>
              <w:t>万円</w:t>
            </w:r>
          </w:p>
        </w:tc>
        <w:tc>
          <w:tcPr>
            <w:tcW w:w="170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114</w:t>
            </w:r>
            <w:r w:rsidRPr="00175E07">
              <w:rPr>
                <w:rFonts w:hint="eastAsia"/>
              </w:rPr>
              <w:t>億</w:t>
            </w:r>
            <w:r w:rsidRPr="00175E07">
              <w:t>1587</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254" w:type="dxa"/>
            <w:vMerge/>
            <w:tcBorders>
              <w:top w:val="single" w:sz="6" w:space="0" w:color="000000"/>
              <w:left w:val="single" w:sz="6" w:space="0" w:color="000000"/>
              <w:bottom w:val="single" w:sz="6" w:space="0" w:color="000000"/>
              <w:right w:val="single" w:sz="2" w:space="0" w:color="000000"/>
            </w:tcBorders>
          </w:tcPr>
          <w:p w:rsidR="00175E07" w:rsidRPr="00175E07" w:rsidRDefault="00175E07" w:rsidP="00175E07"/>
        </w:tc>
        <w:tc>
          <w:tcPr>
            <w:tcW w:w="2292"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28" w:type="dxa"/>
            </w:tcMar>
            <w:vAlign w:val="center"/>
          </w:tcPr>
          <w:p w:rsidR="00175E07" w:rsidRPr="00175E07" w:rsidRDefault="00175E07" w:rsidP="00175E07">
            <w:r w:rsidRPr="00175E07">
              <w:t>13</w:t>
            </w:r>
            <w:r w:rsidRPr="00175E07">
              <w:rPr>
                <w:rFonts w:hint="eastAsia"/>
              </w:rPr>
              <w:t>下水道事業</w:t>
            </w:r>
          </w:p>
        </w:tc>
        <w:tc>
          <w:tcPr>
            <w:tcW w:w="1706" w:type="dxa"/>
            <w:tcBorders>
              <w:top w:val="single" w:sz="6" w:space="0" w:color="000000"/>
              <w:left w:val="single" w:sz="2" w:space="0" w:color="000000"/>
              <w:bottom w:val="single" w:sz="6" w:space="0" w:color="000000"/>
              <w:right w:val="single" w:sz="2" w:space="0" w:color="000000"/>
            </w:tcBorders>
            <w:tcMar>
              <w:top w:w="57" w:type="dxa"/>
              <w:left w:w="28" w:type="dxa"/>
              <w:bottom w:w="57" w:type="dxa"/>
              <w:right w:w="57" w:type="dxa"/>
            </w:tcMar>
            <w:vAlign w:val="center"/>
          </w:tcPr>
          <w:p w:rsidR="00175E07" w:rsidRPr="00175E07" w:rsidRDefault="00175E07" w:rsidP="00175E07">
            <w:r w:rsidRPr="00175E07">
              <w:t>46</w:t>
            </w:r>
            <w:r w:rsidRPr="00175E07">
              <w:rPr>
                <w:rFonts w:hint="eastAsia"/>
              </w:rPr>
              <w:t>億</w:t>
            </w:r>
            <w:r w:rsidRPr="00175E07">
              <w:t>1871</w:t>
            </w:r>
            <w:r w:rsidRPr="00175E07">
              <w:rPr>
                <w:rFonts w:hint="eastAsia"/>
              </w:rPr>
              <w:t>万円</w:t>
            </w:r>
          </w:p>
        </w:tc>
        <w:tc>
          <w:tcPr>
            <w:tcW w:w="1706" w:type="dxa"/>
            <w:tcBorders>
              <w:top w:val="single" w:sz="6" w:space="0" w:color="000000"/>
              <w:left w:val="single" w:sz="2" w:space="0" w:color="000000"/>
              <w:bottom w:val="single" w:sz="6" w:space="0" w:color="000000"/>
              <w:right w:val="single" w:sz="6" w:space="0" w:color="000000"/>
            </w:tcBorders>
            <w:tcMar>
              <w:top w:w="57" w:type="dxa"/>
              <w:left w:w="28" w:type="dxa"/>
              <w:bottom w:w="57" w:type="dxa"/>
              <w:right w:w="57" w:type="dxa"/>
            </w:tcMar>
            <w:vAlign w:val="center"/>
          </w:tcPr>
          <w:p w:rsidR="00175E07" w:rsidRPr="00175E07" w:rsidRDefault="00175E07" w:rsidP="00175E07">
            <w:r w:rsidRPr="00175E07">
              <w:t>44</w:t>
            </w:r>
            <w:r w:rsidRPr="00175E07">
              <w:rPr>
                <w:rFonts w:hint="eastAsia"/>
              </w:rPr>
              <w:t>億</w:t>
            </w:r>
            <w:r w:rsidRPr="00175E07">
              <w:t>8124</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254" w:type="dxa"/>
            <w:vMerge/>
            <w:tcBorders>
              <w:top w:val="single" w:sz="6" w:space="0" w:color="000000"/>
              <w:left w:val="single" w:sz="6" w:space="0" w:color="000000"/>
              <w:bottom w:val="single" w:sz="6" w:space="0" w:color="000000"/>
              <w:right w:val="single" w:sz="2" w:space="0" w:color="000000"/>
            </w:tcBorders>
          </w:tcPr>
          <w:p w:rsidR="00175E07" w:rsidRPr="00175E07" w:rsidRDefault="00175E07" w:rsidP="00175E07"/>
        </w:tc>
        <w:tc>
          <w:tcPr>
            <w:tcW w:w="2292" w:type="dxa"/>
            <w:tcBorders>
              <w:top w:val="single" w:sz="6" w:space="0" w:color="000000"/>
              <w:left w:val="single" w:sz="2" w:space="0" w:color="000000"/>
              <w:bottom w:val="single" w:sz="6" w:space="0" w:color="000000"/>
              <w:right w:val="single" w:sz="2" w:space="0" w:color="000000"/>
            </w:tcBorders>
            <w:shd w:val="solid" w:color="E5E6E6" w:fill="auto"/>
            <w:tcMar>
              <w:top w:w="57" w:type="dxa"/>
              <w:left w:w="57" w:type="dxa"/>
              <w:bottom w:w="57" w:type="dxa"/>
              <w:right w:w="28" w:type="dxa"/>
            </w:tcMar>
            <w:vAlign w:val="center"/>
          </w:tcPr>
          <w:p w:rsidR="00175E07" w:rsidRPr="00175E07" w:rsidRDefault="00175E07" w:rsidP="00175E07">
            <w:r w:rsidRPr="00175E07">
              <w:t>14</w:t>
            </w:r>
            <w:r w:rsidRPr="00175E07">
              <w:rPr>
                <w:rFonts w:hint="eastAsia"/>
              </w:rPr>
              <w:t>後期高齢者医療</w:t>
            </w:r>
          </w:p>
        </w:tc>
        <w:tc>
          <w:tcPr>
            <w:tcW w:w="1706" w:type="dxa"/>
            <w:tcBorders>
              <w:top w:val="single" w:sz="6" w:space="0" w:color="000000"/>
              <w:left w:val="single" w:sz="2" w:space="0" w:color="000000"/>
              <w:bottom w:val="single" w:sz="6" w:space="0" w:color="000000"/>
              <w:right w:val="single" w:sz="2"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11</w:t>
            </w:r>
            <w:r w:rsidRPr="00175E07">
              <w:rPr>
                <w:rFonts w:hint="eastAsia"/>
              </w:rPr>
              <w:t>億</w:t>
            </w:r>
            <w:r w:rsidRPr="00175E07">
              <w:t>7386</w:t>
            </w:r>
            <w:r w:rsidRPr="00175E07">
              <w:rPr>
                <w:rFonts w:hint="eastAsia"/>
              </w:rPr>
              <w:t>万円</w:t>
            </w:r>
          </w:p>
        </w:tc>
        <w:tc>
          <w:tcPr>
            <w:tcW w:w="170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11</w:t>
            </w:r>
            <w:r w:rsidRPr="00175E07">
              <w:rPr>
                <w:rFonts w:hint="eastAsia"/>
              </w:rPr>
              <w:t>億</w:t>
            </w:r>
            <w:r w:rsidRPr="00175E07">
              <w:t>4258</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254" w:type="dxa"/>
            <w:vMerge/>
            <w:tcBorders>
              <w:top w:val="single" w:sz="6" w:space="0" w:color="000000"/>
              <w:left w:val="single" w:sz="6" w:space="0" w:color="000000"/>
              <w:bottom w:val="single" w:sz="6" w:space="0" w:color="000000"/>
              <w:right w:val="single" w:sz="2" w:space="0" w:color="000000"/>
            </w:tcBorders>
          </w:tcPr>
          <w:p w:rsidR="00175E07" w:rsidRPr="00175E07" w:rsidRDefault="00175E07" w:rsidP="00175E07"/>
        </w:tc>
        <w:tc>
          <w:tcPr>
            <w:tcW w:w="2292"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28" w:type="dxa"/>
            </w:tcMar>
            <w:vAlign w:val="center"/>
          </w:tcPr>
          <w:p w:rsidR="00175E07" w:rsidRPr="00175E07" w:rsidRDefault="00175E07" w:rsidP="00175E07">
            <w:r w:rsidRPr="00175E07">
              <w:t>15</w:t>
            </w:r>
            <w:r w:rsidRPr="00175E07">
              <w:rPr>
                <w:rFonts w:hint="eastAsia"/>
              </w:rPr>
              <w:t>農業集落排水事業</w:t>
            </w:r>
          </w:p>
        </w:tc>
        <w:tc>
          <w:tcPr>
            <w:tcW w:w="1706" w:type="dxa"/>
            <w:tcBorders>
              <w:top w:val="single" w:sz="6" w:space="0" w:color="000000"/>
              <w:left w:val="single" w:sz="2" w:space="0" w:color="000000"/>
              <w:bottom w:val="single" w:sz="6" w:space="0" w:color="000000"/>
              <w:right w:val="single" w:sz="2" w:space="0" w:color="000000"/>
            </w:tcBorders>
            <w:tcMar>
              <w:top w:w="57" w:type="dxa"/>
              <w:left w:w="28" w:type="dxa"/>
              <w:bottom w:w="57" w:type="dxa"/>
              <w:right w:w="57" w:type="dxa"/>
            </w:tcMar>
            <w:vAlign w:val="center"/>
          </w:tcPr>
          <w:p w:rsidR="00175E07" w:rsidRPr="00175E07" w:rsidRDefault="00175E07" w:rsidP="00175E07">
            <w:r w:rsidRPr="00175E07">
              <w:t>8</w:t>
            </w:r>
            <w:r w:rsidRPr="00175E07">
              <w:rPr>
                <w:rFonts w:hint="eastAsia"/>
              </w:rPr>
              <w:t>億</w:t>
            </w:r>
            <w:r w:rsidRPr="00175E07">
              <w:t>8273</w:t>
            </w:r>
            <w:r w:rsidRPr="00175E07">
              <w:rPr>
                <w:rFonts w:hint="eastAsia"/>
              </w:rPr>
              <w:t>万円</w:t>
            </w:r>
          </w:p>
        </w:tc>
        <w:tc>
          <w:tcPr>
            <w:tcW w:w="1706" w:type="dxa"/>
            <w:tcBorders>
              <w:top w:val="single" w:sz="6" w:space="0" w:color="000000"/>
              <w:left w:val="single" w:sz="2" w:space="0" w:color="000000"/>
              <w:bottom w:val="single" w:sz="6" w:space="0" w:color="000000"/>
              <w:right w:val="single" w:sz="6" w:space="0" w:color="000000"/>
            </w:tcBorders>
            <w:tcMar>
              <w:top w:w="57" w:type="dxa"/>
              <w:left w:w="28" w:type="dxa"/>
              <w:bottom w:w="57" w:type="dxa"/>
              <w:right w:w="57" w:type="dxa"/>
            </w:tcMar>
            <w:vAlign w:val="center"/>
          </w:tcPr>
          <w:p w:rsidR="00175E07" w:rsidRPr="00175E07" w:rsidRDefault="00175E07" w:rsidP="00175E07">
            <w:r w:rsidRPr="00175E07">
              <w:t>8</w:t>
            </w:r>
            <w:r w:rsidRPr="00175E07">
              <w:rPr>
                <w:rFonts w:hint="eastAsia"/>
              </w:rPr>
              <w:t>億</w:t>
            </w:r>
            <w:r w:rsidRPr="00175E07">
              <w:t>2765</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254" w:type="dxa"/>
            <w:vMerge/>
            <w:tcBorders>
              <w:top w:val="single" w:sz="6" w:space="0" w:color="000000"/>
              <w:left w:val="single" w:sz="6" w:space="0" w:color="000000"/>
              <w:bottom w:val="single" w:sz="6" w:space="0" w:color="000000"/>
              <w:right w:val="single" w:sz="2" w:space="0" w:color="000000"/>
            </w:tcBorders>
          </w:tcPr>
          <w:p w:rsidR="00175E07" w:rsidRPr="00175E07" w:rsidRDefault="00175E07" w:rsidP="00175E07"/>
        </w:tc>
        <w:tc>
          <w:tcPr>
            <w:tcW w:w="2292" w:type="dxa"/>
            <w:tcBorders>
              <w:top w:val="single" w:sz="6" w:space="0" w:color="000000"/>
              <w:left w:val="single" w:sz="2" w:space="0" w:color="000000"/>
              <w:bottom w:val="single" w:sz="6" w:space="0" w:color="000000"/>
              <w:right w:val="single" w:sz="2" w:space="0" w:color="000000"/>
            </w:tcBorders>
            <w:shd w:val="solid" w:color="E5E6E6" w:fill="auto"/>
            <w:tcMar>
              <w:top w:w="57" w:type="dxa"/>
              <w:left w:w="57" w:type="dxa"/>
              <w:bottom w:w="57" w:type="dxa"/>
              <w:right w:w="28" w:type="dxa"/>
            </w:tcMar>
            <w:vAlign w:val="center"/>
          </w:tcPr>
          <w:p w:rsidR="00175E07" w:rsidRPr="00175E07" w:rsidRDefault="00175E07" w:rsidP="00175E07">
            <w:r w:rsidRPr="00175E07">
              <w:t>16</w:t>
            </w:r>
            <w:r w:rsidRPr="00175E07">
              <w:rPr>
                <w:rFonts w:hint="eastAsia"/>
              </w:rPr>
              <w:t>浄化槽事業</w:t>
            </w:r>
          </w:p>
        </w:tc>
        <w:tc>
          <w:tcPr>
            <w:tcW w:w="1706" w:type="dxa"/>
            <w:tcBorders>
              <w:top w:val="single" w:sz="6" w:space="0" w:color="000000"/>
              <w:left w:val="single" w:sz="2" w:space="0" w:color="000000"/>
              <w:bottom w:val="single" w:sz="6" w:space="0" w:color="000000"/>
              <w:right w:val="single" w:sz="2"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4</w:t>
            </w:r>
            <w:r w:rsidRPr="00175E07">
              <w:rPr>
                <w:rFonts w:hint="eastAsia"/>
              </w:rPr>
              <w:t>億</w:t>
            </w:r>
            <w:r w:rsidRPr="00175E07">
              <w:t>7411</w:t>
            </w:r>
            <w:r w:rsidRPr="00175E07">
              <w:rPr>
                <w:rFonts w:hint="eastAsia"/>
              </w:rPr>
              <w:t>万円</w:t>
            </w:r>
          </w:p>
        </w:tc>
        <w:tc>
          <w:tcPr>
            <w:tcW w:w="170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4</w:t>
            </w:r>
            <w:r w:rsidRPr="00175E07">
              <w:rPr>
                <w:rFonts w:hint="eastAsia"/>
              </w:rPr>
              <w:t>億</w:t>
            </w:r>
            <w:r w:rsidRPr="00175E07">
              <w:t>1809</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254" w:type="dxa"/>
            <w:vMerge/>
            <w:tcBorders>
              <w:top w:val="single" w:sz="6" w:space="0" w:color="000000"/>
              <w:left w:val="single" w:sz="6" w:space="0" w:color="000000"/>
              <w:bottom w:val="single" w:sz="6" w:space="0" w:color="000000"/>
              <w:right w:val="single" w:sz="2" w:space="0" w:color="000000"/>
            </w:tcBorders>
          </w:tcPr>
          <w:p w:rsidR="00175E07" w:rsidRPr="00175E07" w:rsidRDefault="00175E07" w:rsidP="00175E07"/>
        </w:tc>
        <w:tc>
          <w:tcPr>
            <w:tcW w:w="2292"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28" w:type="dxa"/>
            </w:tcMar>
            <w:vAlign w:val="center"/>
          </w:tcPr>
          <w:p w:rsidR="00175E07" w:rsidRPr="00175E07" w:rsidRDefault="00175E07" w:rsidP="00175E07">
            <w:r w:rsidRPr="00175E07">
              <w:t>17</w:t>
            </w:r>
            <w:r w:rsidRPr="00175E07">
              <w:rPr>
                <w:rFonts w:hint="eastAsia"/>
              </w:rPr>
              <w:t>岩出山簡易水道事業</w:t>
            </w:r>
          </w:p>
        </w:tc>
        <w:tc>
          <w:tcPr>
            <w:tcW w:w="1706" w:type="dxa"/>
            <w:tcBorders>
              <w:top w:val="single" w:sz="6" w:space="0" w:color="000000"/>
              <w:left w:val="single" w:sz="2" w:space="0" w:color="000000"/>
              <w:bottom w:val="single" w:sz="6" w:space="0" w:color="000000"/>
              <w:right w:val="single" w:sz="2" w:space="0" w:color="000000"/>
            </w:tcBorders>
            <w:tcMar>
              <w:top w:w="57" w:type="dxa"/>
              <w:left w:w="28" w:type="dxa"/>
              <w:bottom w:w="57" w:type="dxa"/>
              <w:right w:w="57" w:type="dxa"/>
            </w:tcMar>
            <w:vAlign w:val="center"/>
          </w:tcPr>
          <w:p w:rsidR="00175E07" w:rsidRPr="00175E07" w:rsidRDefault="00175E07" w:rsidP="00175E07">
            <w:r w:rsidRPr="00175E07">
              <w:t>2</w:t>
            </w:r>
            <w:r w:rsidRPr="00175E07">
              <w:rPr>
                <w:rFonts w:hint="eastAsia"/>
              </w:rPr>
              <w:t>億</w:t>
            </w:r>
            <w:r w:rsidRPr="00175E07">
              <w:t>5347</w:t>
            </w:r>
            <w:r w:rsidRPr="00175E07">
              <w:rPr>
                <w:rFonts w:hint="eastAsia"/>
              </w:rPr>
              <w:t>万円</w:t>
            </w:r>
          </w:p>
        </w:tc>
        <w:tc>
          <w:tcPr>
            <w:tcW w:w="1706" w:type="dxa"/>
            <w:tcBorders>
              <w:top w:val="single" w:sz="6" w:space="0" w:color="000000"/>
              <w:left w:val="single" w:sz="2" w:space="0" w:color="000000"/>
              <w:bottom w:val="single" w:sz="6" w:space="0" w:color="000000"/>
              <w:right w:val="single" w:sz="6" w:space="0" w:color="000000"/>
            </w:tcBorders>
            <w:tcMar>
              <w:top w:w="57" w:type="dxa"/>
              <w:left w:w="28" w:type="dxa"/>
              <w:bottom w:w="57" w:type="dxa"/>
              <w:right w:w="57" w:type="dxa"/>
            </w:tcMar>
            <w:vAlign w:val="center"/>
          </w:tcPr>
          <w:p w:rsidR="00175E07" w:rsidRPr="00175E07" w:rsidRDefault="00175E07" w:rsidP="00175E07">
            <w:r w:rsidRPr="00175E07">
              <w:t>2</w:t>
            </w:r>
            <w:r w:rsidRPr="00175E07">
              <w:rPr>
                <w:rFonts w:hint="eastAsia"/>
              </w:rPr>
              <w:t>億</w:t>
            </w:r>
            <w:r w:rsidRPr="00175E07">
              <w:t>4878</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254" w:type="dxa"/>
            <w:vMerge/>
            <w:tcBorders>
              <w:top w:val="single" w:sz="6" w:space="0" w:color="000000"/>
              <w:left w:val="single" w:sz="6" w:space="0" w:color="000000"/>
              <w:bottom w:val="single" w:sz="6" w:space="0" w:color="000000"/>
              <w:right w:val="single" w:sz="2" w:space="0" w:color="000000"/>
            </w:tcBorders>
          </w:tcPr>
          <w:p w:rsidR="00175E07" w:rsidRPr="00175E07" w:rsidRDefault="00175E07" w:rsidP="00175E07"/>
        </w:tc>
        <w:tc>
          <w:tcPr>
            <w:tcW w:w="2292" w:type="dxa"/>
            <w:tcBorders>
              <w:top w:val="single" w:sz="6" w:space="0" w:color="000000"/>
              <w:left w:val="single" w:sz="2" w:space="0" w:color="000000"/>
              <w:bottom w:val="single" w:sz="6" w:space="0" w:color="000000"/>
              <w:right w:val="single" w:sz="2" w:space="0" w:color="000000"/>
            </w:tcBorders>
            <w:shd w:val="solid" w:color="E5E6E6" w:fill="auto"/>
            <w:tcMar>
              <w:top w:w="57" w:type="dxa"/>
              <w:left w:w="57" w:type="dxa"/>
              <w:bottom w:w="57" w:type="dxa"/>
              <w:right w:w="28" w:type="dxa"/>
            </w:tcMar>
            <w:vAlign w:val="center"/>
          </w:tcPr>
          <w:p w:rsidR="00175E07" w:rsidRPr="00175E07" w:rsidRDefault="00175E07" w:rsidP="00175E07">
            <w:r w:rsidRPr="00175E07">
              <w:t>18</w:t>
            </w:r>
            <w:r w:rsidRPr="00175E07">
              <w:rPr>
                <w:rFonts w:hint="eastAsia"/>
              </w:rPr>
              <w:t>夜間急患センター事業</w:t>
            </w:r>
          </w:p>
        </w:tc>
        <w:tc>
          <w:tcPr>
            <w:tcW w:w="1706" w:type="dxa"/>
            <w:tcBorders>
              <w:top w:val="single" w:sz="6" w:space="0" w:color="000000"/>
              <w:left w:val="single" w:sz="2" w:space="0" w:color="000000"/>
              <w:bottom w:val="single" w:sz="6" w:space="0" w:color="000000"/>
              <w:right w:val="single" w:sz="2"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1</w:t>
            </w:r>
            <w:r w:rsidRPr="00175E07">
              <w:rPr>
                <w:rFonts w:hint="eastAsia"/>
              </w:rPr>
              <w:t>億</w:t>
            </w:r>
            <w:r w:rsidRPr="00175E07">
              <w:t>1289</w:t>
            </w:r>
            <w:r w:rsidRPr="00175E07">
              <w:rPr>
                <w:rFonts w:hint="eastAsia"/>
              </w:rPr>
              <w:t>万円</w:t>
            </w:r>
          </w:p>
        </w:tc>
        <w:tc>
          <w:tcPr>
            <w:tcW w:w="170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1</w:t>
            </w:r>
            <w:r w:rsidRPr="00175E07">
              <w:rPr>
                <w:rFonts w:hint="eastAsia"/>
              </w:rPr>
              <w:t>億</w:t>
            </w:r>
            <w:r w:rsidRPr="00175E07">
              <w:t>0543</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254" w:type="dxa"/>
            <w:vMerge/>
            <w:tcBorders>
              <w:top w:val="single" w:sz="6" w:space="0" w:color="000000"/>
              <w:left w:val="single" w:sz="6" w:space="0" w:color="000000"/>
              <w:bottom w:val="single" w:sz="6" w:space="0" w:color="000000"/>
              <w:right w:val="single" w:sz="2" w:space="0" w:color="000000"/>
            </w:tcBorders>
          </w:tcPr>
          <w:p w:rsidR="00175E07" w:rsidRPr="00175E07" w:rsidRDefault="00175E07" w:rsidP="00175E07"/>
        </w:tc>
        <w:tc>
          <w:tcPr>
            <w:tcW w:w="2292" w:type="dxa"/>
            <w:tcBorders>
              <w:top w:val="single" w:sz="6" w:space="0" w:color="000000"/>
              <w:left w:val="single" w:sz="2" w:space="0" w:color="000000"/>
              <w:bottom w:val="single" w:sz="6" w:space="0" w:color="000000"/>
              <w:right w:val="single" w:sz="2" w:space="0" w:color="000000"/>
            </w:tcBorders>
            <w:shd w:val="solid" w:color="FFFFFF" w:fill="auto"/>
            <w:tcMar>
              <w:top w:w="57" w:type="dxa"/>
              <w:left w:w="57" w:type="dxa"/>
              <w:bottom w:w="57" w:type="dxa"/>
              <w:right w:w="28" w:type="dxa"/>
            </w:tcMar>
            <w:vAlign w:val="center"/>
          </w:tcPr>
          <w:p w:rsidR="00175E07" w:rsidRPr="00175E07" w:rsidRDefault="00175E07" w:rsidP="00175E07">
            <w:r w:rsidRPr="00175E07">
              <w:t>19</w:t>
            </w:r>
            <w:r w:rsidRPr="00175E07">
              <w:rPr>
                <w:rFonts w:hint="eastAsia"/>
              </w:rPr>
              <w:t>宅地造成事業</w:t>
            </w:r>
          </w:p>
        </w:tc>
        <w:tc>
          <w:tcPr>
            <w:tcW w:w="1706" w:type="dxa"/>
            <w:tcBorders>
              <w:top w:val="single" w:sz="6" w:space="0" w:color="000000"/>
              <w:left w:val="single" w:sz="2" w:space="0" w:color="000000"/>
              <w:bottom w:val="single" w:sz="6" w:space="0" w:color="000000"/>
              <w:right w:val="single" w:sz="2" w:space="0" w:color="000000"/>
            </w:tcBorders>
            <w:shd w:val="solid" w:color="FFFFFF" w:fill="auto"/>
            <w:tcMar>
              <w:top w:w="57" w:type="dxa"/>
              <w:left w:w="28" w:type="dxa"/>
              <w:bottom w:w="57" w:type="dxa"/>
              <w:right w:w="57" w:type="dxa"/>
            </w:tcMar>
            <w:vAlign w:val="center"/>
          </w:tcPr>
          <w:p w:rsidR="00175E07" w:rsidRPr="00175E07" w:rsidRDefault="00175E07" w:rsidP="00175E07">
            <w:r w:rsidRPr="00175E07">
              <w:t>8630</w:t>
            </w:r>
            <w:r w:rsidRPr="00175E07">
              <w:rPr>
                <w:rFonts w:hint="eastAsia"/>
              </w:rPr>
              <w:t>万円</w:t>
            </w:r>
          </w:p>
        </w:tc>
        <w:tc>
          <w:tcPr>
            <w:tcW w:w="1706" w:type="dxa"/>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57" w:type="dxa"/>
            </w:tcMar>
            <w:vAlign w:val="center"/>
          </w:tcPr>
          <w:p w:rsidR="00175E07" w:rsidRPr="00175E07" w:rsidRDefault="00175E07" w:rsidP="00175E07">
            <w:r w:rsidRPr="00175E07">
              <w:t>434</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254" w:type="dxa"/>
            <w:vMerge/>
            <w:tcBorders>
              <w:top w:val="single" w:sz="6" w:space="0" w:color="000000"/>
              <w:left w:val="single" w:sz="6" w:space="0" w:color="000000"/>
              <w:bottom w:val="single" w:sz="6" w:space="0" w:color="000000"/>
              <w:right w:val="single" w:sz="2" w:space="0" w:color="000000"/>
            </w:tcBorders>
          </w:tcPr>
          <w:p w:rsidR="00175E07" w:rsidRPr="00175E07" w:rsidRDefault="00175E07" w:rsidP="00175E07"/>
        </w:tc>
        <w:tc>
          <w:tcPr>
            <w:tcW w:w="2292" w:type="dxa"/>
            <w:tcBorders>
              <w:top w:val="single" w:sz="6" w:space="0" w:color="000000"/>
              <w:left w:val="single" w:sz="2" w:space="0" w:color="000000"/>
              <w:bottom w:val="single" w:sz="6" w:space="0" w:color="000000"/>
              <w:right w:val="single" w:sz="2" w:space="0" w:color="000000"/>
            </w:tcBorders>
            <w:shd w:val="solid" w:color="E5E6E6" w:fill="auto"/>
            <w:tcMar>
              <w:top w:w="57" w:type="dxa"/>
              <w:left w:w="57" w:type="dxa"/>
              <w:bottom w:w="57" w:type="dxa"/>
              <w:right w:w="28" w:type="dxa"/>
            </w:tcMar>
            <w:vAlign w:val="center"/>
          </w:tcPr>
          <w:p w:rsidR="00175E07" w:rsidRPr="00175E07" w:rsidRDefault="00175E07" w:rsidP="00175E07">
            <w:r w:rsidRPr="00175E07">
              <w:t>10</w:t>
            </w:r>
            <w:r w:rsidRPr="00175E07">
              <w:rPr>
                <w:rFonts w:hint="eastAsia"/>
              </w:rPr>
              <w:t>市有林事業</w:t>
            </w:r>
          </w:p>
        </w:tc>
        <w:tc>
          <w:tcPr>
            <w:tcW w:w="1706" w:type="dxa"/>
            <w:tcBorders>
              <w:top w:val="single" w:sz="6" w:space="0" w:color="000000"/>
              <w:left w:val="single" w:sz="2" w:space="0" w:color="000000"/>
              <w:bottom w:val="single" w:sz="6" w:space="0" w:color="000000"/>
              <w:right w:val="single" w:sz="2"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5187</w:t>
            </w:r>
            <w:r w:rsidRPr="00175E07">
              <w:rPr>
                <w:rFonts w:hint="eastAsia"/>
              </w:rPr>
              <w:t>万円</w:t>
            </w:r>
          </w:p>
        </w:tc>
        <w:tc>
          <w:tcPr>
            <w:tcW w:w="170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4857</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254" w:type="dxa"/>
            <w:vMerge/>
            <w:tcBorders>
              <w:top w:val="single" w:sz="6" w:space="0" w:color="000000"/>
              <w:left w:val="single" w:sz="6" w:space="0" w:color="000000"/>
              <w:bottom w:val="single" w:sz="6" w:space="0" w:color="000000"/>
              <w:right w:val="single" w:sz="2" w:space="0" w:color="000000"/>
            </w:tcBorders>
          </w:tcPr>
          <w:p w:rsidR="00175E07" w:rsidRPr="00175E07" w:rsidRDefault="00175E07" w:rsidP="00175E07"/>
        </w:tc>
        <w:tc>
          <w:tcPr>
            <w:tcW w:w="2292" w:type="dxa"/>
            <w:tcBorders>
              <w:top w:val="single" w:sz="6" w:space="0" w:color="000000"/>
              <w:left w:val="single" w:sz="2" w:space="0" w:color="000000"/>
              <w:bottom w:val="single" w:sz="6" w:space="0" w:color="000000"/>
              <w:right w:val="single" w:sz="2" w:space="0" w:color="000000"/>
            </w:tcBorders>
            <w:shd w:val="solid" w:color="FFFFFF" w:fill="auto"/>
            <w:tcMar>
              <w:top w:w="57" w:type="dxa"/>
              <w:left w:w="57" w:type="dxa"/>
              <w:bottom w:w="57" w:type="dxa"/>
              <w:right w:w="28" w:type="dxa"/>
            </w:tcMar>
            <w:vAlign w:val="center"/>
          </w:tcPr>
          <w:p w:rsidR="00175E07" w:rsidRPr="00175E07" w:rsidRDefault="00175E07" w:rsidP="00175E07">
            <w:r w:rsidRPr="00175E07">
              <w:t>11</w:t>
            </w:r>
            <w:r w:rsidRPr="00175E07">
              <w:rPr>
                <w:rFonts w:hint="eastAsia"/>
              </w:rPr>
              <w:t>奨学資金貸与事業</w:t>
            </w:r>
          </w:p>
        </w:tc>
        <w:tc>
          <w:tcPr>
            <w:tcW w:w="1706" w:type="dxa"/>
            <w:tcBorders>
              <w:top w:val="single" w:sz="6" w:space="0" w:color="000000"/>
              <w:left w:val="single" w:sz="2" w:space="0" w:color="000000"/>
              <w:bottom w:val="single" w:sz="6" w:space="0" w:color="000000"/>
              <w:right w:val="single" w:sz="2" w:space="0" w:color="000000"/>
            </w:tcBorders>
            <w:shd w:val="solid" w:color="FFFFFF" w:fill="auto"/>
            <w:tcMar>
              <w:top w:w="57" w:type="dxa"/>
              <w:left w:w="28" w:type="dxa"/>
              <w:bottom w:w="57" w:type="dxa"/>
              <w:right w:w="57" w:type="dxa"/>
            </w:tcMar>
            <w:vAlign w:val="center"/>
          </w:tcPr>
          <w:p w:rsidR="00175E07" w:rsidRPr="00175E07" w:rsidRDefault="00175E07" w:rsidP="00175E07">
            <w:r w:rsidRPr="00175E07">
              <w:t>3615</w:t>
            </w:r>
            <w:r w:rsidRPr="00175E07">
              <w:rPr>
                <w:rFonts w:hint="eastAsia"/>
              </w:rPr>
              <w:t>万円</w:t>
            </w:r>
          </w:p>
        </w:tc>
        <w:tc>
          <w:tcPr>
            <w:tcW w:w="1706" w:type="dxa"/>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57" w:type="dxa"/>
            </w:tcMar>
            <w:vAlign w:val="center"/>
          </w:tcPr>
          <w:p w:rsidR="00175E07" w:rsidRPr="00175E07" w:rsidRDefault="00175E07" w:rsidP="00175E07">
            <w:r w:rsidRPr="00175E07">
              <w:t>2940</w:t>
            </w:r>
            <w:r w:rsidRPr="00175E07">
              <w:rPr>
                <w:rFonts w:hint="eastAsia"/>
              </w:rPr>
              <w:t>万円</w:t>
            </w:r>
          </w:p>
        </w:tc>
      </w:tr>
    </w:tbl>
    <w:p w:rsidR="00175E07" w:rsidRDefault="00175E07" w:rsidP="00677B1A">
      <w:pPr>
        <w:rPr>
          <w:rFonts w:hint="eastAsia"/>
        </w:rPr>
      </w:pPr>
    </w:p>
    <w:p w:rsidR="00175E07" w:rsidRDefault="00175E07" w:rsidP="00677B1A">
      <w:pPr>
        <w:rPr>
          <w:rFonts w:hint="eastAsia"/>
        </w:rPr>
      </w:pPr>
    </w:p>
    <w:p w:rsidR="00175E07" w:rsidRDefault="00175E07" w:rsidP="00677B1A">
      <w:pPr>
        <w:rPr>
          <w:rFonts w:hint="eastAsia"/>
        </w:rPr>
      </w:pPr>
      <w:r w:rsidRPr="00175E07">
        <w:rPr>
          <w:rFonts w:hint="eastAsia"/>
        </w:rPr>
        <w:t>&lt;</w:t>
      </w:r>
      <w:r w:rsidRPr="00175E07">
        <w:rPr>
          <w:rFonts w:hint="eastAsia"/>
        </w:rPr>
        <w:t>公営企業会計</w:t>
      </w:r>
      <w:r w:rsidRPr="00175E07">
        <w:rPr>
          <w:rFonts w:hint="eastAsia"/>
        </w:rPr>
        <w:t>&gt;</w:t>
      </w:r>
    </w:p>
    <w:tbl>
      <w:tblPr>
        <w:tblW w:w="0" w:type="auto"/>
        <w:tblInd w:w="28" w:type="dxa"/>
        <w:tblLayout w:type="fixed"/>
        <w:tblCellMar>
          <w:left w:w="0" w:type="dxa"/>
          <w:right w:w="0" w:type="dxa"/>
        </w:tblCellMar>
        <w:tblLook w:val="0000" w:firstRow="0" w:lastRow="0" w:firstColumn="0" w:lastColumn="0" w:noHBand="0" w:noVBand="0"/>
      </w:tblPr>
      <w:tblGrid>
        <w:gridCol w:w="1672"/>
        <w:gridCol w:w="1291"/>
        <w:gridCol w:w="1496"/>
        <w:gridCol w:w="1486"/>
      </w:tblGrid>
      <w:tr w:rsidR="00175E07" w:rsidRPr="00175E07">
        <w:tblPrEx>
          <w:tblCellMar>
            <w:top w:w="0" w:type="dxa"/>
            <w:left w:w="0" w:type="dxa"/>
            <w:bottom w:w="0" w:type="dxa"/>
            <w:right w:w="0" w:type="dxa"/>
          </w:tblCellMar>
        </w:tblPrEx>
        <w:trPr>
          <w:trHeight w:hRule="exact" w:val="425"/>
        </w:trPr>
        <w:tc>
          <w:tcPr>
            <w:tcW w:w="2963" w:type="dxa"/>
            <w:gridSpan w:val="2"/>
            <w:tcBorders>
              <w:top w:val="single" w:sz="2" w:space="0" w:color="000000"/>
              <w:left w:val="single" w:sz="6" w:space="0" w:color="000000"/>
              <w:bottom w:val="single" w:sz="6" w:space="0" w:color="000000"/>
              <w:right w:val="single" w:sz="2" w:space="0" w:color="FFFFFF"/>
            </w:tcBorders>
            <w:shd w:val="solid" w:color="FFFFFF" w:fill="auto"/>
            <w:tcMar>
              <w:top w:w="28" w:type="dxa"/>
              <w:left w:w="28" w:type="dxa"/>
              <w:bottom w:w="28" w:type="dxa"/>
              <w:right w:w="28" w:type="dxa"/>
            </w:tcMar>
            <w:vAlign w:val="center"/>
          </w:tcPr>
          <w:p w:rsidR="00175E07" w:rsidRPr="00175E07" w:rsidRDefault="00175E07" w:rsidP="00175E07">
            <w:r w:rsidRPr="00175E07">
              <w:rPr>
                <w:rFonts w:hint="eastAsia"/>
              </w:rPr>
              <w:t>会計区分</w:t>
            </w:r>
          </w:p>
        </w:tc>
        <w:tc>
          <w:tcPr>
            <w:tcW w:w="149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75E07" w:rsidRPr="00175E07" w:rsidRDefault="00175E07" w:rsidP="00175E07">
            <w:r w:rsidRPr="00175E07">
              <w:rPr>
                <w:rFonts w:hint="eastAsia"/>
              </w:rPr>
              <w:t>歳入</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175E07" w:rsidRPr="00175E07" w:rsidRDefault="00175E07" w:rsidP="00175E07">
            <w:r w:rsidRPr="00175E07">
              <w:rPr>
                <w:rFonts w:hint="eastAsia"/>
              </w:rPr>
              <w:t>歳出</w:t>
            </w:r>
          </w:p>
        </w:tc>
      </w:tr>
      <w:tr w:rsidR="00175E07" w:rsidRPr="00175E07">
        <w:tblPrEx>
          <w:tblCellMar>
            <w:top w:w="0" w:type="dxa"/>
            <w:left w:w="0" w:type="dxa"/>
            <w:bottom w:w="0" w:type="dxa"/>
            <w:right w:w="0" w:type="dxa"/>
          </w:tblCellMar>
        </w:tblPrEx>
        <w:trPr>
          <w:trHeight w:val="60"/>
        </w:trPr>
        <w:tc>
          <w:tcPr>
            <w:tcW w:w="1672" w:type="dxa"/>
            <w:vMerge w:val="restart"/>
            <w:tcBorders>
              <w:top w:val="single" w:sz="6" w:space="0" w:color="000000"/>
              <w:left w:val="single" w:sz="6" w:space="0" w:color="000000"/>
              <w:bottom w:val="single" w:sz="8" w:space="0" w:color="FFFFFF"/>
              <w:right w:val="single" w:sz="2" w:space="0" w:color="000000"/>
            </w:tcBorders>
            <w:shd w:val="solid" w:color="000000" w:fill="auto"/>
            <w:tcMar>
              <w:top w:w="28" w:type="dxa"/>
              <w:left w:w="28" w:type="dxa"/>
              <w:bottom w:w="28" w:type="dxa"/>
              <w:right w:w="28" w:type="dxa"/>
            </w:tcMar>
            <w:vAlign w:val="center"/>
          </w:tcPr>
          <w:p w:rsidR="00175E07" w:rsidRPr="00175E07" w:rsidRDefault="00175E07" w:rsidP="00175E07">
            <w:r w:rsidRPr="00175E07">
              <w:rPr>
                <w:rFonts w:hint="eastAsia"/>
              </w:rPr>
              <w:t>水道事業会計</w:t>
            </w:r>
          </w:p>
        </w:tc>
        <w:tc>
          <w:tcPr>
            <w:tcW w:w="1291" w:type="dxa"/>
            <w:tcBorders>
              <w:top w:val="single" w:sz="2" w:space="0" w:color="000000"/>
              <w:left w:val="single" w:sz="2" w:space="0" w:color="000000"/>
              <w:bottom w:val="single" w:sz="6" w:space="0" w:color="000000"/>
              <w:right w:val="single" w:sz="2" w:space="0" w:color="000000"/>
            </w:tcBorders>
            <w:shd w:val="solid" w:color="FBE5EF" w:fill="auto"/>
            <w:tcMar>
              <w:top w:w="57" w:type="dxa"/>
              <w:left w:w="28" w:type="dxa"/>
              <w:bottom w:w="57" w:type="dxa"/>
              <w:right w:w="28" w:type="dxa"/>
            </w:tcMar>
            <w:vAlign w:val="center"/>
          </w:tcPr>
          <w:p w:rsidR="00175E07" w:rsidRPr="00175E07" w:rsidRDefault="00175E07" w:rsidP="00175E07">
            <w:r w:rsidRPr="00175E07">
              <w:rPr>
                <w:rFonts w:hint="eastAsia"/>
              </w:rPr>
              <w:t>収益的収支</w:t>
            </w:r>
          </w:p>
        </w:tc>
        <w:tc>
          <w:tcPr>
            <w:tcW w:w="1496" w:type="dxa"/>
            <w:tcBorders>
              <w:top w:val="single" w:sz="2" w:space="0" w:color="000000"/>
              <w:left w:val="single" w:sz="2" w:space="0" w:color="000000"/>
              <w:bottom w:val="single" w:sz="6" w:space="0" w:color="000000"/>
              <w:right w:val="single" w:sz="2" w:space="0" w:color="000000"/>
            </w:tcBorders>
            <w:shd w:val="solid" w:color="FBE5EF" w:fill="auto"/>
            <w:tcMar>
              <w:top w:w="57" w:type="dxa"/>
              <w:left w:w="28" w:type="dxa"/>
              <w:bottom w:w="57" w:type="dxa"/>
              <w:right w:w="57" w:type="dxa"/>
            </w:tcMar>
            <w:vAlign w:val="center"/>
          </w:tcPr>
          <w:p w:rsidR="00175E07" w:rsidRPr="00175E07" w:rsidRDefault="00175E07" w:rsidP="00175E07">
            <w:r w:rsidRPr="00175E07">
              <w:t>36</w:t>
            </w:r>
            <w:r w:rsidRPr="00175E07">
              <w:rPr>
                <w:rFonts w:hint="eastAsia"/>
              </w:rPr>
              <w:t>億</w:t>
            </w:r>
            <w:r w:rsidRPr="00175E07">
              <w:t>5159</w:t>
            </w:r>
            <w:r w:rsidRPr="00175E07">
              <w:rPr>
                <w:rFonts w:hint="eastAsia"/>
              </w:rPr>
              <w:t>万円</w:t>
            </w:r>
          </w:p>
        </w:tc>
        <w:tc>
          <w:tcPr>
            <w:tcW w:w="1486" w:type="dxa"/>
            <w:tcBorders>
              <w:top w:val="single" w:sz="2" w:space="0" w:color="000000"/>
              <w:left w:val="single" w:sz="2" w:space="0" w:color="000000"/>
              <w:bottom w:val="single" w:sz="6" w:space="0" w:color="000000"/>
              <w:right w:val="single" w:sz="6" w:space="0" w:color="000000"/>
            </w:tcBorders>
            <w:shd w:val="solid" w:color="FBE5EF" w:fill="auto"/>
            <w:tcMar>
              <w:top w:w="57" w:type="dxa"/>
              <w:left w:w="28" w:type="dxa"/>
              <w:bottom w:w="57" w:type="dxa"/>
              <w:right w:w="57" w:type="dxa"/>
            </w:tcMar>
            <w:vAlign w:val="center"/>
          </w:tcPr>
          <w:p w:rsidR="00175E07" w:rsidRPr="00175E07" w:rsidRDefault="00175E07" w:rsidP="00175E07">
            <w:r w:rsidRPr="00175E07">
              <w:t>33</w:t>
            </w:r>
            <w:r w:rsidRPr="00175E07">
              <w:rPr>
                <w:rFonts w:hint="eastAsia"/>
              </w:rPr>
              <w:t>億</w:t>
            </w:r>
            <w:r w:rsidRPr="00175E07">
              <w:t>2025</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1672" w:type="dxa"/>
            <w:vMerge/>
            <w:tcBorders>
              <w:top w:val="single" w:sz="8" w:space="0" w:color="FFFFFF"/>
              <w:left w:val="single" w:sz="6" w:space="0" w:color="000000"/>
              <w:bottom w:val="single" w:sz="8" w:space="0" w:color="FFFFFF"/>
              <w:right w:val="single" w:sz="2" w:space="0" w:color="000000"/>
            </w:tcBorders>
          </w:tcPr>
          <w:p w:rsidR="00175E07" w:rsidRPr="00175E07" w:rsidRDefault="00175E07" w:rsidP="00175E07"/>
        </w:tc>
        <w:tc>
          <w:tcPr>
            <w:tcW w:w="1291" w:type="dxa"/>
            <w:tcBorders>
              <w:top w:val="single" w:sz="6" w:space="0" w:color="000000"/>
              <w:left w:val="single" w:sz="2" w:space="0" w:color="000000"/>
              <w:bottom w:val="single" w:sz="6" w:space="0" w:color="000000"/>
              <w:right w:val="single" w:sz="2" w:space="0" w:color="000000"/>
            </w:tcBorders>
            <w:shd w:val="solid" w:color="FFFFFF" w:fill="auto"/>
            <w:tcMar>
              <w:top w:w="57" w:type="dxa"/>
              <w:left w:w="28" w:type="dxa"/>
              <w:bottom w:w="57" w:type="dxa"/>
              <w:right w:w="28" w:type="dxa"/>
            </w:tcMar>
            <w:vAlign w:val="center"/>
          </w:tcPr>
          <w:p w:rsidR="00175E07" w:rsidRPr="00175E07" w:rsidRDefault="00175E07" w:rsidP="00175E07">
            <w:r w:rsidRPr="00175E07">
              <w:rPr>
                <w:rFonts w:hint="eastAsia"/>
              </w:rPr>
              <w:t>資本的収支</w:t>
            </w:r>
          </w:p>
        </w:tc>
        <w:tc>
          <w:tcPr>
            <w:tcW w:w="1496" w:type="dxa"/>
            <w:tcBorders>
              <w:top w:val="single" w:sz="6" w:space="0" w:color="000000"/>
              <w:left w:val="single" w:sz="2" w:space="0" w:color="000000"/>
              <w:bottom w:val="single" w:sz="6" w:space="0" w:color="000000"/>
              <w:right w:val="single" w:sz="2" w:space="0" w:color="000000"/>
            </w:tcBorders>
            <w:shd w:val="solid" w:color="FFFFFF" w:fill="auto"/>
            <w:tcMar>
              <w:top w:w="57" w:type="dxa"/>
              <w:left w:w="28" w:type="dxa"/>
              <w:bottom w:w="57" w:type="dxa"/>
              <w:right w:w="57" w:type="dxa"/>
            </w:tcMar>
            <w:vAlign w:val="center"/>
          </w:tcPr>
          <w:p w:rsidR="00175E07" w:rsidRPr="00175E07" w:rsidRDefault="00175E07" w:rsidP="00175E07">
            <w:r w:rsidRPr="00175E07">
              <w:t>2</w:t>
            </w:r>
            <w:r w:rsidRPr="00175E07">
              <w:rPr>
                <w:rFonts w:hint="eastAsia"/>
              </w:rPr>
              <w:t>億</w:t>
            </w:r>
            <w:r w:rsidRPr="00175E07">
              <w:t>5586</w:t>
            </w:r>
            <w:r w:rsidRPr="00175E07">
              <w:rPr>
                <w:rFonts w:hint="eastAsia"/>
              </w:rPr>
              <w:t>万円</w:t>
            </w:r>
          </w:p>
        </w:tc>
        <w:tc>
          <w:tcPr>
            <w:tcW w:w="1486" w:type="dxa"/>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57" w:type="dxa"/>
            </w:tcMar>
            <w:vAlign w:val="center"/>
          </w:tcPr>
          <w:p w:rsidR="00175E07" w:rsidRPr="00175E07" w:rsidRDefault="00175E07" w:rsidP="00175E07">
            <w:r w:rsidRPr="00175E07">
              <w:t>16</w:t>
            </w:r>
            <w:r w:rsidRPr="00175E07">
              <w:rPr>
                <w:rFonts w:hint="eastAsia"/>
              </w:rPr>
              <w:t>億</w:t>
            </w:r>
            <w:r w:rsidRPr="00175E07">
              <w:t>7010</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1672" w:type="dxa"/>
            <w:vMerge/>
            <w:tcBorders>
              <w:top w:val="single" w:sz="8" w:space="0" w:color="FFFFFF"/>
              <w:left w:val="single" w:sz="6" w:space="0" w:color="000000"/>
              <w:bottom w:val="single" w:sz="8" w:space="0" w:color="FFFFFF"/>
              <w:right w:val="single" w:sz="2" w:space="0" w:color="000000"/>
            </w:tcBorders>
          </w:tcPr>
          <w:p w:rsidR="00175E07" w:rsidRPr="00175E07" w:rsidRDefault="00175E07" w:rsidP="00175E07"/>
        </w:tc>
        <w:tc>
          <w:tcPr>
            <w:tcW w:w="1291" w:type="dxa"/>
            <w:tcBorders>
              <w:top w:val="single" w:sz="6" w:space="0" w:color="000000"/>
              <w:left w:val="single" w:sz="2" w:space="0" w:color="000000"/>
              <w:bottom w:val="single" w:sz="2" w:space="0" w:color="000000"/>
              <w:right w:val="single" w:sz="2" w:space="0" w:color="000000"/>
            </w:tcBorders>
            <w:shd w:val="solid" w:color="FBE5EF" w:fill="auto"/>
            <w:tcMar>
              <w:top w:w="57" w:type="dxa"/>
              <w:left w:w="28" w:type="dxa"/>
              <w:bottom w:w="57" w:type="dxa"/>
              <w:right w:w="28" w:type="dxa"/>
            </w:tcMar>
            <w:vAlign w:val="center"/>
          </w:tcPr>
          <w:p w:rsidR="00175E07" w:rsidRPr="00175E07" w:rsidRDefault="00175E07" w:rsidP="00175E07">
            <w:r w:rsidRPr="00175E07">
              <w:rPr>
                <w:rFonts w:hint="eastAsia"/>
              </w:rPr>
              <w:t>計</w:t>
            </w:r>
          </w:p>
        </w:tc>
        <w:tc>
          <w:tcPr>
            <w:tcW w:w="1496" w:type="dxa"/>
            <w:tcBorders>
              <w:top w:val="single" w:sz="6" w:space="0" w:color="000000"/>
              <w:left w:val="single" w:sz="2" w:space="0" w:color="000000"/>
              <w:bottom w:val="single" w:sz="2" w:space="0" w:color="000000"/>
              <w:right w:val="single" w:sz="2" w:space="0" w:color="000000"/>
            </w:tcBorders>
            <w:shd w:val="solid" w:color="FBE5EF" w:fill="auto"/>
            <w:tcMar>
              <w:top w:w="57" w:type="dxa"/>
              <w:left w:w="28" w:type="dxa"/>
              <w:bottom w:w="57" w:type="dxa"/>
              <w:right w:w="57" w:type="dxa"/>
            </w:tcMar>
            <w:vAlign w:val="center"/>
          </w:tcPr>
          <w:p w:rsidR="00175E07" w:rsidRPr="00175E07" w:rsidRDefault="00175E07" w:rsidP="00175E07">
            <w:r w:rsidRPr="00175E07">
              <w:t>39</w:t>
            </w:r>
            <w:r w:rsidRPr="00175E07">
              <w:rPr>
                <w:rFonts w:hint="eastAsia"/>
              </w:rPr>
              <w:t>億</w:t>
            </w:r>
            <w:r w:rsidRPr="00175E07">
              <w:t>0745</w:t>
            </w:r>
            <w:r w:rsidRPr="00175E07">
              <w:rPr>
                <w:rFonts w:hint="eastAsia"/>
              </w:rPr>
              <w:t>万円</w:t>
            </w:r>
          </w:p>
        </w:tc>
        <w:tc>
          <w:tcPr>
            <w:tcW w:w="1486" w:type="dxa"/>
            <w:tcBorders>
              <w:top w:val="single" w:sz="6" w:space="0" w:color="000000"/>
              <w:left w:val="single" w:sz="2" w:space="0" w:color="000000"/>
              <w:bottom w:val="single" w:sz="2" w:space="0" w:color="000000"/>
              <w:right w:val="single" w:sz="6" w:space="0" w:color="000000"/>
            </w:tcBorders>
            <w:shd w:val="solid" w:color="FBE5EF" w:fill="auto"/>
            <w:tcMar>
              <w:top w:w="57" w:type="dxa"/>
              <w:left w:w="28" w:type="dxa"/>
              <w:bottom w:w="57" w:type="dxa"/>
              <w:right w:w="57" w:type="dxa"/>
            </w:tcMar>
            <w:vAlign w:val="center"/>
          </w:tcPr>
          <w:p w:rsidR="00175E07" w:rsidRPr="00175E07" w:rsidRDefault="00175E07" w:rsidP="00175E07">
            <w:r w:rsidRPr="00175E07">
              <w:t>49</w:t>
            </w:r>
            <w:r w:rsidRPr="00175E07">
              <w:rPr>
                <w:rFonts w:hint="eastAsia"/>
              </w:rPr>
              <w:t>億</w:t>
            </w:r>
            <w:r w:rsidRPr="00175E07">
              <w:t>9035</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1672" w:type="dxa"/>
            <w:vMerge w:val="restart"/>
            <w:tcBorders>
              <w:top w:val="single" w:sz="8" w:space="0" w:color="FFFFFF"/>
              <w:left w:val="single" w:sz="6" w:space="0" w:color="000000"/>
              <w:bottom w:val="single" w:sz="8" w:space="0" w:color="FFFFFF"/>
              <w:right w:val="single" w:sz="2" w:space="0" w:color="000000"/>
            </w:tcBorders>
            <w:shd w:val="solid" w:color="000000" w:fill="auto"/>
            <w:tcMar>
              <w:top w:w="28" w:type="dxa"/>
              <w:left w:w="28" w:type="dxa"/>
              <w:bottom w:w="28" w:type="dxa"/>
              <w:right w:w="28" w:type="dxa"/>
            </w:tcMar>
            <w:vAlign w:val="center"/>
          </w:tcPr>
          <w:p w:rsidR="00175E07" w:rsidRPr="00175E07" w:rsidRDefault="00175E07" w:rsidP="00175E07">
            <w:r w:rsidRPr="00175E07">
              <w:rPr>
                <w:rFonts w:hint="eastAsia"/>
              </w:rPr>
              <w:t>病院事業会計</w:t>
            </w:r>
          </w:p>
        </w:tc>
        <w:tc>
          <w:tcPr>
            <w:tcW w:w="1291" w:type="dxa"/>
            <w:tcBorders>
              <w:top w:val="single" w:sz="2" w:space="0" w:color="000000"/>
              <w:left w:val="single" w:sz="2" w:space="0" w:color="000000"/>
              <w:bottom w:val="single" w:sz="6" w:space="0" w:color="000000"/>
              <w:right w:val="single" w:sz="2" w:space="0" w:color="000000"/>
            </w:tcBorders>
            <w:shd w:val="solid" w:color="E5E6E6" w:fill="auto"/>
            <w:tcMar>
              <w:top w:w="57" w:type="dxa"/>
              <w:left w:w="28" w:type="dxa"/>
              <w:bottom w:w="57" w:type="dxa"/>
              <w:right w:w="28" w:type="dxa"/>
            </w:tcMar>
            <w:vAlign w:val="center"/>
          </w:tcPr>
          <w:p w:rsidR="00175E07" w:rsidRPr="00175E07" w:rsidRDefault="00175E07" w:rsidP="00175E07">
            <w:r w:rsidRPr="00175E07">
              <w:rPr>
                <w:rFonts w:hint="eastAsia"/>
              </w:rPr>
              <w:t>収益的収支</w:t>
            </w:r>
          </w:p>
        </w:tc>
        <w:tc>
          <w:tcPr>
            <w:tcW w:w="1496" w:type="dxa"/>
            <w:tcBorders>
              <w:top w:val="single" w:sz="2" w:space="0" w:color="000000"/>
              <w:left w:val="single" w:sz="2" w:space="0" w:color="000000"/>
              <w:bottom w:val="single" w:sz="6" w:space="0" w:color="000000"/>
              <w:right w:val="single" w:sz="2"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225</w:t>
            </w:r>
            <w:r w:rsidRPr="00175E07">
              <w:rPr>
                <w:rFonts w:hint="eastAsia"/>
              </w:rPr>
              <w:t>億</w:t>
            </w:r>
            <w:r w:rsidRPr="00175E07">
              <w:t>6032</w:t>
            </w:r>
            <w:r w:rsidRPr="00175E07">
              <w:rPr>
                <w:rFonts w:hint="eastAsia"/>
              </w:rPr>
              <w:t>万円</w:t>
            </w:r>
          </w:p>
        </w:tc>
        <w:tc>
          <w:tcPr>
            <w:tcW w:w="1486" w:type="dxa"/>
            <w:tcBorders>
              <w:top w:val="single" w:sz="2"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227</w:t>
            </w:r>
            <w:r w:rsidRPr="00175E07">
              <w:rPr>
                <w:rFonts w:hint="eastAsia"/>
              </w:rPr>
              <w:t>億</w:t>
            </w:r>
            <w:r w:rsidRPr="00175E07">
              <w:t>5215</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1672" w:type="dxa"/>
            <w:vMerge/>
            <w:tcBorders>
              <w:top w:val="single" w:sz="8" w:space="0" w:color="FFFFFF"/>
              <w:left w:val="single" w:sz="6" w:space="0" w:color="000000"/>
              <w:bottom w:val="single" w:sz="8" w:space="0" w:color="FFFFFF"/>
              <w:right w:val="single" w:sz="2" w:space="0" w:color="000000"/>
            </w:tcBorders>
          </w:tcPr>
          <w:p w:rsidR="00175E07" w:rsidRPr="00175E07" w:rsidRDefault="00175E07" w:rsidP="00175E07"/>
        </w:tc>
        <w:tc>
          <w:tcPr>
            <w:tcW w:w="1291" w:type="dxa"/>
            <w:tcBorders>
              <w:top w:val="single" w:sz="6" w:space="0" w:color="000000"/>
              <w:left w:val="single" w:sz="2" w:space="0" w:color="000000"/>
              <w:bottom w:val="single" w:sz="6" w:space="0" w:color="000000"/>
              <w:right w:val="single" w:sz="2" w:space="0" w:color="000000"/>
            </w:tcBorders>
            <w:shd w:val="solid" w:color="FFFFFF" w:fill="auto"/>
            <w:tcMar>
              <w:top w:w="57" w:type="dxa"/>
              <w:left w:w="28" w:type="dxa"/>
              <w:bottom w:w="57" w:type="dxa"/>
              <w:right w:w="28" w:type="dxa"/>
            </w:tcMar>
            <w:vAlign w:val="center"/>
          </w:tcPr>
          <w:p w:rsidR="00175E07" w:rsidRPr="00175E07" w:rsidRDefault="00175E07" w:rsidP="00175E07">
            <w:r w:rsidRPr="00175E07">
              <w:rPr>
                <w:rFonts w:hint="eastAsia"/>
              </w:rPr>
              <w:t>資本的収支</w:t>
            </w:r>
          </w:p>
        </w:tc>
        <w:tc>
          <w:tcPr>
            <w:tcW w:w="1496" w:type="dxa"/>
            <w:tcBorders>
              <w:top w:val="single" w:sz="6" w:space="0" w:color="000000"/>
              <w:left w:val="single" w:sz="2" w:space="0" w:color="000000"/>
              <w:bottom w:val="single" w:sz="6" w:space="0" w:color="000000"/>
              <w:right w:val="single" w:sz="2" w:space="0" w:color="000000"/>
            </w:tcBorders>
            <w:shd w:val="solid" w:color="FFFFFF" w:fill="auto"/>
            <w:tcMar>
              <w:top w:w="57" w:type="dxa"/>
              <w:left w:w="28" w:type="dxa"/>
              <w:bottom w:w="57" w:type="dxa"/>
              <w:right w:w="57" w:type="dxa"/>
            </w:tcMar>
            <w:vAlign w:val="center"/>
          </w:tcPr>
          <w:p w:rsidR="00175E07" w:rsidRPr="00175E07" w:rsidRDefault="00175E07" w:rsidP="00175E07">
            <w:r w:rsidRPr="00175E07">
              <w:t>10</w:t>
            </w:r>
            <w:r w:rsidRPr="00175E07">
              <w:rPr>
                <w:rFonts w:hint="eastAsia"/>
              </w:rPr>
              <w:t>億</w:t>
            </w:r>
            <w:r w:rsidRPr="00175E07">
              <w:t>1567</w:t>
            </w:r>
            <w:r w:rsidRPr="00175E07">
              <w:rPr>
                <w:rFonts w:hint="eastAsia"/>
              </w:rPr>
              <w:t>万円</w:t>
            </w:r>
          </w:p>
        </w:tc>
        <w:tc>
          <w:tcPr>
            <w:tcW w:w="1486" w:type="dxa"/>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57" w:type="dxa"/>
            </w:tcMar>
            <w:vAlign w:val="center"/>
          </w:tcPr>
          <w:p w:rsidR="00175E07" w:rsidRPr="00175E07" w:rsidRDefault="00175E07" w:rsidP="00175E07">
            <w:r w:rsidRPr="00175E07">
              <w:t>17</w:t>
            </w:r>
            <w:r w:rsidRPr="00175E07">
              <w:rPr>
                <w:rFonts w:hint="eastAsia"/>
              </w:rPr>
              <w:t>億</w:t>
            </w:r>
            <w:r w:rsidRPr="00175E07">
              <w:t>7045</w:t>
            </w:r>
            <w:r w:rsidRPr="00175E07">
              <w:rPr>
                <w:rFonts w:hint="eastAsia"/>
              </w:rPr>
              <w:t>万円</w:t>
            </w:r>
          </w:p>
        </w:tc>
      </w:tr>
      <w:tr w:rsidR="00175E07" w:rsidRPr="00175E07">
        <w:tblPrEx>
          <w:tblCellMar>
            <w:top w:w="0" w:type="dxa"/>
            <w:left w:w="0" w:type="dxa"/>
            <w:bottom w:w="0" w:type="dxa"/>
            <w:right w:w="0" w:type="dxa"/>
          </w:tblCellMar>
        </w:tblPrEx>
        <w:trPr>
          <w:trHeight w:val="60"/>
        </w:trPr>
        <w:tc>
          <w:tcPr>
            <w:tcW w:w="1672" w:type="dxa"/>
            <w:vMerge/>
            <w:tcBorders>
              <w:top w:val="single" w:sz="8" w:space="0" w:color="FFFFFF"/>
              <w:left w:val="single" w:sz="6" w:space="0" w:color="000000"/>
              <w:bottom w:val="single" w:sz="6" w:space="0" w:color="000000"/>
              <w:right w:val="single" w:sz="2" w:space="0" w:color="000000"/>
            </w:tcBorders>
          </w:tcPr>
          <w:p w:rsidR="00175E07" w:rsidRPr="00175E07" w:rsidRDefault="00175E07" w:rsidP="00175E07"/>
        </w:tc>
        <w:tc>
          <w:tcPr>
            <w:tcW w:w="1291" w:type="dxa"/>
            <w:tcBorders>
              <w:top w:val="single" w:sz="6" w:space="0" w:color="000000"/>
              <w:left w:val="single" w:sz="2" w:space="0" w:color="000000"/>
              <w:bottom w:val="single" w:sz="6" w:space="0" w:color="000000"/>
              <w:right w:val="single" w:sz="2" w:space="0" w:color="000000"/>
            </w:tcBorders>
            <w:shd w:val="solid" w:color="E5E6E6" w:fill="auto"/>
            <w:tcMar>
              <w:top w:w="57" w:type="dxa"/>
              <w:left w:w="28" w:type="dxa"/>
              <w:bottom w:w="57" w:type="dxa"/>
              <w:right w:w="28" w:type="dxa"/>
            </w:tcMar>
            <w:vAlign w:val="center"/>
          </w:tcPr>
          <w:p w:rsidR="00175E07" w:rsidRPr="00175E07" w:rsidRDefault="00175E07" w:rsidP="00175E07">
            <w:r w:rsidRPr="00175E07">
              <w:rPr>
                <w:rFonts w:hint="eastAsia"/>
              </w:rPr>
              <w:t>計</w:t>
            </w:r>
          </w:p>
        </w:tc>
        <w:tc>
          <w:tcPr>
            <w:tcW w:w="1496" w:type="dxa"/>
            <w:tcBorders>
              <w:top w:val="single" w:sz="6" w:space="0" w:color="000000"/>
              <w:left w:val="single" w:sz="2" w:space="0" w:color="000000"/>
              <w:bottom w:val="single" w:sz="6" w:space="0" w:color="000000"/>
              <w:right w:val="single" w:sz="2"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235</w:t>
            </w:r>
            <w:r w:rsidRPr="00175E07">
              <w:rPr>
                <w:rFonts w:hint="eastAsia"/>
              </w:rPr>
              <w:t>億</w:t>
            </w:r>
            <w:r w:rsidRPr="00175E07">
              <w:t>7599</w:t>
            </w:r>
            <w:r w:rsidRPr="00175E07">
              <w:rPr>
                <w:rFonts w:hint="eastAsia"/>
              </w:rPr>
              <w:t>万円</w:t>
            </w:r>
          </w:p>
        </w:tc>
        <w:tc>
          <w:tcPr>
            <w:tcW w:w="1486" w:type="dxa"/>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57" w:type="dxa"/>
            </w:tcMar>
            <w:vAlign w:val="center"/>
          </w:tcPr>
          <w:p w:rsidR="00175E07" w:rsidRPr="00175E07" w:rsidRDefault="00175E07" w:rsidP="00175E07">
            <w:r w:rsidRPr="00175E07">
              <w:t>245</w:t>
            </w:r>
            <w:r w:rsidRPr="00175E07">
              <w:rPr>
                <w:rFonts w:hint="eastAsia"/>
              </w:rPr>
              <w:t>億</w:t>
            </w:r>
            <w:r w:rsidRPr="00175E07">
              <w:t>2260</w:t>
            </w:r>
            <w:r w:rsidRPr="00175E07">
              <w:rPr>
                <w:rFonts w:hint="eastAsia"/>
              </w:rPr>
              <w:t>万円</w:t>
            </w:r>
          </w:p>
        </w:tc>
      </w:tr>
    </w:tbl>
    <w:p w:rsidR="00175E07" w:rsidRDefault="00175E07" w:rsidP="00677B1A">
      <w:pPr>
        <w:rPr>
          <w:rFonts w:hint="eastAsia"/>
        </w:rPr>
      </w:pPr>
      <w:r w:rsidRPr="00175E07">
        <w:rPr>
          <w:rFonts w:hint="eastAsia"/>
        </w:rPr>
        <w:t>※水道事業、病院事業の収益的収支は税抜き数値で掲載しています。</w:t>
      </w:r>
    </w:p>
    <w:p w:rsidR="00175E07" w:rsidRDefault="00175E07" w:rsidP="00677B1A">
      <w:pPr>
        <w:rPr>
          <w:rFonts w:hint="eastAsia"/>
        </w:rPr>
      </w:pPr>
    </w:p>
    <w:p w:rsidR="00175E07" w:rsidRDefault="00175E07" w:rsidP="00677B1A">
      <w:pPr>
        <w:rPr>
          <w:rFonts w:hint="eastAsia"/>
        </w:rPr>
      </w:pPr>
    </w:p>
    <w:p w:rsidR="00175E07" w:rsidRPr="00175E07" w:rsidRDefault="00175E07" w:rsidP="00175E07">
      <w:pPr>
        <w:rPr>
          <w:rFonts w:hint="eastAsia"/>
          <w:b/>
        </w:rPr>
      </w:pPr>
      <w:r w:rsidRPr="00175E07">
        <w:rPr>
          <w:rFonts w:hint="eastAsia"/>
          <w:b/>
        </w:rPr>
        <w:t>【用語解説】</w:t>
      </w:r>
    </w:p>
    <w:p w:rsidR="00175E07" w:rsidRDefault="00175E07" w:rsidP="00175E07">
      <w:pPr>
        <w:rPr>
          <w:rFonts w:hint="eastAsia"/>
        </w:rPr>
      </w:pPr>
      <w:r>
        <w:rPr>
          <w:rFonts w:hint="eastAsia"/>
        </w:rPr>
        <w:t>■収益的収支</w:t>
      </w:r>
    </w:p>
    <w:p w:rsidR="00175E07" w:rsidRDefault="00175E07" w:rsidP="00175E07">
      <w:pPr>
        <w:rPr>
          <w:rFonts w:hint="eastAsia"/>
        </w:rPr>
      </w:pPr>
      <w:r>
        <w:rPr>
          <w:rFonts w:hint="eastAsia"/>
        </w:rPr>
        <w:t xml:space="preserve">　水道使用料や診療報酬などサービスを提供して得た収入と職員給与・減価償却費などサービスの提供に必要な支出の収支をまとめたもの</w:t>
      </w:r>
    </w:p>
    <w:p w:rsidR="00175E07" w:rsidRDefault="00175E07" w:rsidP="00175E07">
      <w:pPr>
        <w:rPr>
          <w:rFonts w:hint="eastAsia"/>
        </w:rPr>
      </w:pPr>
      <w:r>
        <w:rPr>
          <w:rFonts w:hint="eastAsia"/>
        </w:rPr>
        <w:t>■資本的収支</w:t>
      </w:r>
    </w:p>
    <w:p w:rsidR="00175E07" w:rsidRDefault="00175E07" w:rsidP="00175E07">
      <w:pPr>
        <w:rPr>
          <w:rFonts w:hint="eastAsia"/>
        </w:rPr>
      </w:pPr>
      <w:r>
        <w:rPr>
          <w:rFonts w:hint="eastAsia"/>
        </w:rPr>
        <w:t xml:space="preserve">　水道や病院の施設・設備などの整備に係る経費</w:t>
      </w:r>
    </w:p>
    <w:p w:rsidR="00175E07" w:rsidRDefault="00175E07" w:rsidP="00175E07">
      <w:pPr>
        <w:rPr>
          <w:rFonts w:hint="eastAsia"/>
        </w:rPr>
      </w:pPr>
      <w:r>
        <w:rPr>
          <w:rFonts w:hint="eastAsia"/>
        </w:rPr>
        <w:t>※不足額は、補てん財源として企業が内部に留保した　財源などを充当して、資金収支の均衡を図っていま　す。</w:t>
      </w:r>
    </w:p>
    <w:p w:rsidR="00175E07" w:rsidRDefault="00175E07" w:rsidP="00175E07">
      <w:pPr>
        <w:rPr>
          <w:rFonts w:hint="eastAsia"/>
        </w:rPr>
      </w:pPr>
      <w:r>
        <w:rPr>
          <w:rFonts w:hint="eastAsia"/>
        </w:rPr>
        <w:lastRenderedPageBreak/>
        <w:t>■市債</w:t>
      </w:r>
    </w:p>
    <w:p w:rsidR="00175E07" w:rsidRDefault="00175E07" w:rsidP="00175E07">
      <w:pPr>
        <w:rPr>
          <w:rFonts w:hint="eastAsia"/>
        </w:rPr>
      </w:pPr>
      <w:r>
        <w:rPr>
          <w:rFonts w:hint="eastAsia"/>
        </w:rPr>
        <w:t xml:space="preserve">　体育館や公園、道路などを建設する際に、その建設費用として借り入れる資金</w:t>
      </w:r>
    </w:p>
    <w:p w:rsidR="00175E07" w:rsidRDefault="00175E07" w:rsidP="00175E07">
      <w:pPr>
        <w:rPr>
          <w:rFonts w:hint="eastAsia"/>
        </w:rPr>
      </w:pPr>
      <w:r>
        <w:rPr>
          <w:rFonts w:hint="eastAsia"/>
        </w:rPr>
        <w:t>■積立金</w:t>
      </w:r>
    </w:p>
    <w:p w:rsidR="00175E07" w:rsidRDefault="00175E07" w:rsidP="00175E07">
      <w:pPr>
        <w:rPr>
          <w:rFonts w:hint="eastAsia"/>
        </w:rPr>
      </w:pPr>
      <w:r>
        <w:rPr>
          <w:rFonts w:hint="eastAsia"/>
        </w:rPr>
        <w:t xml:space="preserve">　経済不況による大幅な市税収入の減少や災害などの予測できない事態に備えて積み立てる市の貯金</w:t>
      </w:r>
    </w:p>
    <w:p w:rsidR="00175E07" w:rsidRDefault="00175E07" w:rsidP="00175E07">
      <w:pPr>
        <w:rPr>
          <w:rFonts w:hint="eastAsia"/>
        </w:rPr>
      </w:pPr>
      <w:r>
        <w:rPr>
          <w:rFonts w:hint="eastAsia"/>
        </w:rPr>
        <w:t>■資金不足比率</w:t>
      </w:r>
    </w:p>
    <w:p w:rsidR="00175E07" w:rsidRDefault="00175E07" w:rsidP="00175E07">
      <w:pPr>
        <w:rPr>
          <w:rFonts w:hint="eastAsia"/>
        </w:rPr>
      </w:pPr>
      <w:r>
        <w:rPr>
          <w:rFonts w:hint="eastAsia"/>
        </w:rPr>
        <w:t xml:space="preserve">　公営企業の資金不足額を、公営企業の事業規模である料金収入などの規模と比較して指標化し、経営状況の深刻度を示すもの</w:t>
      </w:r>
    </w:p>
    <w:p w:rsidR="00175E07" w:rsidRDefault="00175E07" w:rsidP="00175E07"/>
    <w:p w:rsidR="00175E07" w:rsidRDefault="00175E07" w:rsidP="00175E07">
      <w:pPr>
        <w:rPr>
          <w:rFonts w:hint="eastAsia"/>
        </w:rPr>
      </w:pPr>
      <w:r>
        <w:rPr>
          <w:rFonts w:hint="eastAsia"/>
        </w:rPr>
        <w:t>■経営健全化基準</w:t>
      </w:r>
    </w:p>
    <w:p w:rsidR="00175E07" w:rsidRDefault="00175E07" w:rsidP="00175E07">
      <w:pPr>
        <w:rPr>
          <w:rFonts w:hint="eastAsia"/>
        </w:rPr>
      </w:pPr>
      <w:r>
        <w:rPr>
          <w:rFonts w:hint="eastAsia"/>
        </w:rPr>
        <w:t xml:space="preserve">　自主的かつ計画的に公営企業の経営の健全化を図るべき「資金不足比率」の基準として定められた数値</w:t>
      </w:r>
    </w:p>
    <w:p w:rsidR="00175E07" w:rsidRDefault="00175E07" w:rsidP="00175E07">
      <w:pPr>
        <w:rPr>
          <w:rFonts w:hint="eastAsia"/>
        </w:rPr>
      </w:pPr>
      <w:r>
        <w:rPr>
          <w:rFonts w:hint="eastAsia"/>
        </w:rPr>
        <w:t>■実質赤字比率</w:t>
      </w:r>
    </w:p>
    <w:p w:rsidR="00175E07" w:rsidRDefault="00175E07" w:rsidP="00175E07">
      <w:pPr>
        <w:rPr>
          <w:rFonts w:hint="eastAsia"/>
        </w:rPr>
      </w:pPr>
      <w:r>
        <w:rPr>
          <w:rFonts w:hint="eastAsia"/>
        </w:rPr>
        <w:t xml:space="preserve">　地方公共団体の一般会計などの赤字の程度を指標化し、財政の深刻度を示すもの</w:t>
      </w:r>
    </w:p>
    <w:p w:rsidR="00175E07" w:rsidRDefault="00175E07" w:rsidP="00175E07">
      <w:pPr>
        <w:rPr>
          <w:rFonts w:hint="eastAsia"/>
        </w:rPr>
      </w:pPr>
      <w:r>
        <w:rPr>
          <w:rFonts w:hint="eastAsia"/>
        </w:rPr>
        <w:t>■連結実質赤字比率</w:t>
      </w:r>
    </w:p>
    <w:p w:rsidR="00175E07" w:rsidRDefault="00175E07" w:rsidP="00175E07">
      <w:pPr>
        <w:rPr>
          <w:rFonts w:hint="eastAsia"/>
        </w:rPr>
      </w:pPr>
      <w:r>
        <w:rPr>
          <w:rFonts w:hint="eastAsia"/>
        </w:rPr>
        <w:t xml:space="preserve">　地方公共団体のすべての会計の赤字や黒字を合算して赤字の程度を指標化し、地方公共団体全体としての財政の深刻度を示すもの</w:t>
      </w:r>
    </w:p>
    <w:p w:rsidR="00175E07" w:rsidRDefault="00175E07" w:rsidP="00175E07">
      <w:pPr>
        <w:rPr>
          <w:rFonts w:hint="eastAsia"/>
        </w:rPr>
      </w:pPr>
      <w:r>
        <w:rPr>
          <w:rFonts w:hint="eastAsia"/>
        </w:rPr>
        <w:t>■実質公債費比率</w:t>
      </w:r>
    </w:p>
    <w:p w:rsidR="00175E07" w:rsidRDefault="00175E07" w:rsidP="00175E07">
      <w:pPr>
        <w:rPr>
          <w:rFonts w:hint="eastAsia"/>
        </w:rPr>
      </w:pPr>
      <w:r>
        <w:rPr>
          <w:rFonts w:hint="eastAsia"/>
        </w:rPr>
        <w:t xml:space="preserve">　借金の返済額と、それに準じる額の大きさを指標化し、資金繰りの危険度を示すもの</w:t>
      </w:r>
    </w:p>
    <w:p w:rsidR="00175E07" w:rsidRDefault="00175E07" w:rsidP="00175E07">
      <w:pPr>
        <w:rPr>
          <w:rFonts w:hint="eastAsia"/>
        </w:rPr>
      </w:pPr>
      <w:r>
        <w:rPr>
          <w:rFonts w:hint="eastAsia"/>
        </w:rPr>
        <w:t>■将来負担比率</w:t>
      </w:r>
    </w:p>
    <w:p w:rsidR="00175E07" w:rsidRDefault="00175E07" w:rsidP="00175E07">
      <w:pPr>
        <w:rPr>
          <w:rFonts w:hint="eastAsia"/>
        </w:rPr>
      </w:pPr>
      <w:r>
        <w:rPr>
          <w:rFonts w:hint="eastAsia"/>
        </w:rPr>
        <w:t xml:space="preserve">　地方公共団体の一般会計の借入額（地方債）や、将来支払いは見込まれる負担金などの残高を指標化し、将来財政を圧迫する可能性が高いかどうかを示すもの</w:t>
      </w:r>
    </w:p>
    <w:p w:rsidR="00175E07" w:rsidRDefault="00175E07" w:rsidP="00677B1A">
      <w:pPr>
        <w:rPr>
          <w:rFonts w:hint="eastAsia"/>
        </w:rPr>
      </w:pPr>
    </w:p>
    <w:p w:rsidR="00175E07" w:rsidRDefault="00175E07" w:rsidP="00677B1A">
      <w:pPr>
        <w:rPr>
          <w:rFonts w:hint="eastAsia"/>
        </w:rPr>
      </w:pPr>
    </w:p>
    <w:p w:rsidR="00175E07" w:rsidRPr="00175E07" w:rsidRDefault="00175E07" w:rsidP="00175E07">
      <w:pPr>
        <w:rPr>
          <w:rFonts w:hint="eastAsia"/>
          <w:b/>
          <w:u w:val="single"/>
        </w:rPr>
      </w:pPr>
      <w:r w:rsidRPr="00175E07">
        <w:rPr>
          <w:rFonts w:hint="eastAsia"/>
          <w:b/>
          <w:u w:val="single"/>
        </w:rPr>
        <w:t>●</w:t>
      </w:r>
      <w:r w:rsidRPr="00175E07">
        <w:rPr>
          <w:rFonts w:hint="eastAsia"/>
          <w:b/>
          <w:u w:val="single"/>
        </w:rPr>
        <w:t>市債と積立金</w:t>
      </w:r>
    </w:p>
    <w:p w:rsidR="00175E07" w:rsidRPr="00175E07" w:rsidRDefault="00175E07" w:rsidP="00175E07">
      <w:pPr>
        <w:rPr>
          <w:rFonts w:hint="eastAsia"/>
          <w:b/>
        </w:rPr>
      </w:pPr>
      <w:r w:rsidRPr="00175E07">
        <w:rPr>
          <w:rFonts w:hint="eastAsia"/>
          <w:b/>
        </w:rPr>
        <w:t>大崎市の長期借入金（市債）</w:t>
      </w:r>
    </w:p>
    <w:p w:rsidR="00175E07" w:rsidRDefault="00175E07" w:rsidP="00175E07">
      <w:pPr>
        <w:rPr>
          <w:rFonts w:hint="eastAsia"/>
        </w:rPr>
      </w:pPr>
      <w:r>
        <w:rPr>
          <w:rFonts w:hint="eastAsia"/>
        </w:rPr>
        <w:t xml:space="preserve">　大崎市の借金にあたる「市債」の残高は、前年度より約</w:t>
      </w:r>
      <w:r>
        <w:rPr>
          <w:rFonts w:hint="eastAsia"/>
        </w:rPr>
        <w:t>5</w:t>
      </w:r>
      <w:r>
        <w:rPr>
          <w:rFonts w:hint="eastAsia"/>
        </w:rPr>
        <w:t>億</w:t>
      </w:r>
      <w:r>
        <w:rPr>
          <w:rFonts w:hint="eastAsia"/>
        </w:rPr>
        <w:t>5</w:t>
      </w:r>
      <w:r>
        <w:rPr>
          <w:rFonts w:hint="eastAsia"/>
        </w:rPr>
        <w:t>千万円増加しました。</w:t>
      </w:r>
      <w:r>
        <w:rPr>
          <w:rFonts w:hint="eastAsia"/>
        </w:rPr>
        <w:t xml:space="preserve"> </w:t>
      </w:r>
    </w:p>
    <w:p w:rsidR="00175E07" w:rsidRDefault="00175E07" w:rsidP="00175E07">
      <w:pPr>
        <w:rPr>
          <w:rFonts w:hint="eastAsia"/>
        </w:rPr>
      </w:pPr>
      <w:r>
        <w:rPr>
          <w:rFonts w:hint="eastAsia"/>
        </w:rPr>
        <w:t xml:space="preserve">　中でも一般会計の市債は、約</w:t>
      </w:r>
      <w:r>
        <w:rPr>
          <w:rFonts w:hint="eastAsia"/>
        </w:rPr>
        <w:t>26</w:t>
      </w:r>
      <w:r>
        <w:rPr>
          <w:rFonts w:hint="eastAsia"/>
        </w:rPr>
        <w:t>億円増加しました。これは普通建設事業費が増加したことに伴うものです。</w:t>
      </w:r>
    </w:p>
    <w:p w:rsidR="00175E07" w:rsidRDefault="00175E07" w:rsidP="00175E07">
      <w:pPr>
        <w:rPr>
          <w:rFonts w:hint="eastAsia"/>
        </w:rPr>
      </w:pPr>
      <w:r>
        <w:rPr>
          <w:rFonts w:hint="eastAsia"/>
        </w:rPr>
        <w:t xml:space="preserve">　市債には、施設の建設など長期にわたって便益を受けるものについて、世代間の負担や財政支出を平準化する役割があります。ただし、この返済は公債費として財政負担しなければならないことから、繰上償還などを計画的に実施し、将来世代に過度な負担を残さない財政運営を進めていきます。</w:t>
      </w:r>
    </w:p>
    <w:p w:rsidR="00175E07" w:rsidRPr="00175E07" w:rsidRDefault="00175E07" w:rsidP="00175E07">
      <w:pPr>
        <w:rPr>
          <w:rFonts w:hint="eastAsia"/>
          <w:b/>
        </w:rPr>
      </w:pPr>
      <w:r w:rsidRPr="00175E07">
        <w:rPr>
          <w:rFonts w:hint="eastAsia"/>
          <w:b/>
        </w:rPr>
        <w:t>大崎市の貯金（積立金）</w:t>
      </w:r>
    </w:p>
    <w:p w:rsidR="00175E07" w:rsidRDefault="00175E07" w:rsidP="00175E07">
      <w:pPr>
        <w:rPr>
          <w:rFonts w:hint="eastAsia"/>
        </w:rPr>
      </w:pPr>
      <w:r>
        <w:rPr>
          <w:rFonts w:hint="eastAsia"/>
        </w:rPr>
        <w:t xml:space="preserve">　大崎市の貯金にあたる「積立金」の残高は、前年度より約</w:t>
      </w:r>
      <w:r>
        <w:rPr>
          <w:rFonts w:hint="eastAsia"/>
        </w:rPr>
        <w:t>7</w:t>
      </w:r>
      <w:r>
        <w:rPr>
          <w:rFonts w:hint="eastAsia"/>
        </w:rPr>
        <w:t>億円増加しました。</w:t>
      </w:r>
    </w:p>
    <w:p w:rsidR="00175E07" w:rsidRDefault="00175E07" w:rsidP="00175E07">
      <w:pPr>
        <w:rPr>
          <w:rFonts w:hint="eastAsia"/>
        </w:rPr>
      </w:pPr>
      <w:r>
        <w:rPr>
          <w:rFonts w:hint="eastAsia"/>
        </w:rPr>
        <w:t xml:space="preserve">　このうち、財政調整基金は平成</w:t>
      </w:r>
      <w:r>
        <w:rPr>
          <w:rFonts w:hint="eastAsia"/>
        </w:rPr>
        <w:t>26</w:t>
      </w:r>
      <w:r>
        <w:rPr>
          <w:rFonts w:hint="eastAsia"/>
        </w:rPr>
        <w:t>年度末と比較して約</w:t>
      </w:r>
      <w:r>
        <w:rPr>
          <w:rFonts w:hint="eastAsia"/>
        </w:rPr>
        <w:t>2</w:t>
      </w:r>
      <w:r>
        <w:rPr>
          <w:rFonts w:hint="eastAsia"/>
        </w:rPr>
        <w:t>億</w:t>
      </w:r>
      <w:r>
        <w:rPr>
          <w:rFonts w:hint="eastAsia"/>
        </w:rPr>
        <w:t>2</w:t>
      </w:r>
      <w:r>
        <w:rPr>
          <w:rFonts w:hint="eastAsia"/>
        </w:rPr>
        <w:t>千万円増加し、約</w:t>
      </w:r>
      <w:r>
        <w:rPr>
          <w:rFonts w:hint="eastAsia"/>
        </w:rPr>
        <w:t>129</w:t>
      </w:r>
      <w:r>
        <w:rPr>
          <w:rFonts w:hint="eastAsia"/>
        </w:rPr>
        <w:t>億</w:t>
      </w:r>
      <w:r>
        <w:rPr>
          <w:rFonts w:hint="eastAsia"/>
        </w:rPr>
        <w:t>5</w:t>
      </w:r>
      <w:r>
        <w:rPr>
          <w:rFonts w:hint="eastAsia"/>
        </w:rPr>
        <w:t>千万円となりました。</w:t>
      </w:r>
    </w:p>
    <w:p w:rsidR="00175E07" w:rsidRDefault="00175E07" w:rsidP="00175E07">
      <w:pPr>
        <w:rPr>
          <w:rFonts w:hint="eastAsia"/>
        </w:rPr>
      </w:pPr>
      <w:r>
        <w:rPr>
          <w:rFonts w:hint="eastAsia"/>
        </w:rPr>
        <w:t xml:space="preserve">　財政調整基金は、突発的な災害により生じた減収の補てんや、緊急を要する経費に備えるために設置している積立金です。社会経済情勢の変化に伴う新たな財政需要にも対応できるよう、残高の確保に努めていきます。</w:t>
      </w:r>
    </w:p>
    <w:p w:rsidR="00175E07" w:rsidRPr="00175E07" w:rsidRDefault="00175E07" w:rsidP="00175E07">
      <w:pPr>
        <w:rPr>
          <w:rFonts w:hint="eastAsia"/>
          <w:b/>
          <w:u w:val="single"/>
        </w:rPr>
      </w:pPr>
      <w:r w:rsidRPr="00175E07">
        <w:rPr>
          <w:rFonts w:hint="eastAsia"/>
          <w:b/>
          <w:u w:val="single"/>
        </w:rPr>
        <w:lastRenderedPageBreak/>
        <w:t>●</w:t>
      </w:r>
      <w:r w:rsidRPr="00175E07">
        <w:rPr>
          <w:rFonts w:hint="eastAsia"/>
          <w:b/>
          <w:u w:val="single"/>
        </w:rPr>
        <w:t>平成</w:t>
      </w:r>
      <w:r w:rsidRPr="00175E07">
        <w:rPr>
          <w:rFonts w:hint="eastAsia"/>
          <w:b/>
          <w:u w:val="single"/>
        </w:rPr>
        <w:t>27</w:t>
      </w:r>
      <w:r w:rsidRPr="00175E07">
        <w:rPr>
          <w:rFonts w:hint="eastAsia"/>
          <w:b/>
          <w:u w:val="single"/>
        </w:rPr>
        <w:t>年度決算に基づく財政健全化判断比率など</w:t>
      </w:r>
    </w:p>
    <w:p w:rsidR="00175E07" w:rsidRDefault="00175E07" w:rsidP="00175E07">
      <w:pPr>
        <w:rPr>
          <w:rFonts w:hint="eastAsia"/>
        </w:rPr>
      </w:pPr>
      <w:r>
        <w:rPr>
          <w:rFonts w:hint="eastAsia"/>
        </w:rPr>
        <w:t>「地方公共団体の財政の健全化に関する法律」に基づき、公表が義務付けられている健全化判断比率（実質赤字比率、連結実質赤字比率、実質公債費比率、将来負担比率）と公営企業資金不足比率は、各項目が健全化基準を達成し、市の財政が健全であることが確認されました。</w:t>
      </w:r>
    </w:p>
    <w:p w:rsidR="00175E07" w:rsidRDefault="00175E07" w:rsidP="00175E07">
      <w:pPr>
        <w:rPr>
          <w:rFonts w:hint="eastAsia"/>
        </w:rPr>
      </w:pPr>
      <w:r>
        <w:rPr>
          <w:rFonts w:hint="eastAsia"/>
        </w:rPr>
        <w:t xml:space="preserve">　この健全化判断比率と資金不足比率が基準以上となった場合は、早期健全化計画などを定める必要があります。</w:t>
      </w:r>
    </w:p>
    <w:p w:rsidR="00175E07" w:rsidRDefault="00175E07" w:rsidP="00175E07">
      <w:pPr>
        <w:rPr>
          <w:rFonts w:hint="eastAsia"/>
        </w:rPr>
      </w:pPr>
      <w:r>
        <w:rPr>
          <w:rFonts w:hint="eastAsia"/>
        </w:rPr>
        <w:t xml:space="preserve">　また、資金不足比率も、すべての公営企業会計において、経営健全化基準を下回っています。</w:t>
      </w:r>
    </w:p>
    <w:p w:rsidR="00175E07" w:rsidRPr="00175E07" w:rsidRDefault="00175E07" w:rsidP="00175E07">
      <w:pPr>
        <w:rPr>
          <w:rFonts w:hint="eastAsia"/>
        </w:rPr>
      </w:pPr>
      <w:r>
        <w:rPr>
          <w:rFonts w:hint="eastAsia"/>
        </w:rPr>
        <w:t xml:space="preserve">　しかしながら、基準を下回っていることが、財政が豊かであることを意味するものではありません。今後も行財政改革を推進し、さらなる財政の健全化に努めていきます。</w:t>
      </w:r>
    </w:p>
    <w:p w:rsidR="00175E07" w:rsidRDefault="00175E07" w:rsidP="00677B1A">
      <w:pPr>
        <w:rPr>
          <w:rFonts w:hint="eastAsia"/>
        </w:rPr>
      </w:pPr>
    </w:p>
    <w:p w:rsidR="00175E07" w:rsidRDefault="00175E07" w:rsidP="00677B1A">
      <w:pPr>
        <w:rPr>
          <w:rFonts w:hint="eastAsia"/>
        </w:rPr>
      </w:pPr>
    </w:p>
    <w:p w:rsidR="00175E07" w:rsidRPr="00175E07" w:rsidRDefault="00175E07" w:rsidP="00677B1A">
      <w:pPr>
        <w:rPr>
          <w:rFonts w:hint="eastAsia"/>
          <w:b/>
          <w:sz w:val="30"/>
          <w:szCs w:val="30"/>
        </w:rPr>
      </w:pPr>
      <w:r w:rsidRPr="00175E07">
        <w:rPr>
          <w:rFonts w:hint="eastAsia"/>
          <w:b/>
          <w:sz w:val="30"/>
          <w:szCs w:val="30"/>
        </w:rPr>
        <w:t>健全化判断比率と公営企業資金不足比率</w:t>
      </w:r>
    </w:p>
    <w:p w:rsidR="00175E07" w:rsidRDefault="00175E07" w:rsidP="00677B1A">
      <w:pPr>
        <w:rPr>
          <w:rFonts w:hint="eastAsia"/>
        </w:rPr>
      </w:pPr>
      <w:r w:rsidRPr="00175E07">
        <w:rPr>
          <w:rFonts w:hint="eastAsia"/>
        </w:rPr>
        <w:t>&lt;</w:t>
      </w:r>
      <w:r w:rsidRPr="00175E07">
        <w:rPr>
          <w:rFonts w:hint="eastAsia"/>
        </w:rPr>
        <w:t>健全化判断比率</w:t>
      </w:r>
      <w:r w:rsidRPr="00175E07">
        <w:rPr>
          <w:rFonts w:hint="eastAsia"/>
        </w:rPr>
        <w:t>&gt;</w:t>
      </w:r>
      <w:r w:rsidRPr="00175E07">
        <w:rPr>
          <w:rFonts w:hint="eastAsia"/>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1701"/>
        <w:gridCol w:w="1560"/>
        <w:gridCol w:w="1559"/>
        <w:gridCol w:w="1559"/>
      </w:tblGrid>
      <w:tr w:rsidR="00175E07" w:rsidRPr="00175E07" w:rsidTr="00175E07">
        <w:tblPrEx>
          <w:tblCellMar>
            <w:top w:w="0" w:type="dxa"/>
            <w:left w:w="0" w:type="dxa"/>
            <w:bottom w:w="0" w:type="dxa"/>
            <w:right w:w="0" w:type="dxa"/>
          </w:tblCellMar>
        </w:tblPrEx>
        <w:trPr>
          <w:trHeight w:val="340"/>
        </w:trPr>
        <w:tc>
          <w:tcPr>
            <w:tcW w:w="1701" w:type="dxa"/>
            <w:tcBorders>
              <w:top w:val="single" w:sz="6" w:space="0" w:color="000000"/>
              <w:left w:val="single" w:sz="6" w:space="0" w:color="000000"/>
              <w:bottom w:val="single" w:sz="6" w:space="0" w:color="000000"/>
              <w:right w:val="single" w:sz="2" w:space="0" w:color="FFFFFF"/>
            </w:tcBorders>
            <w:shd w:val="solid" w:color="000000" w:fill="auto"/>
            <w:tcMar>
              <w:top w:w="57" w:type="dxa"/>
              <w:left w:w="28" w:type="dxa"/>
              <w:bottom w:w="57" w:type="dxa"/>
              <w:right w:w="28" w:type="dxa"/>
            </w:tcMar>
            <w:vAlign w:val="center"/>
          </w:tcPr>
          <w:p w:rsidR="00175E07" w:rsidRPr="00175E07" w:rsidRDefault="00175E07" w:rsidP="00175E07">
            <w:r w:rsidRPr="00175E07">
              <w:rPr>
                <w:rFonts w:hint="eastAsia"/>
              </w:rPr>
              <w:t>項目</w:t>
            </w:r>
          </w:p>
        </w:tc>
        <w:tc>
          <w:tcPr>
            <w:tcW w:w="1560" w:type="dxa"/>
            <w:tcBorders>
              <w:top w:val="single" w:sz="6" w:space="0" w:color="FFFFFF"/>
              <w:left w:val="single" w:sz="2" w:space="0" w:color="FFFFFF"/>
              <w:bottom w:val="single" w:sz="6" w:space="0" w:color="FFFFFF"/>
              <w:right w:val="single" w:sz="2" w:space="0" w:color="FFFFFF"/>
            </w:tcBorders>
            <w:shd w:val="solid" w:color="000000" w:fill="auto"/>
            <w:tcMar>
              <w:top w:w="57" w:type="dxa"/>
              <w:left w:w="28" w:type="dxa"/>
              <w:bottom w:w="57" w:type="dxa"/>
              <w:right w:w="28" w:type="dxa"/>
            </w:tcMar>
            <w:vAlign w:val="center"/>
          </w:tcPr>
          <w:p w:rsidR="00175E07" w:rsidRPr="00175E07" w:rsidRDefault="00175E07" w:rsidP="00175E07">
            <w:r w:rsidRPr="00175E07">
              <w:rPr>
                <w:rFonts w:hint="eastAsia"/>
              </w:rPr>
              <w:t>平成</w:t>
            </w:r>
            <w:r w:rsidRPr="00175E07">
              <w:t>27</w:t>
            </w:r>
            <w:r w:rsidRPr="00175E07">
              <w:rPr>
                <w:rFonts w:hint="eastAsia"/>
              </w:rPr>
              <w:t>年度</w:t>
            </w:r>
          </w:p>
          <w:p w:rsidR="00175E07" w:rsidRPr="00175E07" w:rsidRDefault="00175E07" w:rsidP="00175E07">
            <w:r w:rsidRPr="00175E07">
              <w:rPr>
                <w:rFonts w:hint="eastAsia"/>
              </w:rPr>
              <w:t>数値</w:t>
            </w:r>
          </w:p>
        </w:tc>
        <w:tc>
          <w:tcPr>
            <w:tcW w:w="1559" w:type="dxa"/>
            <w:tcBorders>
              <w:top w:val="single" w:sz="6" w:space="0" w:color="FFFFFF"/>
              <w:left w:val="single" w:sz="2" w:space="0" w:color="FFFFFF"/>
              <w:bottom w:val="single" w:sz="6" w:space="0" w:color="FFFFFF"/>
              <w:right w:val="single" w:sz="2" w:space="0" w:color="FFFFFF"/>
            </w:tcBorders>
            <w:shd w:val="solid" w:color="000000" w:fill="auto"/>
            <w:tcMar>
              <w:top w:w="57" w:type="dxa"/>
              <w:left w:w="28" w:type="dxa"/>
              <w:bottom w:w="57" w:type="dxa"/>
              <w:right w:w="28" w:type="dxa"/>
            </w:tcMar>
            <w:vAlign w:val="center"/>
          </w:tcPr>
          <w:p w:rsidR="00175E07" w:rsidRPr="00175E07" w:rsidRDefault="00175E07" w:rsidP="00175E07">
            <w:r w:rsidRPr="00175E07">
              <w:rPr>
                <w:rFonts w:hint="eastAsia"/>
              </w:rPr>
              <w:t>早期健全化</w:t>
            </w:r>
          </w:p>
          <w:p w:rsidR="00175E07" w:rsidRPr="00175E07" w:rsidRDefault="00175E07" w:rsidP="00175E07">
            <w:r w:rsidRPr="00175E07">
              <w:rPr>
                <w:rFonts w:hint="eastAsia"/>
              </w:rPr>
              <w:t>基準</w:t>
            </w:r>
          </w:p>
        </w:tc>
        <w:tc>
          <w:tcPr>
            <w:tcW w:w="1559" w:type="dxa"/>
            <w:tcBorders>
              <w:top w:val="single" w:sz="6" w:space="0" w:color="000000"/>
              <w:left w:val="single" w:sz="2" w:space="0" w:color="FFFFFF"/>
              <w:bottom w:val="single" w:sz="6" w:space="0" w:color="000000"/>
              <w:right w:val="single" w:sz="6" w:space="0" w:color="000000"/>
            </w:tcBorders>
            <w:shd w:val="solid" w:color="000000" w:fill="auto"/>
            <w:tcMar>
              <w:top w:w="57" w:type="dxa"/>
              <w:left w:w="28" w:type="dxa"/>
              <w:bottom w:w="57" w:type="dxa"/>
              <w:right w:w="28" w:type="dxa"/>
            </w:tcMar>
            <w:vAlign w:val="center"/>
          </w:tcPr>
          <w:p w:rsidR="00175E07" w:rsidRPr="00175E07" w:rsidRDefault="00175E07" w:rsidP="00175E07">
            <w:r w:rsidRPr="00175E07">
              <w:rPr>
                <w:rFonts w:hint="eastAsia"/>
              </w:rPr>
              <w:t>財政再生</w:t>
            </w:r>
          </w:p>
          <w:p w:rsidR="00175E07" w:rsidRPr="00175E07" w:rsidRDefault="00175E07" w:rsidP="00175E07">
            <w:r w:rsidRPr="00175E07">
              <w:rPr>
                <w:rFonts w:hint="eastAsia"/>
              </w:rPr>
              <w:t>基準</w:t>
            </w:r>
          </w:p>
        </w:tc>
      </w:tr>
      <w:tr w:rsidR="00175E07" w:rsidRPr="00175E07" w:rsidTr="00175E07">
        <w:tblPrEx>
          <w:tblCellMar>
            <w:top w:w="0" w:type="dxa"/>
            <w:left w:w="0" w:type="dxa"/>
            <w:bottom w:w="0" w:type="dxa"/>
            <w:right w:w="0" w:type="dxa"/>
          </w:tblCellMar>
        </w:tblPrEx>
        <w:trPr>
          <w:trHeight w:hRule="exact" w:val="425"/>
        </w:trPr>
        <w:tc>
          <w:tcPr>
            <w:tcW w:w="1701" w:type="dxa"/>
            <w:tcBorders>
              <w:top w:val="single" w:sz="6" w:space="0" w:color="000000"/>
              <w:left w:val="single" w:sz="6" w:space="0" w:color="000000"/>
              <w:bottom w:val="single" w:sz="6" w:space="0" w:color="000000"/>
              <w:right w:val="single" w:sz="2" w:space="0" w:color="000000"/>
            </w:tcBorders>
            <w:shd w:val="solid" w:color="FBE5EF" w:fill="auto"/>
            <w:tcMar>
              <w:top w:w="28" w:type="dxa"/>
              <w:left w:w="28" w:type="dxa"/>
              <w:bottom w:w="28" w:type="dxa"/>
              <w:right w:w="28" w:type="dxa"/>
            </w:tcMar>
            <w:vAlign w:val="center"/>
          </w:tcPr>
          <w:p w:rsidR="00175E07" w:rsidRPr="00175E07" w:rsidRDefault="00175E07" w:rsidP="00175E07">
            <w:r w:rsidRPr="00175E07">
              <w:rPr>
                <w:rFonts w:hint="eastAsia"/>
              </w:rPr>
              <w:t>実質赤字比率</w:t>
            </w:r>
          </w:p>
        </w:tc>
        <w:tc>
          <w:tcPr>
            <w:tcW w:w="1560" w:type="dxa"/>
            <w:tcBorders>
              <w:top w:val="single" w:sz="6" w:space="0" w:color="FFFFFF"/>
              <w:left w:val="single" w:sz="2" w:space="0" w:color="000000"/>
              <w:bottom w:val="single" w:sz="6" w:space="0" w:color="000000"/>
              <w:right w:val="single" w:sz="2" w:space="0" w:color="000000"/>
            </w:tcBorders>
            <w:shd w:val="solid" w:color="FBE5EF" w:fill="auto"/>
            <w:tcMar>
              <w:top w:w="28" w:type="dxa"/>
              <w:left w:w="28" w:type="dxa"/>
              <w:bottom w:w="28" w:type="dxa"/>
              <w:right w:w="28" w:type="dxa"/>
            </w:tcMar>
            <w:vAlign w:val="center"/>
          </w:tcPr>
          <w:p w:rsidR="00175E07" w:rsidRPr="00175E07" w:rsidRDefault="00175E07" w:rsidP="00175E07">
            <w:r w:rsidRPr="00175E07">
              <w:rPr>
                <w:rFonts w:hint="eastAsia"/>
              </w:rPr>
              <w:t xml:space="preserve">―　</w:t>
            </w:r>
            <w:r w:rsidRPr="00175E07">
              <w:t>(</w:t>
            </w:r>
            <w:r w:rsidRPr="00175E07">
              <w:rPr>
                <w:rFonts w:hint="eastAsia"/>
              </w:rPr>
              <w:t>―</w:t>
            </w:r>
            <w:r w:rsidRPr="00175E07">
              <w:t>)</w:t>
            </w:r>
          </w:p>
        </w:tc>
        <w:tc>
          <w:tcPr>
            <w:tcW w:w="1559" w:type="dxa"/>
            <w:tcBorders>
              <w:top w:val="single" w:sz="6" w:space="0" w:color="FFFFFF"/>
              <w:left w:val="single" w:sz="2" w:space="0" w:color="000000"/>
              <w:bottom w:val="single" w:sz="6" w:space="0" w:color="000000"/>
              <w:right w:val="single" w:sz="2" w:space="0" w:color="000000"/>
            </w:tcBorders>
            <w:shd w:val="solid" w:color="FBE5EF" w:fill="auto"/>
            <w:tcMar>
              <w:top w:w="28" w:type="dxa"/>
              <w:left w:w="28" w:type="dxa"/>
              <w:bottom w:w="28" w:type="dxa"/>
              <w:right w:w="28" w:type="dxa"/>
            </w:tcMar>
            <w:vAlign w:val="center"/>
          </w:tcPr>
          <w:p w:rsidR="00175E07" w:rsidRPr="00175E07" w:rsidRDefault="00175E07" w:rsidP="00175E07">
            <w:r w:rsidRPr="00175E07">
              <w:t>11.54</w:t>
            </w:r>
          </w:p>
        </w:tc>
        <w:tc>
          <w:tcPr>
            <w:tcW w:w="1559" w:type="dxa"/>
            <w:tcBorders>
              <w:top w:val="single" w:sz="6" w:space="0" w:color="000000"/>
              <w:left w:val="single" w:sz="2" w:space="0" w:color="000000"/>
              <w:bottom w:val="single" w:sz="6" w:space="0" w:color="000000"/>
              <w:right w:val="single" w:sz="6" w:space="0" w:color="000000"/>
            </w:tcBorders>
            <w:shd w:val="solid" w:color="FBE5EF" w:fill="auto"/>
            <w:tcMar>
              <w:top w:w="28" w:type="dxa"/>
              <w:left w:w="28" w:type="dxa"/>
              <w:bottom w:w="28" w:type="dxa"/>
              <w:right w:w="28" w:type="dxa"/>
            </w:tcMar>
            <w:vAlign w:val="center"/>
          </w:tcPr>
          <w:p w:rsidR="00175E07" w:rsidRPr="00175E07" w:rsidRDefault="00175E07" w:rsidP="00175E07">
            <w:r w:rsidRPr="00175E07">
              <w:t>20.00</w:t>
            </w:r>
          </w:p>
        </w:tc>
      </w:tr>
      <w:tr w:rsidR="00175E07" w:rsidRPr="00175E07" w:rsidTr="00175E07">
        <w:tblPrEx>
          <w:tblCellMar>
            <w:top w:w="0" w:type="dxa"/>
            <w:left w:w="0" w:type="dxa"/>
            <w:bottom w:w="0" w:type="dxa"/>
            <w:right w:w="0" w:type="dxa"/>
          </w:tblCellMar>
        </w:tblPrEx>
        <w:trPr>
          <w:trHeight w:hRule="exact" w:val="425"/>
        </w:trPr>
        <w:tc>
          <w:tcPr>
            <w:tcW w:w="1701" w:type="dxa"/>
            <w:tcBorders>
              <w:top w:val="single" w:sz="6" w:space="0" w:color="000000"/>
              <w:left w:val="single" w:sz="6" w:space="0" w:color="000000"/>
              <w:bottom w:val="single" w:sz="6" w:space="0" w:color="000000"/>
              <w:right w:val="single" w:sz="2" w:space="0" w:color="000000"/>
            </w:tcBorders>
            <w:tcMar>
              <w:top w:w="28" w:type="dxa"/>
              <w:left w:w="28" w:type="dxa"/>
              <w:bottom w:w="28" w:type="dxa"/>
              <w:right w:w="28" w:type="dxa"/>
            </w:tcMar>
            <w:vAlign w:val="center"/>
          </w:tcPr>
          <w:p w:rsidR="00175E07" w:rsidRPr="00175E07" w:rsidRDefault="00175E07" w:rsidP="00175E07">
            <w:r w:rsidRPr="00175E07">
              <w:rPr>
                <w:rFonts w:hint="eastAsia"/>
              </w:rPr>
              <w:t>連結実質赤字比率</w:t>
            </w:r>
          </w:p>
        </w:tc>
        <w:tc>
          <w:tcPr>
            <w:tcW w:w="1560"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tcPr>
          <w:p w:rsidR="00175E07" w:rsidRPr="00175E07" w:rsidRDefault="00175E07" w:rsidP="00175E07">
            <w:r w:rsidRPr="00175E07">
              <w:rPr>
                <w:rFonts w:hint="eastAsia"/>
              </w:rPr>
              <w:t xml:space="preserve">―　</w:t>
            </w:r>
            <w:r w:rsidRPr="00175E07">
              <w:t>(</w:t>
            </w:r>
            <w:r w:rsidRPr="00175E07">
              <w:rPr>
                <w:rFonts w:hint="eastAsia"/>
              </w:rPr>
              <w:t>―</w:t>
            </w:r>
            <w:r w:rsidRPr="00175E07">
              <w:t>)</w:t>
            </w:r>
          </w:p>
        </w:tc>
        <w:tc>
          <w:tcPr>
            <w:tcW w:w="1559"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tcPr>
          <w:p w:rsidR="00175E07" w:rsidRPr="00175E07" w:rsidRDefault="00175E07" w:rsidP="00175E07">
            <w:r w:rsidRPr="00175E07">
              <w:t>16.54</w:t>
            </w:r>
          </w:p>
        </w:tc>
        <w:tc>
          <w:tcPr>
            <w:tcW w:w="1559" w:type="dxa"/>
            <w:tcBorders>
              <w:top w:val="single" w:sz="6" w:space="0" w:color="000000"/>
              <w:left w:val="single" w:sz="2" w:space="0" w:color="000000"/>
              <w:bottom w:val="single" w:sz="6" w:space="0" w:color="000000"/>
              <w:right w:val="single" w:sz="6" w:space="0" w:color="000000"/>
            </w:tcBorders>
            <w:tcMar>
              <w:top w:w="28" w:type="dxa"/>
              <w:left w:w="28" w:type="dxa"/>
              <w:bottom w:w="28" w:type="dxa"/>
              <w:right w:w="28" w:type="dxa"/>
            </w:tcMar>
            <w:vAlign w:val="center"/>
          </w:tcPr>
          <w:p w:rsidR="00175E07" w:rsidRPr="00175E07" w:rsidRDefault="00175E07" w:rsidP="00175E07">
            <w:r w:rsidRPr="00175E07">
              <w:t>30.00</w:t>
            </w:r>
          </w:p>
        </w:tc>
      </w:tr>
      <w:tr w:rsidR="00175E07" w:rsidRPr="00175E07" w:rsidTr="00175E07">
        <w:tblPrEx>
          <w:tblCellMar>
            <w:top w:w="0" w:type="dxa"/>
            <w:left w:w="0" w:type="dxa"/>
            <w:bottom w:w="0" w:type="dxa"/>
            <w:right w:w="0" w:type="dxa"/>
          </w:tblCellMar>
        </w:tblPrEx>
        <w:trPr>
          <w:trHeight w:hRule="exact" w:val="425"/>
        </w:trPr>
        <w:tc>
          <w:tcPr>
            <w:tcW w:w="1701" w:type="dxa"/>
            <w:tcBorders>
              <w:top w:val="single" w:sz="6" w:space="0" w:color="000000"/>
              <w:left w:val="single" w:sz="6" w:space="0" w:color="000000"/>
              <w:bottom w:val="single" w:sz="6" w:space="0" w:color="000000"/>
              <w:right w:val="single" w:sz="2" w:space="0" w:color="000000"/>
            </w:tcBorders>
            <w:shd w:val="solid" w:color="FBE5EF" w:fill="auto"/>
            <w:tcMar>
              <w:top w:w="28" w:type="dxa"/>
              <w:left w:w="28" w:type="dxa"/>
              <w:bottom w:w="28" w:type="dxa"/>
              <w:right w:w="28" w:type="dxa"/>
            </w:tcMar>
            <w:vAlign w:val="center"/>
          </w:tcPr>
          <w:p w:rsidR="00175E07" w:rsidRPr="00175E07" w:rsidRDefault="00175E07" w:rsidP="00175E07">
            <w:r w:rsidRPr="00175E07">
              <w:rPr>
                <w:rFonts w:hint="eastAsia"/>
              </w:rPr>
              <w:t>実質公債費比率</w:t>
            </w:r>
          </w:p>
        </w:tc>
        <w:tc>
          <w:tcPr>
            <w:tcW w:w="1560" w:type="dxa"/>
            <w:tcBorders>
              <w:top w:val="single" w:sz="6" w:space="0" w:color="000000"/>
              <w:left w:val="single" w:sz="2" w:space="0" w:color="000000"/>
              <w:bottom w:val="single" w:sz="6" w:space="0" w:color="000000"/>
              <w:right w:val="single" w:sz="2" w:space="0" w:color="000000"/>
            </w:tcBorders>
            <w:shd w:val="solid" w:color="FBE5EF" w:fill="auto"/>
            <w:tcMar>
              <w:top w:w="28" w:type="dxa"/>
              <w:left w:w="28" w:type="dxa"/>
              <w:bottom w:w="28" w:type="dxa"/>
              <w:right w:w="28" w:type="dxa"/>
            </w:tcMar>
            <w:vAlign w:val="center"/>
          </w:tcPr>
          <w:p w:rsidR="00175E07" w:rsidRPr="00175E07" w:rsidRDefault="00175E07" w:rsidP="00175E07">
            <w:r w:rsidRPr="00175E07">
              <w:t>09.7</w:t>
            </w:r>
            <w:r w:rsidRPr="00175E07">
              <w:rPr>
                <w:rFonts w:hint="eastAsia"/>
              </w:rPr>
              <w:t>（</w:t>
            </w:r>
            <w:r w:rsidRPr="00175E07">
              <w:t>10.2</w:t>
            </w:r>
            <w:r w:rsidRPr="00175E07">
              <w:rPr>
                <w:rFonts w:hint="eastAsia"/>
              </w:rPr>
              <w:t>）</w:t>
            </w:r>
          </w:p>
        </w:tc>
        <w:tc>
          <w:tcPr>
            <w:tcW w:w="1559" w:type="dxa"/>
            <w:tcBorders>
              <w:top w:val="single" w:sz="6" w:space="0" w:color="000000"/>
              <w:left w:val="single" w:sz="2" w:space="0" w:color="000000"/>
              <w:bottom w:val="single" w:sz="6" w:space="0" w:color="000000"/>
              <w:right w:val="single" w:sz="2" w:space="0" w:color="000000"/>
            </w:tcBorders>
            <w:shd w:val="solid" w:color="FBE5EF" w:fill="auto"/>
            <w:tcMar>
              <w:top w:w="28" w:type="dxa"/>
              <w:left w:w="28" w:type="dxa"/>
              <w:bottom w:w="28" w:type="dxa"/>
              <w:right w:w="28" w:type="dxa"/>
            </w:tcMar>
            <w:vAlign w:val="center"/>
          </w:tcPr>
          <w:p w:rsidR="00175E07" w:rsidRPr="00175E07" w:rsidRDefault="00175E07" w:rsidP="00175E07">
            <w:r w:rsidRPr="00175E07">
              <w:t>25.0</w:t>
            </w:r>
          </w:p>
        </w:tc>
        <w:tc>
          <w:tcPr>
            <w:tcW w:w="1559" w:type="dxa"/>
            <w:tcBorders>
              <w:top w:val="single" w:sz="6" w:space="0" w:color="000000"/>
              <w:left w:val="single" w:sz="2" w:space="0" w:color="000000"/>
              <w:bottom w:val="single" w:sz="6" w:space="0" w:color="000000"/>
              <w:right w:val="single" w:sz="6" w:space="0" w:color="000000"/>
            </w:tcBorders>
            <w:shd w:val="solid" w:color="FBE5EF" w:fill="auto"/>
            <w:tcMar>
              <w:top w:w="28" w:type="dxa"/>
              <w:left w:w="28" w:type="dxa"/>
              <w:bottom w:w="28" w:type="dxa"/>
              <w:right w:w="28" w:type="dxa"/>
            </w:tcMar>
            <w:vAlign w:val="center"/>
          </w:tcPr>
          <w:p w:rsidR="00175E07" w:rsidRPr="00175E07" w:rsidRDefault="00175E07" w:rsidP="00175E07">
            <w:r w:rsidRPr="00175E07">
              <w:t>35.00</w:t>
            </w:r>
          </w:p>
        </w:tc>
      </w:tr>
      <w:tr w:rsidR="00175E07" w:rsidRPr="00175E07" w:rsidTr="00175E07">
        <w:tblPrEx>
          <w:tblCellMar>
            <w:top w:w="0" w:type="dxa"/>
            <w:left w:w="0" w:type="dxa"/>
            <w:bottom w:w="0" w:type="dxa"/>
            <w:right w:w="0" w:type="dxa"/>
          </w:tblCellMar>
        </w:tblPrEx>
        <w:trPr>
          <w:trHeight w:hRule="exact" w:val="425"/>
        </w:trPr>
        <w:tc>
          <w:tcPr>
            <w:tcW w:w="1701" w:type="dxa"/>
            <w:tcBorders>
              <w:top w:val="single" w:sz="6"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75E07" w:rsidRPr="00175E07" w:rsidRDefault="00175E07" w:rsidP="00175E07">
            <w:r w:rsidRPr="00175E07">
              <w:rPr>
                <w:rFonts w:hint="eastAsia"/>
              </w:rPr>
              <w:t>将来負担比率</w:t>
            </w:r>
          </w:p>
        </w:tc>
        <w:tc>
          <w:tcPr>
            <w:tcW w:w="1560" w:type="dxa"/>
            <w:tcBorders>
              <w:top w:val="sing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75E07" w:rsidRPr="00175E07" w:rsidRDefault="00175E07" w:rsidP="00175E07">
            <w:r w:rsidRPr="00175E07">
              <w:t>53.3</w:t>
            </w:r>
            <w:r w:rsidRPr="00175E07">
              <w:rPr>
                <w:rFonts w:hint="eastAsia"/>
              </w:rPr>
              <w:t>（</w:t>
            </w:r>
            <w:r w:rsidRPr="00175E07">
              <w:t>51.0</w:t>
            </w:r>
            <w:r w:rsidRPr="00175E07">
              <w:rPr>
                <w:rFonts w:hint="eastAsia"/>
              </w:rPr>
              <w:t>）</w:t>
            </w:r>
          </w:p>
        </w:tc>
        <w:tc>
          <w:tcPr>
            <w:tcW w:w="1559" w:type="dxa"/>
            <w:tcBorders>
              <w:top w:val="sing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75E07" w:rsidRPr="00175E07" w:rsidRDefault="00175E07" w:rsidP="00175E07">
            <w:r w:rsidRPr="00175E07">
              <w:t>350.0</w:t>
            </w:r>
          </w:p>
        </w:tc>
        <w:tc>
          <w:tcPr>
            <w:tcW w:w="1559" w:type="dxa"/>
            <w:tcBorders>
              <w:top w:val="single" w:sz="6"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75E07" w:rsidRPr="00175E07" w:rsidRDefault="00175E07" w:rsidP="00175E07"/>
        </w:tc>
      </w:tr>
    </w:tbl>
    <w:p w:rsidR="00175E07" w:rsidRDefault="00175E07" w:rsidP="00175E07">
      <w:pPr>
        <w:rPr>
          <w:rFonts w:hint="eastAsia"/>
        </w:rPr>
      </w:pPr>
      <w:r>
        <w:rPr>
          <w:rFonts w:hint="eastAsia"/>
        </w:rPr>
        <w:t>※実質赤字額・連結実質赤字額がない場合は「－」で表示しています。</w:t>
      </w:r>
    </w:p>
    <w:p w:rsidR="00175E07" w:rsidRDefault="00175E07" w:rsidP="00175E07">
      <w:pPr>
        <w:rPr>
          <w:rFonts w:hint="eastAsia"/>
        </w:rPr>
      </w:pPr>
      <w:r>
        <w:rPr>
          <w:rFonts w:hint="eastAsia"/>
        </w:rPr>
        <w:t>※平成</w:t>
      </w:r>
      <w:r>
        <w:rPr>
          <w:rFonts w:hint="eastAsia"/>
        </w:rPr>
        <w:t>27</w:t>
      </w:r>
      <w:r>
        <w:rPr>
          <w:rFonts w:hint="eastAsia"/>
        </w:rPr>
        <w:t>年度数値欄の</w:t>
      </w:r>
      <w:r>
        <w:rPr>
          <w:rFonts w:hint="eastAsia"/>
        </w:rPr>
        <w:t>(</w:t>
      </w:r>
      <w:r>
        <w:rPr>
          <w:rFonts w:hint="eastAsia"/>
        </w:rPr>
        <w:t xml:space="preserve">　</w:t>
      </w:r>
      <w:r>
        <w:rPr>
          <w:rFonts w:hint="eastAsia"/>
        </w:rPr>
        <w:t>)</w:t>
      </w:r>
      <w:r>
        <w:rPr>
          <w:rFonts w:hint="eastAsia"/>
        </w:rPr>
        <w:t>内の数値は、平成</w:t>
      </w:r>
      <w:r>
        <w:rPr>
          <w:rFonts w:hint="eastAsia"/>
        </w:rPr>
        <w:t>26</w:t>
      </w:r>
      <w:r>
        <w:rPr>
          <w:rFonts w:hint="eastAsia"/>
        </w:rPr>
        <w:t>年度の数値です。</w:t>
      </w:r>
    </w:p>
    <w:p w:rsidR="00175E07" w:rsidRDefault="00175E07" w:rsidP="00677B1A">
      <w:pPr>
        <w:rPr>
          <w:rFonts w:hint="eastAsia"/>
        </w:rPr>
      </w:pPr>
    </w:p>
    <w:p w:rsidR="00175E07" w:rsidRDefault="00175E07" w:rsidP="00677B1A">
      <w:pPr>
        <w:rPr>
          <w:rFonts w:hint="eastAsia"/>
        </w:rPr>
      </w:pPr>
      <w:r w:rsidRPr="00175E07">
        <w:rPr>
          <w:rFonts w:hint="eastAsia"/>
        </w:rPr>
        <w:t>&lt;</w:t>
      </w:r>
      <w:r w:rsidRPr="00175E07">
        <w:rPr>
          <w:rFonts w:hint="eastAsia"/>
        </w:rPr>
        <w:t>公営企業資金不足比率</w:t>
      </w:r>
      <w:r w:rsidRPr="00175E07">
        <w:rPr>
          <w:rFonts w:hint="eastAsia"/>
        </w:rPr>
        <w:t>&gt;</w:t>
      </w:r>
      <w:r w:rsidRPr="00175E07">
        <w:rPr>
          <w:rFonts w:hint="eastAsia"/>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1984"/>
        <w:gridCol w:w="1474"/>
        <w:gridCol w:w="1474"/>
      </w:tblGrid>
      <w:tr w:rsidR="00175E07" w:rsidRPr="00175E07">
        <w:tblPrEx>
          <w:tblCellMar>
            <w:top w:w="0" w:type="dxa"/>
            <w:left w:w="0" w:type="dxa"/>
            <w:bottom w:w="0" w:type="dxa"/>
            <w:right w:w="0" w:type="dxa"/>
          </w:tblCellMar>
        </w:tblPrEx>
        <w:trPr>
          <w:trHeight w:val="60"/>
        </w:trPr>
        <w:tc>
          <w:tcPr>
            <w:tcW w:w="1984" w:type="dxa"/>
            <w:tcBorders>
              <w:top w:val="single" w:sz="6" w:space="0" w:color="000000"/>
              <w:left w:val="single" w:sz="6" w:space="0" w:color="000000"/>
              <w:bottom w:val="single" w:sz="6" w:space="0" w:color="000000"/>
              <w:right w:val="single" w:sz="2" w:space="0" w:color="FFFFFF"/>
            </w:tcBorders>
            <w:shd w:val="solid" w:color="000000" w:fill="auto"/>
            <w:tcMar>
              <w:top w:w="57" w:type="dxa"/>
              <w:left w:w="28" w:type="dxa"/>
              <w:bottom w:w="57" w:type="dxa"/>
              <w:right w:w="28" w:type="dxa"/>
            </w:tcMar>
            <w:vAlign w:val="center"/>
          </w:tcPr>
          <w:p w:rsidR="00175E07" w:rsidRPr="00175E07" w:rsidRDefault="00175E07" w:rsidP="00175E07">
            <w:r w:rsidRPr="00175E07">
              <w:rPr>
                <w:rFonts w:hint="eastAsia"/>
              </w:rPr>
              <w:t>公営企業会計</w:t>
            </w:r>
          </w:p>
        </w:tc>
        <w:tc>
          <w:tcPr>
            <w:tcW w:w="1474" w:type="dxa"/>
            <w:tcBorders>
              <w:top w:val="single" w:sz="6" w:space="0" w:color="000000"/>
              <w:left w:val="single" w:sz="2" w:space="0" w:color="FFFFFF"/>
              <w:bottom w:val="single" w:sz="6" w:space="0" w:color="000000"/>
              <w:right w:val="single" w:sz="2" w:space="0" w:color="FFFFFF"/>
            </w:tcBorders>
            <w:shd w:val="solid" w:color="000000" w:fill="auto"/>
            <w:tcMar>
              <w:top w:w="57" w:type="dxa"/>
              <w:left w:w="28" w:type="dxa"/>
              <w:bottom w:w="57" w:type="dxa"/>
              <w:right w:w="28" w:type="dxa"/>
            </w:tcMar>
            <w:vAlign w:val="center"/>
          </w:tcPr>
          <w:p w:rsidR="00175E07" w:rsidRPr="00175E07" w:rsidRDefault="00175E07" w:rsidP="00175E07">
            <w:r w:rsidRPr="00175E07">
              <w:rPr>
                <w:rFonts w:hint="eastAsia"/>
              </w:rPr>
              <w:t>平成</w:t>
            </w:r>
            <w:r w:rsidRPr="00175E07">
              <w:t>27</w:t>
            </w:r>
            <w:r w:rsidRPr="00175E07">
              <w:rPr>
                <w:rFonts w:hint="eastAsia"/>
              </w:rPr>
              <w:t>年度</w:t>
            </w:r>
          </w:p>
          <w:p w:rsidR="00175E07" w:rsidRPr="00175E07" w:rsidRDefault="00175E07" w:rsidP="00175E07">
            <w:r w:rsidRPr="00175E07">
              <w:rPr>
                <w:rFonts w:hint="eastAsia"/>
              </w:rPr>
              <w:t>数値</w:t>
            </w:r>
          </w:p>
        </w:tc>
        <w:tc>
          <w:tcPr>
            <w:tcW w:w="1474" w:type="dxa"/>
            <w:tcBorders>
              <w:top w:val="single" w:sz="6" w:space="0" w:color="000000"/>
              <w:left w:val="single" w:sz="2" w:space="0" w:color="FFFFFF"/>
              <w:bottom w:val="single" w:sz="6" w:space="0" w:color="000000"/>
              <w:right w:val="single" w:sz="6" w:space="0" w:color="000000"/>
            </w:tcBorders>
            <w:shd w:val="solid" w:color="000000" w:fill="auto"/>
            <w:tcMar>
              <w:top w:w="57" w:type="dxa"/>
              <w:left w:w="28" w:type="dxa"/>
              <w:bottom w:w="57" w:type="dxa"/>
              <w:right w:w="28" w:type="dxa"/>
            </w:tcMar>
            <w:vAlign w:val="center"/>
          </w:tcPr>
          <w:p w:rsidR="00175E07" w:rsidRPr="00175E07" w:rsidRDefault="00175E07" w:rsidP="00175E07">
            <w:r w:rsidRPr="00175E07">
              <w:rPr>
                <w:rFonts w:hint="eastAsia"/>
              </w:rPr>
              <w:t>経営健全化</w:t>
            </w:r>
          </w:p>
          <w:p w:rsidR="00175E07" w:rsidRPr="00175E07" w:rsidRDefault="00175E07" w:rsidP="00175E07">
            <w:r w:rsidRPr="00175E07">
              <w:rPr>
                <w:rFonts w:hint="eastAsia"/>
              </w:rPr>
              <w:t>基準</w:t>
            </w:r>
          </w:p>
        </w:tc>
      </w:tr>
      <w:tr w:rsidR="00175E07" w:rsidRPr="00175E07">
        <w:tblPrEx>
          <w:tblCellMar>
            <w:top w:w="0" w:type="dxa"/>
            <w:left w:w="0" w:type="dxa"/>
            <w:bottom w:w="0" w:type="dxa"/>
            <w:right w:w="0" w:type="dxa"/>
          </w:tblCellMar>
        </w:tblPrEx>
        <w:trPr>
          <w:trHeight w:hRule="exact" w:val="453"/>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28" w:type="dxa"/>
              <w:left w:w="28" w:type="dxa"/>
              <w:bottom w:w="28" w:type="dxa"/>
              <w:right w:w="28" w:type="dxa"/>
            </w:tcMar>
            <w:vAlign w:val="center"/>
          </w:tcPr>
          <w:p w:rsidR="00175E07" w:rsidRPr="00175E07" w:rsidRDefault="00175E07" w:rsidP="00175E07">
            <w:r w:rsidRPr="00175E07">
              <w:rPr>
                <w:rFonts w:hint="eastAsia"/>
              </w:rPr>
              <w:t>水道事業</w:t>
            </w:r>
          </w:p>
        </w:tc>
        <w:tc>
          <w:tcPr>
            <w:tcW w:w="1474" w:type="dxa"/>
            <w:tcBorders>
              <w:top w:val="single" w:sz="6" w:space="0" w:color="000000"/>
              <w:left w:val="single" w:sz="2" w:space="0" w:color="000000"/>
              <w:bottom w:val="single" w:sz="6" w:space="0" w:color="000000"/>
              <w:right w:val="single" w:sz="2" w:space="0" w:color="000000"/>
            </w:tcBorders>
            <w:shd w:val="solid" w:color="E5E6E6" w:fill="auto"/>
            <w:tcMar>
              <w:top w:w="28" w:type="dxa"/>
              <w:left w:w="28" w:type="dxa"/>
              <w:bottom w:w="28" w:type="dxa"/>
              <w:right w:w="28" w:type="dxa"/>
            </w:tcMar>
            <w:vAlign w:val="center"/>
          </w:tcPr>
          <w:p w:rsidR="00175E07" w:rsidRPr="00175E07" w:rsidRDefault="00175E07" w:rsidP="00175E07">
            <w:r w:rsidRPr="00175E07">
              <w:rPr>
                <w:rFonts w:hint="eastAsia"/>
              </w:rPr>
              <w:t>―</w:t>
            </w:r>
          </w:p>
        </w:tc>
        <w:tc>
          <w:tcPr>
            <w:tcW w:w="1474" w:type="dxa"/>
            <w:vMerge w:val="restart"/>
            <w:tcBorders>
              <w:top w:val="single" w:sz="6"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75E07" w:rsidRPr="00175E07" w:rsidRDefault="00175E07" w:rsidP="00175E07">
            <w:r w:rsidRPr="00175E07">
              <w:t>20.00</w:t>
            </w:r>
          </w:p>
        </w:tc>
      </w:tr>
      <w:tr w:rsidR="00175E07" w:rsidRPr="00175E07">
        <w:tblPrEx>
          <w:tblCellMar>
            <w:top w:w="0" w:type="dxa"/>
            <w:left w:w="0" w:type="dxa"/>
            <w:bottom w:w="0" w:type="dxa"/>
            <w:right w:w="0" w:type="dxa"/>
          </w:tblCellMar>
        </w:tblPrEx>
        <w:trPr>
          <w:trHeight w:hRule="exact" w:val="453"/>
        </w:trPr>
        <w:tc>
          <w:tcPr>
            <w:tcW w:w="1984" w:type="dxa"/>
            <w:tcBorders>
              <w:top w:val="single" w:sz="6" w:space="0" w:color="000000"/>
              <w:left w:val="single" w:sz="6" w:space="0" w:color="000000"/>
              <w:bottom w:val="single" w:sz="6" w:space="0" w:color="000000"/>
              <w:right w:val="single" w:sz="2" w:space="0" w:color="000000"/>
            </w:tcBorders>
            <w:tcMar>
              <w:top w:w="28" w:type="dxa"/>
              <w:left w:w="28" w:type="dxa"/>
              <w:bottom w:w="28" w:type="dxa"/>
              <w:right w:w="28" w:type="dxa"/>
            </w:tcMar>
            <w:vAlign w:val="center"/>
          </w:tcPr>
          <w:p w:rsidR="00175E07" w:rsidRPr="00175E07" w:rsidRDefault="00175E07" w:rsidP="00175E07">
            <w:r w:rsidRPr="00175E07">
              <w:rPr>
                <w:rFonts w:hint="eastAsia"/>
              </w:rPr>
              <w:t>病院事業</w:t>
            </w:r>
          </w:p>
        </w:tc>
        <w:tc>
          <w:tcPr>
            <w:tcW w:w="1474"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tcPr>
          <w:p w:rsidR="00175E07" w:rsidRPr="00175E07" w:rsidRDefault="00175E07" w:rsidP="00175E07">
            <w:r w:rsidRPr="00175E07">
              <w:rPr>
                <w:rFonts w:hint="eastAsia"/>
              </w:rPr>
              <w:t>―</w:t>
            </w:r>
          </w:p>
        </w:tc>
        <w:tc>
          <w:tcPr>
            <w:tcW w:w="1474" w:type="dxa"/>
            <w:vMerge/>
            <w:tcBorders>
              <w:top w:val="single" w:sz="2" w:space="0" w:color="000000"/>
              <w:left w:val="single" w:sz="2" w:space="0" w:color="000000"/>
              <w:bottom w:val="single" w:sz="2" w:space="0" w:color="000000"/>
              <w:right w:val="single" w:sz="6" w:space="0" w:color="000000"/>
            </w:tcBorders>
          </w:tcPr>
          <w:p w:rsidR="00175E07" w:rsidRPr="00175E07" w:rsidRDefault="00175E07" w:rsidP="00175E07"/>
        </w:tc>
      </w:tr>
      <w:tr w:rsidR="00175E07" w:rsidRPr="00175E07">
        <w:tblPrEx>
          <w:tblCellMar>
            <w:top w:w="0" w:type="dxa"/>
            <w:left w:w="0" w:type="dxa"/>
            <w:bottom w:w="0" w:type="dxa"/>
            <w:right w:w="0" w:type="dxa"/>
          </w:tblCellMar>
        </w:tblPrEx>
        <w:trPr>
          <w:trHeight w:hRule="exact" w:val="453"/>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28" w:type="dxa"/>
              <w:left w:w="28" w:type="dxa"/>
              <w:bottom w:w="28" w:type="dxa"/>
              <w:right w:w="28" w:type="dxa"/>
            </w:tcMar>
            <w:vAlign w:val="center"/>
          </w:tcPr>
          <w:p w:rsidR="00175E07" w:rsidRPr="00175E07" w:rsidRDefault="00175E07" w:rsidP="00175E07">
            <w:r w:rsidRPr="00175E07">
              <w:rPr>
                <w:rFonts w:hint="eastAsia"/>
              </w:rPr>
              <w:t>下水道事業</w:t>
            </w:r>
          </w:p>
        </w:tc>
        <w:tc>
          <w:tcPr>
            <w:tcW w:w="1474" w:type="dxa"/>
            <w:tcBorders>
              <w:top w:val="single" w:sz="6" w:space="0" w:color="000000"/>
              <w:left w:val="single" w:sz="2" w:space="0" w:color="000000"/>
              <w:bottom w:val="single" w:sz="6" w:space="0" w:color="000000"/>
              <w:right w:val="single" w:sz="2" w:space="0" w:color="000000"/>
            </w:tcBorders>
            <w:shd w:val="solid" w:color="E5E6E6" w:fill="auto"/>
            <w:tcMar>
              <w:top w:w="28" w:type="dxa"/>
              <w:left w:w="28" w:type="dxa"/>
              <w:bottom w:w="28" w:type="dxa"/>
              <w:right w:w="28" w:type="dxa"/>
            </w:tcMar>
            <w:vAlign w:val="center"/>
          </w:tcPr>
          <w:p w:rsidR="00175E07" w:rsidRPr="00175E07" w:rsidRDefault="00175E07" w:rsidP="00175E07">
            <w:r w:rsidRPr="00175E07">
              <w:rPr>
                <w:rFonts w:hint="eastAsia"/>
              </w:rPr>
              <w:t>―</w:t>
            </w:r>
          </w:p>
        </w:tc>
        <w:tc>
          <w:tcPr>
            <w:tcW w:w="1474" w:type="dxa"/>
            <w:vMerge/>
            <w:tcBorders>
              <w:top w:val="single" w:sz="2" w:space="0" w:color="000000"/>
              <w:left w:val="single" w:sz="2" w:space="0" w:color="000000"/>
              <w:bottom w:val="single" w:sz="2" w:space="0" w:color="000000"/>
              <w:right w:val="single" w:sz="6" w:space="0" w:color="000000"/>
            </w:tcBorders>
          </w:tcPr>
          <w:p w:rsidR="00175E07" w:rsidRPr="00175E07" w:rsidRDefault="00175E07" w:rsidP="00175E07"/>
        </w:tc>
      </w:tr>
      <w:tr w:rsidR="00175E07" w:rsidRPr="00175E07">
        <w:tblPrEx>
          <w:tblCellMar>
            <w:top w:w="0" w:type="dxa"/>
            <w:left w:w="0" w:type="dxa"/>
            <w:bottom w:w="0" w:type="dxa"/>
            <w:right w:w="0" w:type="dxa"/>
          </w:tblCellMar>
        </w:tblPrEx>
        <w:trPr>
          <w:trHeight w:hRule="exact" w:val="453"/>
        </w:trPr>
        <w:tc>
          <w:tcPr>
            <w:tcW w:w="1984" w:type="dxa"/>
            <w:tcBorders>
              <w:top w:val="single" w:sz="6" w:space="0" w:color="000000"/>
              <w:left w:val="single" w:sz="6" w:space="0" w:color="000000"/>
              <w:bottom w:val="single" w:sz="6" w:space="0" w:color="000000"/>
              <w:right w:val="single" w:sz="2" w:space="0" w:color="000000"/>
            </w:tcBorders>
            <w:tcMar>
              <w:top w:w="28" w:type="dxa"/>
              <w:left w:w="28" w:type="dxa"/>
              <w:bottom w:w="28" w:type="dxa"/>
              <w:right w:w="28" w:type="dxa"/>
            </w:tcMar>
            <w:vAlign w:val="center"/>
          </w:tcPr>
          <w:p w:rsidR="00175E07" w:rsidRPr="00175E07" w:rsidRDefault="00175E07" w:rsidP="00175E07">
            <w:r w:rsidRPr="00175E07">
              <w:rPr>
                <w:rFonts w:hint="eastAsia"/>
              </w:rPr>
              <w:t>農業集落排水事業</w:t>
            </w:r>
          </w:p>
        </w:tc>
        <w:tc>
          <w:tcPr>
            <w:tcW w:w="1474"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tcPr>
          <w:p w:rsidR="00175E07" w:rsidRPr="00175E07" w:rsidRDefault="00175E07" w:rsidP="00175E07">
            <w:r w:rsidRPr="00175E07">
              <w:rPr>
                <w:rFonts w:hint="eastAsia"/>
              </w:rPr>
              <w:t>―</w:t>
            </w:r>
          </w:p>
        </w:tc>
        <w:tc>
          <w:tcPr>
            <w:tcW w:w="1474" w:type="dxa"/>
            <w:vMerge/>
            <w:tcBorders>
              <w:top w:val="single" w:sz="2" w:space="0" w:color="000000"/>
              <w:left w:val="single" w:sz="2" w:space="0" w:color="000000"/>
              <w:bottom w:val="single" w:sz="2" w:space="0" w:color="000000"/>
              <w:right w:val="single" w:sz="6" w:space="0" w:color="000000"/>
            </w:tcBorders>
          </w:tcPr>
          <w:p w:rsidR="00175E07" w:rsidRPr="00175E07" w:rsidRDefault="00175E07" w:rsidP="00175E07"/>
        </w:tc>
      </w:tr>
      <w:tr w:rsidR="00175E07" w:rsidRPr="00175E07">
        <w:tblPrEx>
          <w:tblCellMar>
            <w:top w:w="0" w:type="dxa"/>
            <w:left w:w="0" w:type="dxa"/>
            <w:bottom w:w="0" w:type="dxa"/>
            <w:right w:w="0" w:type="dxa"/>
          </w:tblCellMar>
        </w:tblPrEx>
        <w:trPr>
          <w:trHeight w:hRule="exact" w:val="453"/>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28" w:type="dxa"/>
              <w:left w:w="28" w:type="dxa"/>
              <w:bottom w:w="28" w:type="dxa"/>
              <w:right w:w="28" w:type="dxa"/>
            </w:tcMar>
            <w:vAlign w:val="center"/>
          </w:tcPr>
          <w:p w:rsidR="00175E07" w:rsidRPr="00175E07" w:rsidRDefault="00175E07" w:rsidP="00175E07">
            <w:r w:rsidRPr="00175E07">
              <w:rPr>
                <w:rFonts w:hint="eastAsia"/>
              </w:rPr>
              <w:t>浄化槽事業</w:t>
            </w:r>
          </w:p>
        </w:tc>
        <w:tc>
          <w:tcPr>
            <w:tcW w:w="1474" w:type="dxa"/>
            <w:tcBorders>
              <w:top w:val="single" w:sz="6" w:space="0" w:color="000000"/>
              <w:left w:val="single" w:sz="2" w:space="0" w:color="000000"/>
              <w:bottom w:val="single" w:sz="6" w:space="0" w:color="000000"/>
              <w:right w:val="single" w:sz="2" w:space="0" w:color="000000"/>
            </w:tcBorders>
            <w:shd w:val="solid" w:color="E5E6E6" w:fill="auto"/>
            <w:tcMar>
              <w:top w:w="28" w:type="dxa"/>
              <w:left w:w="28" w:type="dxa"/>
              <w:bottom w:w="28" w:type="dxa"/>
              <w:right w:w="28" w:type="dxa"/>
            </w:tcMar>
            <w:vAlign w:val="center"/>
          </w:tcPr>
          <w:p w:rsidR="00175E07" w:rsidRPr="00175E07" w:rsidRDefault="00175E07" w:rsidP="00175E07">
            <w:r w:rsidRPr="00175E07">
              <w:rPr>
                <w:rFonts w:hint="eastAsia"/>
              </w:rPr>
              <w:t>―</w:t>
            </w:r>
          </w:p>
        </w:tc>
        <w:tc>
          <w:tcPr>
            <w:tcW w:w="1474" w:type="dxa"/>
            <w:vMerge/>
            <w:tcBorders>
              <w:top w:val="single" w:sz="2" w:space="0" w:color="000000"/>
              <w:left w:val="single" w:sz="2" w:space="0" w:color="000000"/>
              <w:bottom w:val="single" w:sz="2" w:space="0" w:color="000000"/>
              <w:right w:val="single" w:sz="6" w:space="0" w:color="000000"/>
            </w:tcBorders>
          </w:tcPr>
          <w:p w:rsidR="00175E07" w:rsidRPr="00175E07" w:rsidRDefault="00175E07" w:rsidP="00175E07"/>
        </w:tc>
      </w:tr>
      <w:tr w:rsidR="00175E07" w:rsidRPr="00175E07">
        <w:tblPrEx>
          <w:tblCellMar>
            <w:top w:w="0" w:type="dxa"/>
            <w:left w:w="0" w:type="dxa"/>
            <w:bottom w:w="0" w:type="dxa"/>
            <w:right w:w="0" w:type="dxa"/>
          </w:tblCellMar>
        </w:tblPrEx>
        <w:trPr>
          <w:trHeight w:hRule="exact" w:val="453"/>
        </w:trPr>
        <w:tc>
          <w:tcPr>
            <w:tcW w:w="1984" w:type="dxa"/>
            <w:tcBorders>
              <w:top w:val="single" w:sz="6" w:space="0" w:color="000000"/>
              <w:left w:val="single" w:sz="6" w:space="0" w:color="000000"/>
              <w:bottom w:val="single" w:sz="6" w:space="0" w:color="000000"/>
              <w:right w:val="single" w:sz="2" w:space="0" w:color="000000"/>
            </w:tcBorders>
            <w:tcMar>
              <w:top w:w="28" w:type="dxa"/>
              <w:left w:w="28" w:type="dxa"/>
              <w:bottom w:w="28" w:type="dxa"/>
              <w:right w:w="28" w:type="dxa"/>
            </w:tcMar>
            <w:vAlign w:val="center"/>
          </w:tcPr>
          <w:p w:rsidR="00175E07" w:rsidRPr="00175E07" w:rsidRDefault="00175E07" w:rsidP="00175E07">
            <w:r w:rsidRPr="00175E07">
              <w:rPr>
                <w:rFonts w:hint="eastAsia"/>
              </w:rPr>
              <w:t>宅地造成事業</w:t>
            </w:r>
          </w:p>
        </w:tc>
        <w:tc>
          <w:tcPr>
            <w:tcW w:w="1474"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tcPr>
          <w:p w:rsidR="00175E07" w:rsidRPr="00175E07" w:rsidRDefault="00175E07" w:rsidP="00175E07">
            <w:r w:rsidRPr="00175E07">
              <w:rPr>
                <w:rFonts w:hint="eastAsia"/>
              </w:rPr>
              <w:t>―</w:t>
            </w:r>
          </w:p>
        </w:tc>
        <w:tc>
          <w:tcPr>
            <w:tcW w:w="1474" w:type="dxa"/>
            <w:vMerge/>
            <w:tcBorders>
              <w:top w:val="single" w:sz="2" w:space="0" w:color="000000"/>
              <w:left w:val="single" w:sz="2" w:space="0" w:color="000000"/>
              <w:bottom w:val="single" w:sz="2" w:space="0" w:color="000000"/>
              <w:right w:val="single" w:sz="6" w:space="0" w:color="000000"/>
            </w:tcBorders>
          </w:tcPr>
          <w:p w:rsidR="00175E07" w:rsidRPr="00175E07" w:rsidRDefault="00175E07" w:rsidP="00175E07"/>
        </w:tc>
      </w:tr>
      <w:tr w:rsidR="00175E07" w:rsidRPr="00175E07">
        <w:tblPrEx>
          <w:tblCellMar>
            <w:top w:w="0" w:type="dxa"/>
            <w:left w:w="0" w:type="dxa"/>
            <w:bottom w:w="0" w:type="dxa"/>
            <w:right w:w="0" w:type="dxa"/>
          </w:tblCellMar>
        </w:tblPrEx>
        <w:trPr>
          <w:trHeight w:hRule="exact" w:val="453"/>
        </w:trPr>
        <w:tc>
          <w:tcPr>
            <w:tcW w:w="1984" w:type="dxa"/>
            <w:tcBorders>
              <w:top w:val="single" w:sz="6" w:space="0" w:color="000000"/>
              <w:left w:val="single" w:sz="6" w:space="0" w:color="000000"/>
              <w:bottom w:val="single" w:sz="2" w:space="0" w:color="000000"/>
              <w:right w:val="single" w:sz="2" w:space="0" w:color="000000"/>
            </w:tcBorders>
            <w:shd w:val="solid" w:color="E5E6E6" w:fill="auto"/>
            <w:tcMar>
              <w:top w:w="28" w:type="dxa"/>
              <w:left w:w="28" w:type="dxa"/>
              <w:bottom w:w="28" w:type="dxa"/>
              <w:right w:w="28" w:type="dxa"/>
            </w:tcMar>
            <w:vAlign w:val="center"/>
          </w:tcPr>
          <w:p w:rsidR="00175E07" w:rsidRPr="00175E07" w:rsidRDefault="00175E07" w:rsidP="00175E07">
            <w:r w:rsidRPr="00175E07">
              <w:rPr>
                <w:rFonts w:hint="eastAsia"/>
              </w:rPr>
              <w:t>岩出山簡易水道事業</w:t>
            </w:r>
          </w:p>
        </w:tc>
        <w:tc>
          <w:tcPr>
            <w:tcW w:w="1474" w:type="dxa"/>
            <w:tcBorders>
              <w:top w:val="single" w:sz="6" w:space="0" w:color="000000"/>
              <w:left w:val="single" w:sz="2" w:space="0" w:color="000000"/>
              <w:bottom w:val="single" w:sz="2" w:space="0" w:color="000000"/>
              <w:right w:val="single" w:sz="2" w:space="0" w:color="000000"/>
            </w:tcBorders>
            <w:shd w:val="solid" w:color="E5E6E6" w:fill="auto"/>
            <w:tcMar>
              <w:top w:w="28" w:type="dxa"/>
              <w:left w:w="28" w:type="dxa"/>
              <w:bottom w:w="28" w:type="dxa"/>
              <w:right w:w="28" w:type="dxa"/>
            </w:tcMar>
            <w:vAlign w:val="center"/>
          </w:tcPr>
          <w:p w:rsidR="00175E07" w:rsidRPr="00175E07" w:rsidRDefault="00175E07" w:rsidP="00175E07">
            <w:r w:rsidRPr="00175E07">
              <w:rPr>
                <w:rFonts w:hint="eastAsia"/>
              </w:rPr>
              <w:t>―</w:t>
            </w:r>
          </w:p>
        </w:tc>
        <w:tc>
          <w:tcPr>
            <w:tcW w:w="1474" w:type="dxa"/>
            <w:vMerge/>
            <w:tcBorders>
              <w:top w:val="single" w:sz="2" w:space="0" w:color="000000"/>
              <w:left w:val="single" w:sz="2" w:space="0" w:color="000000"/>
              <w:bottom w:val="single" w:sz="2" w:space="0" w:color="000000"/>
              <w:right w:val="single" w:sz="6" w:space="0" w:color="000000"/>
            </w:tcBorders>
          </w:tcPr>
          <w:p w:rsidR="00175E07" w:rsidRPr="00175E07" w:rsidRDefault="00175E07" w:rsidP="00175E07"/>
        </w:tc>
      </w:tr>
    </w:tbl>
    <w:p w:rsidR="00175E07" w:rsidRDefault="00175E07" w:rsidP="00677B1A">
      <w:pPr>
        <w:rPr>
          <w:rFonts w:hint="eastAsia"/>
        </w:rPr>
      </w:pPr>
      <w:r w:rsidRPr="00175E07">
        <w:rPr>
          <w:rFonts w:hint="eastAsia"/>
        </w:rPr>
        <w:t>※資金不足比率がない場合は「－」で表示しています。</w:t>
      </w:r>
    </w:p>
    <w:p w:rsidR="00175E07" w:rsidRDefault="00175E07" w:rsidP="00677B1A">
      <w:pPr>
        <w:rPr>
          <w:rFonts w:hint="eastAsia"/>
        </w:rPr>
      </w:pPr>
      <w:r w:rsidRPr="00175E07">
        <w:rPr>
          <w:rFonts w:hint="eastAsia"/>
        </w:rPr>
        <w:lastRenderedPageBreak/>
        <w:t>今後も、より一層の財政の健全化を図りながら、大崎市総合計画で示した市政の振興・発展と安全・安心な市民生活の維持向上のために必要な施策・各事業に着実に取り組んでいきます。</w:t>
      </w:r>
    </w:p>
    <w:p w:rsidR="00175E07" w:rsidRDefault="00175E07" w:rsidP="00677B1A">
      <w:pPr>
        <w:rPr>
          <w:rFonts w:hint="eastAsia"/>
        </w:rPr>
      </w:pPr>
    </w:p>
    <w:p w:rsidR="00175E07" w:rsidRDefault="00175E07" w:rsidP="00677B1A">
      <w:pPr>
        <w:rPr>
          <w:rFonts w:hint="eastAsia"/>
        </w:rPr>
      </w:pPr>
    </w:p>
    <w:p w:rsidR="00175E07" w:rsidRDefault="00175E07" w:rsidP="00677B1A">
      <w:pPr>
        <w:rPr>
          <w:rFonts w:hint="eastAsia"/>
        </w:rPr>
      </w:pPr>
    </w:p>
    <w:p w:rsidR="00175E07" w:rsidRPr="004B74B0" w:rsidRDefault="00175E07" w:rsidP="00677B1A"/>
    <w:sectPr w:rsidR="00175E07" w:rsidRPr="004B74B0"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1A" w:rsidRDefault="00677B1A" w:rsidP="00442EC2">
      <w:r>
        <w:separator/>
      </w:r>
    </w:p>
  </w:endnote>
  <w:endnote w:type="continuationSeparator" w:id="0">
    <w:p w:rsidR="00677B1A" w:rsidRDefault="00677B1A"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1A" w:rsidRDefault="00677B1A" w:rsidP="00442EC2">
      <w:r>
        <w:separator/>
      </w:r>
    </w:p>
  </w:footnote>
  <w:footnote w:type="continuationSeparator" w:id="0">
    <w:p w:rsidR="00677B1A" w:rsidRDefault="00677B1A"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23748"/>
    <w:multiLevelType w:val="hybridMultilevel"/>
    <w:tmpl w:val="7E843624"/>
    <w:lvl w:ilvl="0" w:tplc="DD86E9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75E07"/>
    <w:rsid w:val="001A1FBE"/>
    <w:rsid w:val="001F683E"/>
    <w:rsid w:val="002277D8"/>
    <w:rsid w:val="0027253A"/>
    <w:rsid w:val="0043558D"/>
    <w:rsid w:val="00442EC2"/>
    <w:rsid w:val="004B74B0"/>
    <w:rsid w:val="005F0F55"/>
    <w:rsid w:val="00677B1A"/>
    <w:rsid w:val="007578DB"/>
    <w:rsid w:val="007D66CA"/>
    <w:rsid w:val="00840559"/>
    <w:rsid w:val="008B2510"/>
    <w:rsid w:val="00A3395F"/>
    <w:rsid w:val="00AF6905"/>
    <w:rsid w:val="00D03C3F"/>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List Paragraph"/>
    <w:basedOn w:val="a"/>
    <w:uiPriority w:val="34"/>
    <w:qFormat/>
    <w:rsid w:val="00D03C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List Paragraph"/>
    <w:basedOn w:val="a"/>
    <w:uiPriority w:val="34"/>
    <w:qFormat/>
    <w:rsid w:val="00D03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9</Pages>
  <Words>911</Words>
  <Characters>5197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15</cp:revision>
  <dcterms:created xsi:type="dcterms:W3CDTF">2016-08-22T00:20:00Z</dcterms:created>
  <dcterms:modified xsi:type="dcterms:W3CDTF">2016-11-18T06:57:00Z</dcterms:modified>
</cp:coreProperties>
</file>