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54" w:rsidRPr="00BA2478" w:rsidRDefault="00BC2036" w:rsidP="00E83054">
      <w:pPr>
        <w:autoSpaceDE w:val="0"/>
        <w:autoSpaceDN w:val="0"/>
        <w:adjustRightInd w:val="0"/>
        <w:jc w:val="left"/>
        <w:rPr>
          <w:rFonts w:asciiTheme="minorEastAsia" w:hAnsiTheme="minorEastAsia" w:cs="DFMinchoP-W5-WINP-RKSJ-H"/>
          <w:b/>
          <w:kern w:val="0"/>
          <w:sz w:val="32"/>
          <w:szCs w:val="32"/>
        </w:rPr>
      </w:pPr>
      <w:r w:rsidRPr="00BA2478">
        <w:rPr>
          <w:rFonts w:asciiTheme="minorEastAsia" w:hAnsiTheme="minorEastAsia" w:cs="DFMinchoP-W5-WINP-RKSJ-H" w:hint="eastAsia"/>
          <w:b/>
          <w:kern w:val="0"/>
          <w:sz w:val="32"/>
          <w:szCs w:val="32"/>
        </w:rPr>
        <w:t>農</w:t>
      </w:r>
      <w:r w:rsidR="00E83054" w:rsidRPr="00BA2478">
        <w:rPr>
          <w:rFonts w:asciiTheme="minorEastAsia" w:hAnsiTheme="minorEastAsia" w:cs="DFMinchoP-W5-WINP-RKSJ-H" w:hint="eastAsia"/>
          <w:b/>
          <w:kern w:val="0"/>
          <w:sz w:val="32"/>
          <w:szCs w:val="32"/>
        </w:rPr>
        <w:t>林業系汚染廃棄物の焼却処理に取り組んでいます</w:t>
      </w:r>
    </w:p>
    <w:p w:rsidR="00E83054" w:rsidRPr="00E83054" w:rsidRDefault="00E83054" w:rsidP="00E83054">
      <w:pPr>
        <w:autoSpaceDE w:val="0"/>
        <w:autoSpaceDN w:val="0"/>
        <w:adjustRightInd w:val="0"/>
        <w:jc w:val="left"/>
        <w:rPr>
          <w:rFonts w:asciiTheme="minorEastAsia" w:hAnsiTheme="minorEastAsia" w:cs="DFMinchoP-W5-WINP-RKSJ-H"/>
          <w:kern w:val="0"/>
          <w:sz w:val="71"/>
          <w:szCs w:val="71"/>
        </w:rPr>
      </w:pPr>
      <w:r w:rsidRPr="00E83054">
        <w:rPr>
          <w:rFonts w:asciiTheme="minorEastAsia" w:hAnsiTheme="minorEastAsia" w:cs="DFHSGothicG-W5-WINP-RKSJ-H" w:hint="eastAsia"/>
          <w:kern w:val="0"/>
          <w:szCs w:val="20"/>
        </w:rPr>
        <w:t>問い合わせ</w:t>
      </w:r>
      <w:r w:rsidRPr="00E83054">
        <w:rPr>
          <w:rFonts w:asciiTheme="minorEastAsia" w:hAnsiTheme="minorEastAsia" w:cs="DFHSGothicG-W5-WINP-RKSJ-H"/>
          <w:kern w:val="0"/>
          <w:szCs w:val="20"/>
        </w:rPr>
        <w:t xml:space="preserve"> </w:t>
      </w:r>
      <w:r w:rsidRPr="00E83054">
        <w:rPr>
          <w:rFonts w:asciiTheme="minorEastAsia" w:hAnsiTheme="minorEastAsia" w:cs="DFHSGothic-W5-WINP-RKSJ-H" w:hint="eastAsia"/>
          <w:kern w:val="0"/>
          <w:szCs w:val="20"/>
        </w:rPr>
        <w:t xml:space="preserve">環境保全課放射能対策推進室　</w:t>
      </w:r>
      <w:r w:rsidRPr="00E83054">
        <w:rPr>
          <w:rFonts w:asciiTheme="minorEastAsia" w:hAnsiTheme="minorEastAsia" w:cs="DFHSGothicG-W5-WINP-RKSJ-H"/>
          <w:kern w:val="0"/>
          <w:szCs w:val="20"/>
        </w:rPr>
        <w:t>23-6074</w:t>
      </w:r>
    </w:p>
    <w:p w:rsidR="00E83054" w:rsidRPr="00E83054" w:rsidRDefault="00E83054" w:rsidP="00E84DD8">
      <w:pPr>
        <w:autoSpaceDE w:val="0"/>
        <w:autoSpaceDN w:val="0"/>
        <w:adjustRightInd w:val="0"/>
        <w:jc w:val="left"/>
        <w:rPr>
          <w:rFonts w:asciiTheme="minorEastAsia" w:hAnsiTheme="minorEastAsia" w:cs="DFHSGothic-W7-WINP-RKSJ-H"/>
          <w:color w:val="006897"/>
          <w:kern w:val="0"/>
          <w:sz w:val="20"/>
          <w:szCs w:val="20"/>
        </w:rPr>
      </w:pPr>
    </w:p>
    <w:p w:rsidR="00E84DD8" w:rsidRPr="00BA2478" w:rsidRDefault="00E84DD8" w:rsidP="00E84DD8">
      <w:pPr>
        <w:autoSpaceDE w:val="0"/>
        <w:autoSpaceDN w:val="0"/>
        <w:adjustRightInd w:val="0"/>
        <w:jc w:val="left"/>
        <w:rPr>
          <w:rFonts w:asciiTheme="minorEastAsia" w:hAnsiTheme="minorEastAsia" w:cs="DFHSGothic-W5-WINP-RKSJ-H"/>
          <w:b/>
          <w:color w:val="920050"/>
          <w:kern w:val="0"/>
          <w:sz w:val="24"/>
          <w:szCs w:val="24"/>
        </w:rPr>
      </w:pPr>
      <w:r w:rsidRPr="00BA2478">
        <w:rPr>
          <w:rFonts w:asciiTheme="minorEastAsia" w:hAnsiTheme="minorEastAsia" w:cs="DFHSGothic-W7-WINP-RKSJ-H" w:hint="eastAsia"/>
          <w:b/>
          <w:kern w:val="0"/>
          <w:sz w:val="24"/>
          <w:szCs w:val="24"/>
        </w:rPr>
        <w:t>焼却処理の概要</w:t>
      </w:r>
    </w:p>
    <w:p w:rsidR="00E84DD8" w:rsidRPr="00E83054" w:rsidRDefault="00E84DD8" w:rsidP="00E83054">
      <w:pPr>
        <w:autoSpaceDE w:val="0"/>
        <w:autoSpaceDN w:val="0"/>
        <w:adjustRightInd w:val="0"/>
        <w:ind w:firstLineChars="100" w:firstLine="210"/>
        <w:jc w:val="left"/>
        <w:rPr>
          <w:rFonts w:asciiTheme="minorEastAsia" w:hAnsiTheme="minorEastAsia" w:cs="DFHSMincho-W3-WINP-RKSJ-H"/>
          <w:color w:val="231815"/>
          <w:kern w:val="0"/>
          <w:szCs w:val="21"/>
        </w:rPr>
      </w:pPr>
      <w:r w:rsidRPr="00E83054">
        <w:rPr>
          <w:rFonts w:asciiTheme="minorEastAsia" w:hAnsiTheme="minorEastAsia" w:cs="DFHSMincho-W3-WINP-RKSJ-H" w:hint="eastAsia"/>
          <w:color w:val="231815"/>
          <w:kern w:val="0"/>
          <w:szCs w:val="21"/>
        </w:rPr>
        <w:t>東京電力福島第一原発事故により、汚染された農林業系廃棄物の試験焼却については、前処理作業、一般ごみとの混焼、焼却灰の埋立てまでの一連の作業工程と測定結果を確認するため、宮城県の処理方針に基づき、平成</w:t>
      </w:r>
      <w:r w:rsidRPr="00E83054">
        <w:rPr>
          <w:rFonts w:asciiTheme="minorEastAsia" w:hAnsiTheme="minorEastAsia" w:cs="DFHSMincho-W3-WINP-RKSJ-H"/>
          <w:color w:val="231815"/>
          <w:kern w:val="0"/>
          <w:szCs w:val="21"/>
        </w:rPr>
        <w:t>30</w:t>
      </w:r>
      <w:r w:rsidRPr="00E83054">
        <w:rPr>
          <w:rFonts w:asciiTheme="minorEastAsia" w:hAnsiTheme="minorEastAsia" w:cs="DFHSMincho-W3-WINP-RKSJ-H" w:hint="eastAsia"/>
          <w:color w:val="231815"/>
          <w:kern w:val="0"/>
          <w:szCs w:val="21"/>
        </w:rPr>
        <w:t>年</w:t>
      </w:r>
      <w:r w:rsidRPr="00E83054">
        <w:rPr>
          <w:rFonts w:asciiTheme="minorEastAsia" w:hAnsiTheme="minorEastAsia" w:cs="DFHSMincho-W3-WINP-RKSJ-H"/>
          <w:color w:val="231815"/>
          <w:kern w:val="0"/>
          <w:szCs w:val="21"/>
        </w:rPr>
        <w:t>10</w:t>
      </w:r>
      <w:r w:rsidRPr="00E83054">
        <w:rPr>
          <w:rFonts w:asciiTheme="minorEastAsia" w:hAnsiTheme="minorEastAsia" w:cs="DFHSMincho-W3-WINP-RKSJ-H" w:hint="eastAsia"/>
          <w:color w:val="231815"/>
          <w:kern w:val="0"/>
          <w:szCs w:val="21"/>
        </w:rPr>
        <w:t>月</w:t>
      </w:r>
      <w:r w:rsidRPr="00E83054">
        <w:rPr>
          <w:rFonts w:asciiTheme="minorEastAsia" w:hAnsiTheme="minorEastAsia" w:cs="DFHSMincho-W3-WINP-RKSJ-H"/>
          <w:color w:val="231815"/>
          <w:kern w:val="0"/>
          <w:szCs w:val="21"/>
        </w:rPr>
        <w:t>15</w:t>
      </w:r>
      <w:r w:rsidRPr="00E83054">
        <w:rPr>
          <w:rFonts w:asciiTheme="minorEastAsia" w:hAnsiTheme="minorEastAsia" w:cs="DFHSMincho-W3-WINP-RKSJ-H" w:hint="eastAsia"/>
          <w:color w:val="231815"/>
          <w:kern w:val="0"/>
          <w:szCs w:val="21"/>
        </w:rPr>
        <w:t>日から令和元年</w:t>
      </w:r>
      <w:r w:rsidRPr="00E83054">
        <w:rPr>
          <w:rFonts w:asciiTheme="minorEastAsia" w:hAnsiTheme="minorEastAsia" w:cs="DFHSMincho-W3-WINP-RKSJ-H"/>
          <w:color w:val="231815"/>
          <w:kern w:val="0"/>
          <w:szCs w:val="21"/>
        </w:rPr>
        <w:t>8</w:t>
      </w:r>
      <w:r w:rsidRPr="00E83054">
        <w:rPr>
          <w:rFonts w:asciiTheme="minorEastAsia" w:hAnsiTheme="minorEastAsia" w:cs="DFHSMincho-W3-WINP-RKSJ-H" w:hint="eastAsia"/>
          <w:color w:val="231815"/>
          <w:kern w:val="0"/>
          <w:szCs w:val="21"/>
        </w:rPr>
        <w:t>月</w:t>
      </w:r>
      <w:r w:rsidRPr="00E83054">
        <w:rPr>
          <w:rFonts w:asciiTheme="minorEastAsia" w:hAnsiTheme="minorEastAsia" w:cs="DFHSMincho-W3-WINP-RKSJ-H"/>
          <w:color w:val="231815"/>
          <w:kern w:val="0"/>
          <w:szCs w:val="21"/>
        </w:rPr>
        <w:t>18</w:t>
      </w:r>
      <w:r w:rsidRPr="00E83054">
        <w:rPr>
          <w:rFonts w:asciiTheme="minorEastAsia" w:hAnsiTheme="minorEastAsia" w:cs="DFHSMincho-W3-WINP-RKSJ-H" w:hint="eastAsia"/>
          <w:color w:val="231815"/>
          <w:kern w:val="0"/>
          <w:szCs w:val="21"/>
        </w:rPr>
        <w:t>日まで実施しました。</w:t>
      </w:r>
    </w:p>
    <w:p w:rsidR="00E84DD8" w:rsidRPr="00E83054" w:rsidRDefault="00E84DD8" w:rsidP="00E84DD8">
      <w:pPr>
        <w:autoSpaceDE w:val="0"/>
        <w:autoSpaceDN w:val="0"/>
        <w:adjustRightInd w:val="0"/>
        <w:jc w:val="left"/>
        <w:rPr>
          <w:rFonts w:asciiTheme="minorEastAsia" w:hAnsiTheme="minorEastAsia" w:cs="DFHSMincho-W3-WINP-RKSJ-H"/>
          <w:color w:val="231815"/>
          <w:kern w:val="0"/>
          <w:szCs w:val="21"/>
        </w:rPr>
      </w:pPr>
      <w:r w:rsidRPr="00E83054">
        <w:rPr>
          <w:rFonts w:asciiTheme="minorEastAsia" w:hAnsiTheme="minorEastAsia" w:cs="DFHSMincho-W3-WINP-RKSJ-H" w:hint="eastAsia"/>
          <w:color w:val="231815"/>
          <w:kern w:val="0"/>
          <w:szCs w:val="21"/>
        </w:rPr>
        <w:t xml:space="preserve">　結果としては、作業工程を予定どおり安全に実施できたこと、また、空間線量および各種の放射性セシウム濃度の測定結果が、いずれも基準値内であったことなどから、一般ごみとの混焼による処理に問題がないことを確認しました。</w:t>
      </w:r>
    </w:p>
    <w:p w:rsidR="00E84DD8" w:rsidRPr="00E83054" w:rsidRDefault="00E84DD8" w:rsidP="00E83054">
      <w:pPr>
        <w:autoSpaceDE w:val="0"/>
        <w:autoSpaceDN w:val="0"/>
        <w:adjustRightInd w:val="0"/>
        <w:ind w:firstLineChars="100" w:firstLine="210"/>
        <w:jc w:val="left"/>
        <w:rPr>
          <w:rFonts w:asciiTheme="minorEastAsia" w:hAnsiTheme="minorEastAsia" w:cs="DFHSMincho-W3-WINP-RKSJ-H"/>
          <w:color w:val="231815"/>
          <w:kern w:val="0"/>
          <w:szCs w:val="21"/>
        </w:rPr>
      </w:pPr>
      <w:r w:rsidRPr="00E83054">
        <w:rPr>
          <w:rFonts w:asciiTheme="minorEastAsia" w:hAnsiTheme="minorEastAsia" w:cs="DFHSMincho-W3-WINP-RKSJ-H" w:hint="eastAsia"/>
          <w:color w:val="231815"/>
          <w:kern w:val="0"/>
          <w:szCs w:val="21"/>
        </w:rPr>
        <w:t>これらの試験焼却結果や、これまでに開催してきた住民説明会、意見交換会、行政区での説明会などでいただいた多くのご意見などを総合的に判断し、</w:t>
      </w:r>
      <w:r w:rsidRPr="00E83054">
        <w:rPr>
          <w:rFonts w:asciiTheme="minorEastAsia" w:hAnsiTheme="minorEastAsia" w:cs="DFHSMincho-W3-WINP-RKSJ-H"/>
          <w:color w:val="231815"/>
          <w:kern w:val="0"/>
          <w:szCs w:val="21"/>
        </w:rPr>
        <w:t>7</w:t>
      </w:r>
      <w:r w:rsidRPr="00E83054">
        <w:rPr>
          <w:rFonts w:asciiTheme="minorEastAsia" w:hAnsiTheme="minorEastAsia" w:cs="DFHSMincho-W3-WINP-RKSJ-H" w:hint="eastAsia"/>
          <w:color w:val="231815"/>
          <w:kern w:val="0"/>
          <w:szCs w:val="21"/>
        </w:rPr>
        <w:t>月</w:t>
      </w:r>
      <w:r w:rsidRPr="00E83054">
        <w:rPr>
          <w:rFonts w:asciiTheme="minorEastAsia" w:hAnsiTheme="minorEastAsia" w:cs="DFHSMincho-W3-WINP-RKSJ-H"/>
          <w:color w:val="231815"/>
          <w:kern w:val="0"/>
          <w:szCs w:val="21"/>
        </w:rPr>
        <w:t>15</w:t>
      </w:r>
      <w:r w:rsidRPr="00E83054">
        <w:rPr>
          <w:rFonts w:asciiTheme="minorEastAsia" w:hAnsiTheme="minorEastAsia" w:cs="DFHSMincho-W3-WINP-RKSJ-H" w:hint="eastAsia"/>
          <w:color w:val="231815"/>
          <w:kern w:val="0"/>
          <w:szCs w:val="21"/>
        </w:rPr>
        <w:t>日から、キログラムあたり４００ベクレルを超え、８０００ベクレル以下の農林業系汚染廃棄物の焼却処理を実施することとしました。</w:t>
      </w:r>
    </w:p>
    <w:p w:rsidR="00E84DD8" w:rsidRPr="00E83054" w:rsidRDefault="00E84DD8" w:rsidP="00E84DD8">
      <w:pPr>
        <w:autoSpaceDE w:val="0"/>
        <w:autoSpaceDN w:val="0"/>
        <w:adjustRightInd w:val="0"/>
        <w:jc w:val="left"/>
        <w:rPr>
          <w:rFonts w:asciiTheme="minorEastAsia" w:hAnsiTheme="minorEastAsia" w:cs="DFHSMincho-W3-WINP-RKSJ-H"/>
          <w:color w:val="231815"/>
          <w:kern w:val="0"/>
          <w:szCs w:val="21"/>
        </w:rPr>
      </w:pPr>
      <w:r w:rsidRPr="00E83054">
        <w:rPr>
          <w:rFonts w:asciiTheme="minorEastAsia" w:hAnsiTheme="minorEastAsia" w:cs="DFHSMincho-W3-WINP-RKSJ-H" w:hint="eastAsia"/>
          <w:color w:val="231815"/>
          <w:kern w:val="0"/>
          <w:szCs w:val="21"/>
        </w:rPr>
        <w:t xml:space="preserve">　処理量は、大崎市内に保管している２９００トンと、涌谷町、美里町が保管している６９０トンの合計３５９０トンで、処理完了までの期間は約</w:t>
      </w:r>
      <w:r w:rsidRPr="00E83054">
        <w:rPr>
          <w:rFonts w:asciiTheme="minorEastAsia" w:hAnsiTheme="minorEastAsia" w:cs="DFHSMincho-W3-WINP-RKSJ-H"/>
          <w:color w:val="231815"/>
          <w:kern w:val="0"/>
          <w:szCs w:val="21"/>
        </w:rPr>
        <w:t>7</w:t>
      </w:r>
      <w:r w:rsidRPr="00E83054">
        <w:rPr>
          <w:rFonts w:asciiTheme="minorEastAsia" w:hAnsiTheme="minorEastAsia" w:cs="DFHSMincho-W3-WINP-RKSJ-H" w:hint="eastAsia"/>
          <w:color w:val="231815"/>
          <w:kern w:val="0"/>
          <w:szCs w:val="21"/>
        </w:rPr>
        <w:t>年間を予定しています。</w:t>
      </w:r>
    </w:p>
    <w:p w:rsidR="00E84DD8" w:rsidRPr="00E83054" w:rsidRDefault="00E84DD8" w:rsidP="00E84DD8">
      <w:pPr>
        <w:autoSpaceDE w:val="0"/>
        <w:autoSpaceDN w:val="0"/>
        <w:adjustRightInd w:val="0"/>
        <w:jc w:val="left"/>
        <w:rPr>
          <w:rFonts w:asciiTheme="minorEastAsia" w:hAnsiTheme="minorEastAsia" w:cs="DFHSMincho-W3-WINP-RKSJ-H"/>
          <w:color w:val="231815"/>
          <w:kern w:val="0"/>
          <w:szCs w:val="21"/>
        </w:rPr>
      </w:pPr>
      <w:r w:rsidRPr="00E83054">
        <w:rPr>
          <w:rFonts w:asciiTheme="minorEastAsia" w:hAnsiTheme="minorEastAsia" w:cs="DFHSMincho-W3-WINP-RKSJ-H" w:hint="eastAsia"/>
          <w:color w:val="231815"/>
          <w:kern w:val="0"/>
          <w:szCs w:val="21"/>
        </w:rPr>
        <w:t xml:space="preserve">　これまで寄せられた多くのご意見・不安に対しては、甲状腺検査の実施、風評被害への補償費の立て替えなどを地域への配慮事項として実施することとしており、さらに、焼却灰を大日向クリーンパークへ搬入する際は、学校への通学時間帯および市街地や文教施設の付近を搬入経路からできるだけ外すなどの対策を講じ、少しでも地域の皆さまの不安解消となるよう努めていきます。</w:t>
      </w:r>
    </w:p>
    <w:p w:rsidR="00E84DD8" w:rsidRPr="00E83054" w:rsidRDefault="00E84DD8" w:rsidP="00E84DD8">
      <w:pPr>
        <w:autoSpaceDE w:val="0"/>
        <w:autoSpaceDN w:val="0"/>
        <w:adjustRightInd w:val="0"/>
        <w:jc w:val="left"/>
        <w:rPr>
          <w:rFonts w:asciiTheme="minorEastAsia" w:hAnsiTheme="minorEastAsia" w:cs="DFHSMincho-W3-WINP-RKSJ-H"/>
          <w:color w:val="231815"/>
          <w:kern w:val="0"/>
          <w:szCs w:val="21"/>
        </w:rPr>
      </w:pPr>
      <w:r w:rsidRPr="00E83054">
        <w:rPr>
          <w:rFonts w:asciiTheme="minorEastAsia" w:hAnsiTheme="minorEastAsia" w:cs="DFHSMincho-W3-WINP-RKSJ-H" w:hint="eastAsia"/>
          <w:color w:val="231815"/>
          <w:kern w:val="0"/>
          <w:szCs w:val="21"/>
        </w:rPr>
        <w:t xml:space="preserve">　また、本格的な焼却処理に当たっては、試験焼却の実施時と同様に、各施設周辺地域に焼却処理の実施状況などについての意見交換および課題の整理などを行う協議会を設置し、情報の「見える化」と丁寧な説明を継続することで、地域住民の不安解消に努めていきます。</w:t>
      </w:r>
    </w:p>
    <w:p w:rsidR="00E84DD8" w:rsidRPr="00E83054" w:rsidRDefault="00E84DD8" w:rsidP="00E84DD8">
      <w:pPr>
        <w:autoSpaceDE w:val="0"/>
        <w:autoSpaceDN w:val="0"/>
        <w:adjustRightInd w:val="0"/>
        <w:jc w:val="left"/>
        <w:rPr>
          <w:rFonts w:asciiTheme="minorEastAsia" w:hAnsiTheme="minorEastAsia" w:cs="DFHSMincho-W3-WINP-RKSJ-H"/>
          <w:color w:val="231815"/>
          <w:kern w:val="0"/>
          <w:szCs w:val="21"/>
        </w:rPr>
      </w:pPr>
      <w:r w:rsidRPr="00E83054">
        <w:rPr>
          <w:rFonts w:asciiTheme="minorEastAsia" w:hAnsiTheme="minorEastAsia" w:cs="DFHSMincho-W3-WINP-RKSJ-H" w:hint="eastAsia"/>
          <w:color w:val="231815"/>
          <w:kern w:val="0"/>
          <w:szCs w:val="21"/>
        </w:rPr>
        <w:t xml:space="preserve">　監視体制については、環境省のガイドラインに基づいた基準を遵守したうえで、空間線量を常時監視できるモニタリングポストの設置や、各種測定項目において放射性セシウム濃度の測定回数を増やすなど、独自の監視体制を強化し、市民の安全・安心を第一に実施していきます。</w:t>
      </w:r>
    </w:p>
    <w:p w:rsidR="00E84DD8" w:rsidRPr="00E83054" w:rsidRDefault="00E84DD8" w:rsidP="00E84DD8">
      <w:pPr>
        <w:autoSpaceDE w:val="0"/>
        <w:autoSpaceDN w:val="0"/>
        <w:adjustRightInd w:val="0"/>
        <w:jc w:val="left"/>
        <w:rPr>
          <w:rFonts w:asciiTheme="minorEastAsia" w:hAnsiTheme="minorEastAsia" w:cs="DFHSGothic-W7-WINP-RKSJ-H"/>
          <w:color w:val="006897"/>
          <w:kern w:val="0"/>
          <w:sz w:val="20"/>
          <w:szCs w:val="20"/>
        </w:rPr>
      </w:pPr>
    </w:p>
    <w:p w:rsidR="00E84DD8" w:rsidRPr="00BA2478" w:rsidRDefault="00E84DD8" w:rsidP="00E84DD8">
      <w:pPr>
        <w:autoSpaceDE w:val="0"/>
        <w:autoSpaceDN w:val="0"/>
        <w:adjustRightInd w:val="0"/>
        <w:jc w:val="left"/>
        <w:rPr>
          <w:rFonts w:asciiTheme="minorEastAsia" w:hAnsiTheme="minorEastAsia" w:cs="DFHSGothic-W7-WINP-RKSJ-H"/>
          <w:b/>
          <w:color w:val="006897"/>
          <w:kern w:val="0"/>
          <w:sz w:val="24"/>
          <w:szCs w:val="24"/>
        </w:rPr>
      </w:pPr>
      <w:r w:rsidRPr="00BA2478">
        <w:rPr>
          <w:rFonts w:asciiTheme="minorEastAsia" w:hAnsiTheme="minorEastAsia" w:cs="DFHSGothic-W7-WINP-RKSJ-H" w:hint="eastAsia"/>
          <w:b/>
          <w:kern w:val="0"/>
          <w:sz w:val="24"/>
          <w:szCs w:val="24"/>
        </w:rPr>
        <w:t>監視体制・実施体制の強化</w:t>
      </w:r>
    </w:p>
    <w:p w:rsidR="00341962" w:rsidRPr="00E83054" w:rsidRDefault="00E84DD8" w:rsidP="00341962">
      <w:pPr>
        <w:autoSpaceDE w:val="0"/>
        <w:autoSpaceDN w:val="0"/>
        <w:adjustRightInd w:val="0"/>
        <w:jc w:val="left"/>
        <w:rPr>
          <w:rFonts w:asciiTheme="minorEastAsia" w:hAnsiTheme="minorEastAsia" w:cs="DFHSMincho-W3-WINP-RKSJ-H"/>
          <w:color w:val="231815"/>
          <w:kern w:val="0"/>
          <w:szCs w:val="21"/>
        </w:rPr>
      </w:pPr>
      <w:r w:rsidRPr="00E83054">
        <w:rPr>
          <w:rFonts w:asciiTheme="minorEastAsia" w:hAnsiTheme="minorEastAsia" w:cs="DFHSMincho-W3-WINP-RKSJ-H" w:hint="eastAsia"/>
          <w:color w:val="231815"/>
          <w:kern w:val="0"/>
          <w:szCs w:val="21"/>
        </w:rPr>
        <w:t xml:space="preserve">　焼却施設や最終処分場での空間線量と放射性セシウム濃度の監視体制は、環境省のガイドラインで定めている基準に比べて、測定項目、測定箇所の追加、測定回数・点検回数を</w:t>
      </w:r>
      <w:r w:rsidR="00341962" w:rsidRPr="00E83054">
        <w:rPr>
          <w:rFonts w:asciiTheme="minorEastAsia" w:hAnsiTheme="minorEastAsia" w:cs="DFHSMincho-W3-WINP-RKSJ-H" w:hint="eastAsia"/>
          <w:color w:val="231815"/>
          <w:kern w:val="0"/>
          <w:szCs w:val="21"/>
        </w:rPr>
        <w:t>増やすなどの強化策をとっています。</w:t>
      </w:r>
    </w:p>
    <w:p w:rsidR="00E84DD8" w:rsidRPr="00E83054" w:rsidRDefault="00341962" w:rsidP="00E83054">
      <w:pPr>
        <w:autoSpaceDE w:val="0"/>
        <w:autoSpaceDN w:val="0"/>
        <w:adjustRightInd w:val="0"/>
        <w:ind w:firstLineChars="100" w:firstLine="210"/>
        <w:jc w:val="left"/>
        <w:rPr>
          <w:rFonts w:asciiTheme="minorEastAsia" w:hAnsiTheme="minorEastAsia" w:cs="DFHSMincho-W3-WINP-RKSJ-H"/>
          <w:color w:val="231815"/>
          <w:kern w:val="0"/>
          <w:szCs w:val="21"/>
        </w:rPr>
      </w:pPr>
      <w:r w:rsidRPr="00E83054">
        <w:rPr>
          <w:rFonts w:asciiTheme="minorEastAsia" w:hAnsiTheme="minorEastAsia" w:cs="DFHSMincho-W3-WINP-RKSJ-H" w:hint="eastAsia"/>
          <w:color w:val="231815"/>
          <w:kern w:val="0"/>
          <w:szCs w:val="21"/>
        </w:rPr>
        <w:t>また、空間線量などの測定結果は、広報おおさきでお知らせするほか、市ウェブサイトで公開します。</w:t>
      </w:r>
    </w:p>
    <w:p w:rsidR="00CF7F45" w:rsidRDefault="00CF7F45" w:rsidP="00E84DD8">
      <w:pPr>
        <w:autoSpaceDE w:val="0"/>
        <w:autoSpaceDN w:val="0"/>
        <w:adjustRightInd w:val="0"/>
        <w:jc w:val="left"/>
        <w:rPr>
          <w:rFonts w:asciiTheme="minorEastAsia" w:hAnsiTheme="minorEastAsia" w:cs="DFHSGothic-W7-WINP-RKSJ-H"/>
          <w:b/>
          <w:kern w:val="0"/>
          <w:sz w:val="24"/>
          <w:szCs w:val="24"/>
          <w:u w:val="single"/>
        </w:rPr>
      </w:pPr>
    </w:p>
    <w:p w:rsidR="00E84DD8" w:rsidRPr="00BA2478" w:rsidRDefault="00E84DD8" w:rsidP="00E84DD8">
      <w:pPr>
        <w:autoSpaceDE w:val="0"/>
        <w:autoSpaceDN w:val="0"/>
        <w:adjustRightInd w:val="0"/>
        <w:jc w:val="left"/>
        <w:rPr>
          <w:rFonts w:asciiTheme="minorEastAsia" w:hAnsiTheme="minorEastAsia" w:cs="DFHSGothic-W7-WINP-RKSJ-H"/>
          <w:b/>
          <w:color w:val="006897"/>
          <w:kern w:val="0"/>
          <w:sz w:val="24"/>
          <w:szCs w:val="24"/>
        </w:rPr>
      </w:pPr>
      <w:r w:rsidRPr="00BA2478">
        <w:rPr>
          <w:rFonts w:asciiTheme="minorEastAsia" w:hAnsiTheme="minorEastAsia" w:cs="DFHSGothic-W7-WINP-RKSJ-H" w:hint="eastAsia"/>
          <w:b/>
          <w:kern w:val="0"/>
          <w:sz w:val="24"/>
          <w:szCs w:val="24"/>
        </w:rPr>
        <w:t>施設周辺地域への配慮事項</w:t>
      </w:r>
    </w:p>
    <w:p w:rsidR="00E84DD8" w:rsidRPr="00275BD1" w:rsidRDefault="00E84DD8" w:rsidP="00341962">
      <w:pPr>
        <w:pStyle w:val="a3"/>
        <w:numPr>
          <w:ilvl w:val="0"/>
          <w:numId w:val="1"/>
        </w:numPr>
        <w:autoSpaceDE w:val="0"/>
        <w:autoSpaceDN w:val="0"/>
        <w:adjustRightInd w:val="0"/>
        <w:ind w:leftChars="0"/>
        <w:jc w:val="left"/>
        <w:rPr>
          <w:rFonts w:asciiTheme="minorEastAsia" w:hAnsiTheme="minorEastAsia" w:cs="DFHSGothic-W5-WINP-RKSJ-H"/>
          <w:b/>
          <w:color w:val="231815"/>
          <w:kern w:val="0"/>
          <w:szCs w:val="21"/>
        </w:rPr>
      </w:pPr>
      <w:r w:rsidRPr="00275BD1">
        <w:rPr>
          <w:rFonts w:asciiTheme="minorEastAsia" w:hAnsiTheme="minorEastAsia" w:cs="DFHSGothic-W5-WINP-RKSJ-H" w:hint="eastAsia"/>
          <w:b/>
          <w:color w:val="231815"/>
          <w:kern w:val="0"/>
          <w:szCs w:val="21"/>
        </w:rPr>
        <w:t>健康不安被害への対応</w:t>
      </w:r>
    </w:p>
    <w:p w:rsidR="00E84DD8" w:rsidRPr="00E83054" w:rsidRDefault="00E84DD8" w:rsidP="00E83054">
      <w:pPr>
        <w:autoSpaceDE w:val="0"/>
        <w:autoSpaceDN w:val="0"/>
        <w:adjustRightInd w:val="0"/>
        <w:ind w:firstLineChars="100" w:firstLine="210"/>
        <w:jc w:val="left"/>
        <w:rPr>
          <w:rFonts w:asciiTheme="minorEastAsia" w:hAnsiTheme="minorEastAsia" w:cs="DFHSMincho-W3-WINP-RKSJ-H"/>
          <w:color w:val="231815"/>
          <w:kern w:val="0"/>
          <w:szCs w:val="21"/>
        </w:rPr>
      </w:pPr>
      <w:r w:rsidRPr="00E83054">
        <w:rPr>
          <w:rFonts w:asciiTheme="minorEastAsia" w:hAnsiTheme="minorEastAsia" w:cs="DFHSMincho-W3-WINP-RKSJ-H" w:hint="eastAsia"/>
          <w:color w:val="231815"/>
          <w:kern w:val="0"/>
          <w:szCs w:val="21"/>
        </w:rPr>
        <w:t>健康不安のある人に対して、保健師による健康相談の受け入れ、受診先などを紹介します。</w:t>
      </w:r>
    </w:p>
    <w:p w:rsidR="00E84DD8" w:rsidRPr="00E83054" w:rsidRDefault="00E84DD8" w:rsidP="00E83054">
      <w:pPr>
        <w:autoSpaceDE w:val="0"/>
        <w:autoSpaceDN w:val="0"/>
        <w:adjustRightInd w:val="0"/>
        <w:ind w:left="210" w:hangingChars="100" w:hanging="210"/>
        <w:jc w:val="left"/>
        <w:rPr>
          <w:rFonts w:asciiTheme="minorEastAsia" w:hAnsiTheme="minorEastAsia" w:cs="DFHSMincho-W3-WINP-RKSJ-H"/>
          <w:color w:val="231815"/>
          <w:kern w:val="0"/>
          <w:szCs w:val="21"/>
        </w:rPr>
      </w:pPr>
      <w:r w:rsidRPr="00E83054">
        <w:rPr>
          <w:rFonts w:asciiTheme="minorEastAsia" w:hAnsiTheme="minorEastAsia" w:cs="DFHSMincho-W3-WINP-RKSJ-H" w:hint="eastAsia"/>
          <w:color w:val="231815"/>
          <w:kern w:val="0"/>
          <w:szCs w:val="21"/>
        </w:rPr>
        <w:t xml:space="preserve">　施設周辺の</w:t>
      </w:r>
      <w:r w:rsidR="00341962" w:rsidRPr="00E83054">
        <w:rPr>
          <w:rFonts w:asciiTheme="minorEastAsia" w:hAnsiTheme="minorEastAsia" w:cs="DFHSMincho-W3-WINP-RKSJ-H"/>
          <w:color w:val="231815"/>
          <w:kern w:val="0"/>
          <w:szCs w:val="21"/>
        </w:rPr>
        <w:t>18</w:t>
      </w:r>
      <w:r w:rsidRPr="00E83054">
        <w:rPr>
          <w:rFonts w:asciiTheme="minorEastAsia" w:hAnsiTheme="minorEastAsia" w:cs="DFHSMincho-W3-WINP-RKSJ-H" w:hint="eastAsia"/>
          <w:color w:val="231815"/>
          <w:kern w:val="0"/>
          <w:szCs w:val="21"/>
        </w:rPr>
        <w:t>歳未満の人、妊婦の人などのうち、希望者に対して甲状腺検査を実施します。実施時期は、令和</w:t>
      </w:r>
      <w:r w:rsidR="00341962" w:rsidRPr="00E83054">
        <w:rPr>
          <w:rFonts w:asciiTheme="minorEastAsia" w:hAnsiTheme="minorEastAsia" w:cs="DFHSMincho-W3-WINP-RKSJ-H"/>
          <w:color w:val="231815"/>
          <w:kern w:val="0"/>
          <w:szCs w:val="21"/>
        </w:rPr>
        <w:t>3</w:t>
      </w:r>
      <w:r w:rsidRPr="00E83054">
        <w:rPr>
          <w:rFonts w:asciiTheme="minorEastAsia" w:hAnsiTheme="minorEastAsia" w:cs="DFHSMincho-W3-WINP-RKSJ-H" w:hint="eastAsia"/>
          <w:color w:val="231815"/>
          <w:kern w:val="0"/>
          <w:szCs w:val="21"/>
        </w:rPr>
        <w:t>年度と令和</w:t>
      </w:r>
      <w:r w:rsidR="00341962" w:rsidRPr="00E83054">
        <w:rPr>
          <w:rFonts w:asciiTheme="minorEastAsia" w:hAnsiTheme="minorEastAsia" w:cs="DFHSMincho-W3-WINP-RKSJ-H"/>
          <w:color w:val="231815"/>
          <w:kern w:val="0"/>
          <w:szCs w:val="21"/>
        </w:rPr>
        <w:t>6</w:t>
      </w:r>
      <w:r w:rsidRPr="00E83054">
        <w:rPr>
          <w:rFonts w:asciiTheme="minorEastAsia" w:hAnsiTheme="minorEastAsia" w:cs="DFHSMincho-W3-WINP-RKSJ-H" w:hint="eastAsia"/>
          <w:color w:val="231815"/>
          <w:kern w:val="0"/>
          <w:szCs w:val="21"/>
        </w:rPr>
        <w:t>年度に予定します。</w:t>
      </w:r>
    </w:p>
    <w:p w:rsidR="00E84DD8" w:rsidRPr="00275BD1" w:rsidRDefault="00E84DD8" w:rsidP="00E84DD8">
      <w:pPr>
        <w:pStyle w:val="a3"/>
        <w:numPr>
          <w:ilvl w:val="0"/>
          <w:numId w:val="1"/>
        </w:numPr>
        <w:autoSpaceDE w:val="0"/>
        <w:autoSpaceDN w:val="0"/>
        <w:adjustRightInd w:val="0"/>
        <w:ind w:leftChars="0"/>
        <w:jc w:val="left"/>
        <w:rPr>
          <w:rFonts w:asciiTheme="minorEastAsia" w:hAnsiTheme="minorEastAsia" w:cs="DFHSGothic-W5-WINP-RKSJ-H"/>
          <w:b/>
          <w:color w:val="231815"/>
          <w:kern w:val="0"/>
          <w:szCs w:val="21"/>
        </w:rPr>
      </w:pPr>
      <w:r w:rsidRPr="00275BD1">
        <w:rPr>
          <w:rFonts w:asciiTheme="minorEastAsia" w:hAnsiTheme="minorEastAsia" w:cs="DFHSGothic-W5-WINP-RKSJ-H" w:hint="eastAsia"/>
          <w:b/>
          <w:color w:val="231815"/>
          <w:kern w:val="0"/>
          <w:szCs w:val="21"/>
        </w:rPr>
        <w:lastRenderedPageBreak/>
        <w:t>農業生産物風評被害への対応</w:t>
      </w:r>
    </w:p>
    <w:p w:rsidR="00E84DD8" w:rsidRPr="00E83054" w:rsidRDefault="00E84DD8" w:rsidP="00E84DD8">
      <w:pPr>
        <w:autoSpaceDE w:val="0"/>
        <w:autoSpaceDN w:val="0"/>
        <w:adjustRightInd w:val="0"/>
        <w:jc w:val="left"/>
        <w:rPr>
          <w:rFonts w:asciiTheme="minorEastAsia" w:hAnsiTheme="minorEastAsia" w:cs="DFHSMincho-W3-WINP-RKSJ-H"/>
          <w:color w:val="231815"/>
          <w:kern w:val="0"/>
          <w:szCs w:val="21"/>
        </w:rPr>
      </w:pPr>
      <w:r w:rsidRPr="00E83054">
        <w:rPr>
          <w:rFonts w:asciiTheme="minorEastAsia" w:hAnsiTheme="minorEastAsia" w:cs="DFHSMincho-W3-WINP-RKSJ-H" w:hint="eastAsia"/>
          <w:color w:val="231815"/>
          <w:kern w:val="0"/>
          <w:szCs w:val="21"/>
        </w:rPr>
        <w:t xml:space="preserve">　風評被害の申し出があったときは、市が調査・確認を行い、市が責任をもって補償します。</w:t>
      </w:r>
    </w:p>
    <w:p w:rsidR="00275BD1" w:rsidRPr="00275BD1" w:rsidRDefault="00E84DD8" w:rsidP="00E84DD8">
      <w:pPr>
        <w:pStyle w:val="a3"/>
        <w:numPr>
          <w:ilvl w:val="0"/>
          <w:numId w:val="1"/>
        </w:numPr>
        <w:autoSpaceDE w:val="0"/>
        <w:autoSpaceDN w:val="0"/>
        <w:adjustRightInd w:val="0"/>
        <w:ind w:leftChars="0"/>
        <w:jc w:val="left"/>
        <w:rPr>
          <w:rFonts w:asciiTheme="minorEastAsia" w:hAnsiTheme="minorEastAsia" w:cs="DFHSGothic-W5-WINP-RKSJ-H"/>
          <w:color w:val="231815"/>
          <w:kern w:val="0"/>
          <w:szCs w:val="21"/>
        </w:rPr>
      </w:pPr>
      <w:r w:rsidRPr="00275BD1">
        <w:rPr>
          <w:rFonts w:asciiTheme="minorEastAsia" w:hAnsiTheme="minorEastAsia" w:cs="DFHSGothic-W5-WINP-RKSJ-H" w:hint="eastAsia"/>
          <w:b/>
          <w:color w:val="231815"/>
          <w:kern w:val="0"/>
          <w:szCs w:val="21"/>
        </w:rPr>
        <w:t>施設周辺地域との定期的な意見交換など</w:t>
      </w:r>
    </w:p>
    <w:p w:rsidR="00E84DD8" w:rsidRPr="00E83054" w:rsidRDefault="00E84DD8" w:rsidP="00275BD1">
      <w:pPr>
        <w:pStyle w:val="a3"/>
        <w:autoSpaceDE w:val="0"/>
        <w:autoSpaceDN w:val="0"/>
        <w:adjustRightInd w:val="0"/>
        <w:ind w:leftChars="0" w:left="360"/>
        <w:jc w:val="left"/>
        <w:rPr>
          <w:rFonts w:asciiTheme="minorEastAsia" w:hAnsiTheme="minorEastAsia" w:cs="DFHSGothic-W5-WINP-RKSJ-H"/>
          <w:color w:val="231815"/>
          <w:kern w:val="0"/>
          <w:szCs w:val="21"/>
        </w:rPr>
      </w:pPr>
      <w:r w:rsidRPr="00E83054">
        <w:rPr>
          <w:rFonts w:asciiTheme="minorEastAsia" w:hAnsiTheme="minorEastAsia" w:cs="DFHSMincho-W3-WINP-RKSJ-H" w:hint="eastAsia"/>
          <w:color w:val="231815"/>
          <w:kern w:val="0"/>
          <w:szCs w:val="21"/>
        </w:rPr>
        <w:t>施設周辺地域への焼却状況の報告、定期的な意見交換、課題整理などを行う場としての協議会を設置します。</w:t>
      </w:r>
    </w:p>
    <w:p w:rsidR="00E84DD8" w:rsidRPr="00275BD1" w:rsidRDefault="00E84DD8" w:rsidP="00E84DD8">
      <w:pPr>
        <w:pStyle w:val="a3"/>
        <w:numPr>
          <w:ilvl w:val="0"/>
          <w:numId w:val="1"/>
        </w:numPr>
        <w:autoSpaceDE w:val="0"/>
        <w:autoSpaceDN w:val="0"/>
        <w:adjustRightInd w:val="0"/>
        <w:ind w:leftChars="0"/>
        <w:jc w:val="left"/>
        <w:rPr>
          <w:rFonts w:asciiTheme="minorEastAsia" w:hAnsiTheme="minorEastAsia" w:cs="DFHSGothic-W5-WINP-RKSJ-H"/>
          <w:b/>
          <w:color w:val="231815"/>
          <w:kern w:val="0"/>
          <w:szCs w:val="21"/>
        </w:rPr>
      </w:pPr>
      <w:r w:rsidRPr="00275BD1">
        <w:rPr>
          <w:rFonts w:asciiTheme="minorEastAsia" w:hAnsiTheme="minorEastAsia" w:cs="DFHSGothic-W5-WINP-RKSJ-H" w:hint="eastAsia"/>
          <w:b/>
          <w:color w:val="231815"/>
          <w:kern w:val="0"/>
          <w:szCs w:val="21"/>
        </w:rPr>
        <w:t>焼却灰運搬車両の走行時間帯</w:t>
      </w:r>
    </w:p>
    <w:p w:rsidR="00E84DD8" w:rsidRPr="00E83054" w:rsidRDefault="00E84DD8" w:rsidP="00E83054">
      <w:pPr>
        <w:autoSpaceDE w:val="0"/>
        <w:autoSpaceDN w:val="0"/>
        <w:adjustRightInd w:val="0"/>
        <w:ind w:left="210" w:hangingChars="100" w:hanging="210"/>
        <w:jc w:val="left"/>
        <w:rPr>
          <w:rFonts w:asciiTheme="minorEastAsia" w:hAnsiTheme="minorEastAsia" w:cs="DFHSMincho-W3-WINP-RKSJ-H"/>
          <w:color w:val="231815"/>
          <w:kern w:val="0"/>
          <w:sz w:val="20"/>
          <w:szCs w:val="20"/>
        </w:rPr>
      </w:pPr>
      <w:r w:rsidRPr="00E83054">
        <w:rPr>
          <w:rFonts w:asciiTheme="minorEastAsia" w:hAnsiTheme="minorEastAsia" w:cs="DFHSMincho-W3-WINP-RKSJ-H" w:hint="eastAsia"/>
          <w:color w:val="231815"/>
          <w:kern w:val="0"/>
          <w:szCs w:val="21"/>
        </w:rPr>
        <w:t xml:space="preserve">　三本木地域における農林業系汚染廃棄物の焼却に伴う焼却灰運搬車両については、通学時間を避けるため、午前</w:t>
      </w:r>
      <w:r w:rsidR="00BF611B" w:rsidRPr="00E83054">
        <w:rPr>
          <w:rFonts w:asciiTheme="minorEastAsia" w:hAnsiTheme="minorEastAsia" w:cs="DFHSMincho-W3-WINP-RKSJ-H"/>
          <w:color w:val="231815"/>
          <w:kern w:val="0"/>
          <w:szCs w:val="21"/>
        </w:rPr>
        <w:t>8</w:t>
      </w:r>
      <w:r w:rsidRPr="00E83054">
        <w:rPr>
          <w:rFonts w:asciiTheme="minorEastAsia" w:hAnsiTheme="minorEastAsia" w:cs="DFHSMincho-W3-WINP-RKSJ-H" w:hint="eastAsia"/>
          <w:color w:val="231815"/>
          <w:kern w:val="0"/>
          <w:szCs w:val="21"/>
        </w:rPr>
        <w:t>時</w:t>
      </w:r>
      <w:r w:rsidR="00BF611B" w:rsidRPr="00E83054">
        <w:rPr>
          <w:rFonts w:asciiTheme="minorEastAsia" w:hAnsiTheme="minorEastAsia" w:cs="DFHSMincho-W3-WINP-RKSJ-H"/>
          <w:color w:val="231815"/>
          <w:kern w:val="0"/>
          <w:szCs w:val="21"/>
        </w:rPr>
        <w:t>30</w:t>
      </w:r>
      <w:r w:rsidRPr="00E83054">
        <w:rPr>
          <w:rFonts w:asciiTheme="minorEastAsia" w:hAnsiTheme="minorEastAsia" w:cs="DFHSMincho-W3-WINP-RKSJ-H" w:hint="eastAsia"/>
          <w:color w:val="231815"/>
          <w:kern w:val="0"/>
          <w:szCs w:val="21"/>
        </w:rPr>
        <w:t>分から午後</w:t>
      </w:r>
      <w:r w:rsidR="00BF611B" w:rsidRPr="00E83054">
        <w:rPr>
          <w:rFonts w:asciiTheme="minorEastAsia" w:hAnsiTheme="minorEastAsia" w:cs="DFHSMincho-W3-WINP-RKSJ-H"/>
          <w:color w:val="231815"/>
          <w:kern w:val="0"/>
          <w:szCs w:val="21"/>
        </w:rPr>
        <w:t>1</w:t>
      </w:r>
      <w:r w:rsidRPr="00E83054">
        <w:rPr>
          <w:rFonts w:asciiTheme="minorEastAsia" w:hAnsiTheme="minorEastAsia" w:cs="DFHSMincho-W3-WINP-RKSJ-H" w:hint="eastAsia"/>
          <w:color w:val="231815"/>
          <w:kern w:val="0"/>
          <w:szCs w:val="21"/>
        </w:rPr>
        <w:t>時まで、午後</w:t>
      </w:r>
      <w:r w:rsidR="00BF611B" w:rsidRPr="00E83054">
        <w:rPr>
          <w:rFonts w:asciiTheme="minorEastAsia" w:hAnsiTheme="minorEastAsia" w:cs="DFHSMincho-W3-WINP-RKSJ-H"/>
          <w:color w:val="231815"/>
          <w:kern w:val="0"/>
          <w:szCs w:val="21"/>
        </w:rPr>
        <w:t>4</w:t>
      </w:r>
      <w:r w:rsidRPr="00E83054">
        <w:rPr>
          <w:rFonts w:asciiTheme="minorEastAsia" w:hAnsiTheme="minorEastAsia" w:cs="DFHSMincho-W3-WINP-RKSJ-H" w:hint="eastAsia"/>
          <w:color w:val="231815"/>
          <w:kern w:val="0"/>
          <w:szCs w:val="21"/>
        </w:rPr>
        <w:t>時から午後</w:t>
      </w:r>
      <w:r w:rsidR="00BF611B" w:rsidRPr="00E83054">
        <w:rPr>
          <w:rFonts w:asciiTheme="minorEastAsia" w:hAnsiTheme="minorEastAsia" w:cs="DFHSMincho-W3-WINP-RKSJ-H"/>
          <w:color w:val="231815"/>
          <w:kern w:val="0"/>
          <w:szCs w:val="21"/>
        </w:rPr>
        <w:t>7</w:t>
      </w:r>
      <w:r w:rsidRPr="00E83054">
        <w:rPr>
          <w:rFonts w:asciiTheme="minorEastAsia" w:hAnsiTheme="minorEastAsia" w:cs="DFHSMincho-W3-WINP-RKSJ-H" w:hint="eastAsia"/>
          <w:color w:val="231815"/>
          <w:kern w:val="0"/>
          <w:szCs w:val="21"/>
        </w:rPr>
        <w:t>時までを運搬車両が走行できる時間帯とします。</w:t>
      </w:r>
    </w:p>
    <w:p w:rsidR="00AC4DFF" w:rsidRDefault="00E84DD8" w:rsidP="00275BD1">
      <w:pPr>
        <w:autoSpaceDE w:val="0"/>
        <w:autoSpaceDN w:val="0"/>
        <w:adjustRightInd w:val="0"/>
        <w:jc w:val="left"/>
        <w:rPr>
          <w:rFonts w:asciiTheme="minorEastAsia" w:hAnsiTheme="minorEastAsia" w:cs="DFHSMincho-W3-WINP-RKSJ-H"/>
          <w:color w:val="231815"/>
          <w:kern w:val="0"/>
          <w:sz w:val="19"/>
          <w:szCs w:val="19"/>
        </w:rPr>
      </w:pPr>
      <w:r w:rsidRPr="00E83054">
        <w:rPr>
          <w:rFonts w:asciiTheme="minorEastAsia" w:hAnsiTheme="minorEastAsia" w:cs="DFHSMincho-W3-WINP-RKSJ-H" w:hint="eastAsia"/>
          <w:color w:val="231815"/>
          <w:kern w:val="0"/>
          <w:sz w:val="19"/>
          <w:szCs w:val="19"/>
        </w:rPr>
        <w:t xml:space="preserve">　</w:t>
      </w:r>
    </w:p>
    <w:p w:rsidR="00275BD1" w:rsidRPr="00BA2478" w:rsidRDefault="00BA2478" w:rsidP="00275BD1">
      <w:pPr>
        <w:autoSpaceDE w:val="0"/>
        <w:autoSpaceDN w:val="0"/>
        <w:adjustRightInd w:val="0"/>
        <w:jc w:val="left"/>
        <w:rPr>
          <w:rFonts w:asciiTheme="minorEastAsia" w:hAnsiTheme="minorEastAsia" w:cs="DFHSMincho-W3-WINP-RKSJ-H"/>
          <w:color w:val="231815"/>
          <w:kern w:val="0"/>
          <w:sz w:val="19"/>
          <w:szCs w:val="19"/>
        </w:rPr>
      </w:pPr>
      <w:r>
        <w:rPr>
          <w:rFonts w:asciiTheme="minorEastAsia" w:hAnsiTheme="minorEastAsia" w:cs="DFHSGothic-W7-WINP-RKSJ-H" w:hint="eastAsia"/>
          <w:b/>
          <w:kern w:val="0"/>
          <w:szCs w:val="21"/>
        </w:rPr>
        <w:t>○</w:t>
      </w:r>
      <w:r w:rsidR="00275BD1" w:rsidRPr="00BA2478">
        <w:rPr>
          <w:rFonts w:asciiTheme="minorEastAsia" w:hAnsiTheme="minorEastAsia" w:cs="DFHSGothic-W7-WINP-RKSJ-H" w:hint="eastAsia"/>
          <w:b/>
          <w:kern w:val="0"/>
          <w:szCs w:val="21"/>
        </w:rPr>
        <w:t>焼却処理の担当区分と作業工程</w:t>
      </w:r>
    </w:p>
    <w:p w:rsidR="00275BD1" w:rsidRPr="009E3438" w:rsidRDefault="009E3438" w:rsidP="00275BD1">
      <w:pPr>
        <w:autoSpaceDE w:val="0"/>
        <w:autoSpaceDN w:val="0"/>
        <w:adjustRightInd w:val="0"/>
        <w:jc w:val="left"/>
        <w:rPr>
          <w:rFonts w:asciiTheme="minorEastAsia" w:hAnsiTheme="minorEastAsia" w:cs="DFHSGothic-W3-WINP-RKSJ-H"/>
          <w:b/>
          <w:color w:val="231815"/>
          <w:kern w:val="0"/>
          <w:sz w:val="20"/>
          <w:szCs w:val="20"/>
        </w:rPr>
      </w:pPr>
      <w:r w:rsidRPr="00BA2478">
        <w:rPr>
          <w:rFonts w:asciiTheme="minorEastAsia" w:hAnsiTheme="minorEastAsia" w:cs="DFHSGothic-W5-WINP-RKSJ-H" w:hint="eastAsia"/>
          <w:color w:val="231815"/>
          <w:kern w:val="0"/>
          <w:sz w:val="20"/>
          <w:szCs w:val="20"/>
        </w:rPr>
        <w:t>・</w:t>
      </w:r>
      <w:r w:rsidR="00275BD1" w:rsidRPr="00BA2478">
        <w:rPr>
          <w:rFonts w:asciiTheme="minorEastAsia" w:hAnsiTheme="minorEastAsia" w:cs="DFHSGothic-W5-WINP-RKSJ-H" w:hint="eastAsia"/>
          <w:color w:val="231815"/>
          <w:kern w:val="0"/>
          <w:sz w:val="20"/>
          <w:szCs w:val="20"/>
        </w:rPr>
        <w:t>前処理作業：</w:t>
      </w:r>
      <w:r w:rsidR="00275BD1" w:rsidRPr="009E3438">
        <w:rPr>
          <w:rFonts w:asciiTheme="minorEastAsia" w:hAnsiTheme="minorEastAsia" w:cs="DFHSGothic-W3-WINP-RKSJ-H" w:hint="eastAsia"/>
          <w:color w:val="231815"/>
          <w:kern w:val="0"/>
          <w:sz w:val="20"/>
          <w:szCs w:val="20"/>
        </w:rPr>
        <w:t>大崎市</w:t>
      </w:r>
    </w:p>
    <w:p w:rsidR="00275BD1" w:rsidRPr="00275BD1" w:rsidRDefault="009E3438" w:rsidP="00275BD1">
      <w:pPr>
        <w:autoSpaceDE w:val="0"/>
        <w:autoSpaceDN w:val="0"/>
        <w:adjustRightInd w:val="0"/>
        <w:jc w:val="left"/>
        <w:rPr>
          <w:rFonts w:asciiTheme="minorEastAsia" w:hAnsiTheme="minorEastAsia" w:cs="DFHSGothic-W3-WINP-RKSJ-H"/>
          <w:color w:val="231815"/>
          <w:kern w:val="0"/>
          <w:sz w:val="20"/>
          <w:szCs w:val="20"/>
        </w:rPr>
      </w:pPr>
      <w:r w:rsidRPr="00BA2478">
        <w:rPr>
          <w:rFonts w:asciiTheme="minorEastAsia" w:hAnsiTheme="minorEastAsia" w:cs="DFHSGothic-W5-WINP-RKSJ-H" w:hint="eastAsia"/>
          <w:color w:val="231815"/>
          <w:kern w:val="0"/>
          <w:sz w:val="20"/>
          <w:szCs w:val="20"/>
        </w:rPr>
        <w:t>・</w:t>
      </w:r>
      <w:r w:rsidR="00275BD1" w:rsidRPr="00BA2478">
        <w:rPr>
          <w:rFonts w:asciiTheme="minorEastAsia" w:hAnsiTheme="minorEastAsia" w:cs="DFHSGothic-W5-WINP-RKSJ-H" w:hint="eastAsia"/>
          <w:color w:val="231815"/>
          <w:kern w:val="0"/>
          <w:sz w:val="20"/>
          <w:szCs w:val="20"/>
        </w:rPr>
        <w:t>焼却処理（混焼）および焼却灰の埋立処理：</w:t>
      </w:r>
      <w:r w:rsidR="00275BD1" w:rsidRPr="009E3438">
        <w:rPr>
          <w:rFonts w:asciiTheme="minorEastAsia" w:hAnsiTheme="minorEastAsia" w:cs="DFHSGothic-W3-WINP-RKSJ-H" w:hint="eastAsia"/>
          <w:color w:val="231815"/>
          <w:kern w:val="0"/>
          <w:sz w:val="20"/>
          <w:szCs w:val="20"/>
        </w:rPr>
        <w:t>大崎地域広域行政事務組合</w:t>
      </w:r>
    </w:p>
    <w:p w:rsidR="00275BD1" w:rsidRPr="009E3438" w:rsidRDefault="009E3438" w:rsidP="00275BD1">
      <w:pPr>
        <w:autoSpaceDE w:val="0"/>
        <w:autoSpaceDN w:val="0"/>
        <w:adjustRightInd w:val="0"/>
        <w:jc w:val="left"/>
        <w:rPr>
          <w:rFonts w:asciiTheme="minorEastAsia" w:hAnsiTheme="minorEastAsia" w:cs="DFHSGothic-W5-WINP-RKSJ-H"/>
          <w:color w:val="231815"/>
          <w:kern w:val="0"/>
          <w:sz w:val="26"/>
          <w:szCs w:val="26"/>
        </w:rPr>
      </w:pPr>
      <w:bookmarkStart w:id="0" w:name="_GoBack"/>
      <w:bookmarkEnd w:id="0"/>
      <w:r w:rsidRPr="009E3438">
        <w:rPr>
          <w:rFonts w:asciiTheme="minorEastAsia" w:hAnsiTheme="minorEastAsia" w:cs="DFHSGothic-W5-WINP-RKSJ-H" w:hint="eastAsia"/>
          <w:b/>
          <w:color w:val="231815"/>
          <w:kern w:val="0"/>
          <w:sz w:val="24"/>
          <w:szCs w:val="24"/>
        </w:rPr>
        <w:t>１</w:t>
      </w:r>
      <w:r w:rsidR="00275BD1" w:rsidRPr="009E3438">
        <w:rPr>
          <w:rFonts w:asciiTheme="minorEastAsia" w:hAnsiTheme="minorEastAsia" w:cs="DFHSGothic-W5-WINP-RKSJ-H" w:hint="eastAsia"/>
          <w:b/>
          <w:color w:val="231815"/>
          <w:kern w:val="0"/>
          <w:sz w:val="24"/>
          <w:szCs w:val="24"/>
        </w:rPr>
        <w:t>前処理作業</w:t>
      </w:r>
      <w:r w:rsidR="00275BD1" w:rsidRPr="00275BD1">
        <w:rPr>
          <w:rFonts w:asciiTheme="minorEastAsia" w:hAnsiTheme="minorEastAsia" w:cs="DFHSGothic-W3-WINP-RKSJ-H" w:hint="eastAsia"/>
          <w:color w:val="231815"/>
          <w:kern w:val="0"/>
          <w:sz w:val="18"/>
          <w:szCs w:val="18"/>
        </w:rPr>
        <w:t>（古川・三本木・鳴子温泉地域）</w:t>
      </w:r>
    </w:p>
    <w:p w:rsidR="00275BD1" w:rsidRPr="00275BD1" w:rsidRDefault="00275BD1" w:rsidP="009E3438">
      <w:pPr>
        <w:autoSpaceDE w:val="0"/>
        <w:autoSpaceDN w:val="0"/>
        <w:adjustRightInd w:val="0"/>
        <w:jc w:val="left"/>
        <w:rPr>
          <w:rFonts w:asciiTheme="minorEastAsia" w:hAnsiTheme="minorEastAsia" w:cs="DFHSMincho-W3-WING-RKSJ-H"/>
          <w:color w:val="231815"/>
          <w:kern w:val="0"/>
          <w:sz w:val="20"/>
          <w:szCs w:val="20"/>
        </w:rPr>
      </w:pPr>
      <w:r>
        <w:rPr>
          <w:rFonts w:asciiTheme="minorEastAsia" w:hAnsiTheme="minorEastAsia" w:cs="DFHSGothicG-W5-WINP-RKSJ-H" w:hint="eastAsia"/>
          <w:color w:val="231815"/>
          <w:kern w:val="0"/>
          <w:sz w:val="20"/>
          <w:szCs w:val="20"/>
        </w:rPr>
        <w:t>①</w:t>
      </w:r>
      <w:r w:rsidRPr="00275BD1">
        <w:rPr>
          <w:rFonts w:asciiTheme="minorEastAsia" w:hAnsiTheme="minorEastAsia" w:cs="DFHSGothicG-W5-WINP-RKSJ-H"/>
          <w:color w:val="231815"/>
          <w:kern w:val="0"/>
          <w:sz w:val="20"/>
          <w:szCs w:val="20"/>
        </w:rPr>
        <w:t xml:space="preserve"> </w:t>
      </w:r>
      <w:r w:rsidRPr="00275BD1">
        <w:rPr>
          <w:rFonts w:asciiTheme="minorEastAsia" w:hAnsiTheme="minorEastAsia" w:cs="DFHSMincho-W3-WING-RKSJ-H" w:hint="eastAsia"/>
          <w:color w:val="231815"/>
          <w:kern w:val="0"/>
          <w:sz w:val="20"/>
          <w:szCs w:val="20"/>
        </w:rPr>
        <w:t>牧草・稲わらの放射性セシウム濃度を測定、焼却濃度ごとに区分</w:t>
      </w:r>
    </w:p>
    <w:p w:rsidR="00275BD1" w:rsidRPr="00275BD1" w:rsidRDefault="00275BD1" w:rsidP="00275BD1">
      <w:pPr>
        <w:autoSpaceDE w:val="0"/>
        <w:autoSpaceDN w:val="0"/>
        <w:adjustRightInd w:val="0"/>
        <w:jc w:val="left"/>
        <w:rPr>
          <w:rFonts w:asciiTheme="minorEastAsia" w:hAnsiTheme="minorEastAsia" w:cs="DFHSMincho-W3-WING-RKSJ-H"/>
          <w:color w:val="231815"/>
          <w:kern w:val="0"/>
          <w:sz w:val="20"/>
          <w:szCs w:val="20"/>
        </w:rPr>
      </w:pPr>
      <w:r>
        <w:rPr>
          <w:rFonts w:asciiTheme="minorEastAsia" w:hAnsiTheme="minorEastAsia" w:cs="DFHSGothicG-W5-WINP-RKSJ-H" w:hint="eastAsia"/>
          <w:color w:val="231815"/>
          <w:kern w:val="0"/>
          <w:sz w:val="20"/>
          <w:szCs w:val="20"/>
        </w:rPr>
        <w:t>②</w:t>
      </w:r>
      <w:r w:rsidRPr="00275BD1">
        <w:rPr>
          <w:rFonts w:asciiTheme="minorEastAsia" w:hAnsiTheme="minorEastAsia" w:cs="DFHSGothicG-W5-WINP-RKSJ-H"/>
          <w:color w:val="231815"/>
          <w:kern w:val="0"/>
          <w:sz w:val="20"/>
          <w:szCs w:val="20"/>
        </w:rPr>
        <w:t xml:space="preserve"> </w:t>
      </w:r>
      <w:r w:rsidRPr="00275BD1">
        <w:rPr>
          <w:rFonts w:asciiTheme="minorEastAsia" w:hAnsiTheme="minorEastAsia" w:cs="DFHSMincho-W3-WING-RKSJ-H" w:hint="eastAsia"/>
          <w:color w:val="231815"/>
          <w:kern w:val="0"/>
          <w:sz w:val="20"/>
          <w:szCs w:val="20"/>
        </w:rPr>
        <w:t>保管場所の空間線量を測定</w:t>
      </w:r>
    </w:p>
    <w:p w:rsidR="00275BD1" w:rsidRPr="00275BD1" w:rsidRDefault="00275BD1" w:rsidP="00275BD1">
      <w:pPr>
        <w:autoSpaceDE w:val="0"/>
        <w:autoSpaceDN w:val="0"/>
        <w:adjustRightInd w:val="0"/>
        <w:jc w:val="left"/>
        <w:rPr>
          <w:rFonts w:asciiTheme="minorEastAsia" w:hAnsiTheme="minorEastAsia" w:cs="DFHSMincho-W3-WING-RKSJ-H"/>
          <w:color w:val="231815"/>
          <w:kern w:val="0"/>
          <w:sz w:val="20"/>
          <w:szCs w:val="20"/>
        </w:rPr>
      </w:pPr>
      <w:r>
        <w:rPr>
          <w:rFonts w:asciiTheme="minorEastAsia" w:hAnsiTheme="minorEastAsia" w:cs="DFHSGothicG-W5-WINP-RKSJ-H" w:hint="eastAsia"/>
          <w:color w:val="231815"/>
          <w:kern w:val="0"/>
          <w:sz w:val="20"/>
          <w:szCs w:val="20"/>
        </w:rPr>
        <w:t>③</w:t>
      </w:r>
      <w:r w:rsidRPr="00275BD1">
        <w:rPr>
          <w:rFonts w:asciiTheme="minorEastAsia" w:hAnsiTheme="minorEastAsia" w:cs="DFHSGothicG-W5-WINP-RKSJ-H"/>
          <w:color w:val="231815"/>
          <w:kern w:val="0"/>
          <w:sz w:val="20"/>
          <w:szCs w:val="20"/>
        </w:rPr>
        <w:t xml:space="preserve"> </w:t>
      </w:r>
      <w:r w:rsidRPr="00275BD1">
        <w:rPr>
          <w:rFonts w:asciiTheme="minorEastAsia" w:hAnsiTheme="minorEastAsia" w:cs="DFHSMincho-W3-WING-RKSJ-H" w:hint="eastAsia"/>
          <w:color w:val="231815"/>
          <w:kern w:val="0"/>
          <w:sz w:val="20"/>
          <w:szCs w:val="20"/>
        </w:rPr>
        <w:t>牧草・稲わらの細断、袋詰め</w:t>
      </w:r>
    </w:p>
    <w:p w:rsidR="00275BD1" w:rsidRDefault="00275BD1" w:rsidP="00275BD1">
      <w:pPr>
        <w:autoSpaceDE w:val="0"/>
        <w:autoSpaceDN w:val="0"/>
        <w:adjustRightInd w:val="0"/>
        <w:jc w:val="left"/>
        <w:rPr>
          <w:rFonts w:asciiTheme="minorEastAsia" w:hAnsiTheme="minorEastAsia" w:cs="DFHSMincho-W3-WING-RKSJ-H"/>
          <w:color w:val="231815"/>
          <w:kern w:val="0"/>
          <w:sz w:val="20"/>
          <w:szCs w:val="20"/>
        </w:rPr>
      </w:pPr>
      <w:r>
        <w:rPr>
          <w:rFonts w:asciiTheme="minorEastAsia" w:hAnsiTheme="minorEastAsia" w:cs="DFHSGothicG-W5-WINP-RKSJ-H" w:hint="eastAsia"/>
          <w:color w:val="231815"/>
          <w:kern w:val="0"/>
          <w:sz w:val="20"/>
          <w:szCs w:val="20"/>
        </w:rPr>
        <w:t>④</w:t>
      </w:r>
      <w:r w:rsidRPr="00275BD1">
        <w:rPr>
          <w:rFonts w:asciiTheme="minorEastAsia" w:hAnsiTheme="minorEastAsia" w:cs="DFHSGothicG-W5-WINP-RKSJ-H"/>
          <w:color w:val="231815"/>
          <w:kern w:val="0"/>
          <w:sz w:val="20"/>
          <w:szCs w:val="20"/>
        </w:rPr>
        <w:t xml:space="preserve"> </w:t>
      </w:r>
      <w:r w:rsidRPr="00275BD1">
        <w:rPr>
          <w:rFonts w:asciiTheme="minorEastAsia" w:hAnsiTheme="minorEastAsia" w:cs="DFHSMincho-W3-WING-RKSJ-H" w:hint="eastAsia"/>
          <w:color w:val="231815"/>
          <w:kern w:val="0"/>
          <w:sz w:val="20"/>
          <w:szCs w:val="20"/>
        </w:rPr>
        <w:t>袋詰めの牧草・稲わらを運搬車両に積載後、二重シートで覆い飛散防止</w:t>
      </w:r>
    </w:p>
    <w:p w:rsidR="009E3438" w:rsidRPr="00275BD1" w:rsidRDefault="009E3438" w:rsidP="00275BD1">
      <w:pPr>
        <w:autoSpaceDE w:val="0"/>
        <w:autoSpaceDN w:val="0"/>
        <w:adjustRightInd w:val="0"/>
        <w:jc w:val="left"/>
        <w:rPr>
          <w:rFonts w:asciiTheme="minorEastAsia" w:hAnsiTheme="minorEastAsia" w:cs="DFHSMincho-W3-WING-RKSJ-H"/>
          <w:color w:val="231815"/>
          <w:kern w:val="0"/>
          <w:sz w:val="20"/>
          <w:szCs w:val="20"/>
        </w:rPr>
      </w:pPr>
    </w:p>
    <w:p w:rsidR="009E3438" w:rsidRPr="009E3438" w:rsidRDefault="009E3438" w:rsidP="00275BD1">
      <w:pPr>
        <w:autoSpaceDE w:val="0"/>
        <w:autoSpaceDN w:val="0"/>
        <w:adjustRightInd w:val="0"/>
        <w:jc w:val="left"/>
        <w:rPr>
          <w:rFonts w:asciiTheme="minorEastAsia" w:hAnsiTheme="minorEastAsia" w:cs="DFHSGothic-W5-WINP-RKSJ-H"/>
          <w:b/>
          <w:color w:val="231815"/>
          <w:kern w:val="0"/>
          <w:sz w:val="26"/>
          <w:szCs w:val="26"/>
        </w:rPr>
      </w:pPr>
      <w:r w:rsidRPr="009E3438">
        <w:rPr>
          <w:rFonts w:asciiTheme="minorEastAsia" w:hAnsiTheme="minorEastAsia" w:cs="DFHSGothic-W5-WINP-RKSJ-H" w:hint="eastAsia"/>
          <w:b/>
          <w:color w:val="231815"/>
          <w:kern w:val="0"/>
          <w:sz w:val="24"/>
          <w:szCs w:val="26"/>
        </w:rPr>
        <w:t>２</w:t>
      </w:r>
      <w:r w:rsidR="00275BD1" w:rsidRPr="009E3438">
        <w:rPr>
          <w:rFonts w:asciiTheme="minorEastAsia" w:hAnsiTheme="minorEastAsia" w:cs="DFHSGothic-W5-WINP-RKSJ-H" w:hint="eastAsia"/>
          <w:b/>
          <w:color w:val="231815"/>
          <w:kern w:val="0"/>
          <w:sz w:val="24"/>
          <w:szCs w:val="26"/>
        </w:rPr>
        <w:t>焼却施設の混焼作業</w:t>
      </w:r>
      <w:r w:rsidR="00275BD1" w:rsidRPr="00275BD1">
        <w:rPr>
          <w:rFonts w:asciiTheme="minorEastAsia" w:hAnsiTheme="minorEastAsia" w:cs="DFHSGothic-W3-WINP-RKSJ-H" w:hint="eastAsia"/>
          <w:color w:val="231815"/>
          <w:kern w:val="0"/>
          <w:sz w:val="18"/>
          <w:szCs w:val="18"/>
        </w:rPr>
        <w:t>（各焼却施設）</w:t>
      </w:r>
    </w:p>
    <w:p w:rsidR="00275BD1" w:rsidRPr="009E3438" w:rsidRDefault="00275BD1" w:rsidP="009E3438">
      <w:pPr>
        <w:pStyle w:val="a3"/>
        <w:numPr>
          <w:ilvl w:val="0"/>
          <w:numId w:val="2"/>
        </w:numPr>
        <w:autoSpaceDE w:val="0"/>
        <w:autoSpaceDN w:val="0"/>
        <w:adjustRightInd w:val="0"/>
        <w:ind w:leftChars="0"/>
        <w:jc w:val="left"/>
        <w:rPr>
          <w:rFonts w:asciiTheme="minorEastAsia" w:hAnsiTheme="minorEastAsia" w:cs="DFHSMincho-W3-WINP-RKSJ-H"/>
          <w:color w:val="231815"/>
          <w:kern w:val="0"/>
          <w:sz w:val="20"/>
          <w:szCs w:val="20"/>
        </w:rPr>
      </w:pPr>
      <w:r w:rsidRPr="009E3438">
        <w:rPr>
          <w:rFonts w:asciiTheme="minorEastAsia" w:hAnsiTheme="minorEastAsia" w:cs="DFHSMincho-W3-WINP-RKSJ-H" w:hint="eastAsia"/>
          <w:color w:val="231815"/>
          <w:kern w:val="0"/>
          <w:sz w:val="20"/>
          <w:szCs w:val="20"/>
        </w:rPr>
        <w:t>計量器で運搬車両を計量し、車両重量を基に搬入量を確認</w:t>
      </w:r>
    </w:p>
    <w:p w:rsidR="00275BD1" w:rsidRPr="009E3438" w:rsidRDefault="00275BD1" w:rsidP="009E3438">
      <w:pPr>
        <w:pStyle w:val="a3"/>
        <w:numPr>
          <w:ilvl w:val="0"/>
          <w:numId w:val="2"/>
        </w:numPr>
        <w:autoSpaceDE w:val="0"/>
        <w:autoSpaceDN w:val="0"/>
        <w:adjustRightInd w:val="0"/>
        <w:ind w:leftChars="0"/>
        <w:jc w:val="left"/>
        <w:rPr>
          <w:rFonts w:asciiTheme="minorEastAsia" w:hAnsiTheme="minorEastAsia" w:cs="DFHSMincho-W3-WINP-RKSJ-H"/>
          <w:color w:val="231815"/>
          <w:kern w:val="0"/>
          <w:sz w:val="20"/>
          <w:szCs w:val="20"/>
        </w:rPr>
      </w:pPr>
      <w:r w:rsidRPr="009E3438">
        <w:rPr>
          <w:rFonts w:asciiTheme="minorEastAsia" w:hAnsiTheme="minorEastAsia" w:cs="DFHSMincho-W3-WINP-RKSJ-H" w:hint="eastAsia"/>
          <w:color w:val="231815"/>
          <w:kern w:val="0"/>
          <w:sz w:val="20"/>
          <w:szCs w:val="20"/>
        </w:rPr>
        <w:t>監視の上、通常ごみと混焼</w:t>
      </w:r>
    </w:p>
    <w:p w:rsidR="009E3438" w:rsidRPr="009E3438" w:rsidRDefault="009E3438" w:rsidP="009E3438">
      <w:pPr>
        <w:pStyle w:val="a3"/>
        <w:numPr>
          <w:ilvl w:val="0"/>
          <w:numId w:val="2"/>
        </w:numPr>
        <w:autoSpaceDE w:val="0"/>
        <w:autoSpaceDN w:val="0"/>
        <w:adjustRightInd w:val="0"/>
        <w:ind w:leftChars="0"/>
        <w:jc w:val="left"/>
        <w:rPr>
          <w:rFonts w:asciiTheme="minorEastAsia" w:hAnsiTheme="minorEastAsia" w:cs="DFHSMincho-W3-WINP-RKSJ-H"/>
          <w:color w:val="231815"/>
          <w:kern w:val="0"/>
          <w:sz w:val="20"/>
          <w:szCs w:val="20"/>
        </w:rPr>
      </w:pPr>
      <w:r w:rsidRPr="009E3438">
        <w:rPr>
          <w:rFonts w:asciiTheme="minorEastAsia" w:hAnsiTheme="minorEastAsia" w:cs="DFHSMincho-W3-WINP-RKSJ-H" w:hint="eastAsia"/>
          <w:color w:val="231815"/>
          <w:kern w:val="0"/>
          <w:sz w:val="20"/>
          <w:szCs w:val="20"/>
        </w:rPr>
        <w:t>焼却灰の放射性セシウム濃度の測定</w:t>
      </w:r>
    </w:p>
    <w:p w:rsidR="009E3438" w:rsidRPr="009E3438" w:rsidRDefault="009E3438" w:rsidP="009E3438">
      <w:pPr>
        <w:pStyle w:val="a3"/>
        <w:numPr>
          <w:ilvl w:val="0"/>
          <w:numId w:val="2"/>
        </w:numPr>
        <w:autoSpaceDE w:val="0"/>
        <w:autoSpaceDN w:val="0"/>
        <w:adjustRightInd w:val="0"/>
        <w:ind w:leftChars="0"/>
        <w:jc w:val="left"/>
        <w:rPr>
          <w:rFonts w:asciiTheme="minorEastAsia" w:hAnsiTheme="minorEastAsia" w:cs="DFHSMincho-W3-WINP-RKSJ-H"/>
          <w:color w:val="231815"/>
          <w:kern w:val="0"/>
          <w:sz w:val="20"/>
          <w:szCs w:val="20"/>
        </w:rPr>
      </w:pPr>
      <w:r w:rsidRPr="009E3438">
        <w:rPr>
          <w:rFonts w:asciiTheme="minorEastAsia" w:hAnsiTheme="minorEastAsia" w:cs="DFHSMincho-W3-WINP-RKSJ-H" w:hint="eastAsia"/>
          <w:color w:val="231815"/>
          <w:kern w:val="0"/>
          <w:sz w:val="20"/>
          <w:szCs w:val="20"/>
        </w:rPr>
        <w:t>焼却灰を運搬車両に積載後、二重シートで覆い飛散防止</w:t>
      </w:r>
    </w:p>
    <w:p w:rsidR="009E3438" w:rsidRDefault="009E3438" w:rsidP="009E3438">
      <w:pPr>
        <w:pStyle w:val="a3"/>
        <w:autoSpaceDE w:val="0"/>
        <w:autoSpaceDN w:val="0"/>
        <w:adjustRightInd w:val="0"/>
        <w:ind w:leftChars="0" w:left="360"/>
        <w:jc w:val="left"/>
        <w:rPr>
          <w:rFonts w:asciiTheme="minorEastAsia" w:hAnsiTheme="minorEastAsia" w:cs="DFHSGothic-W5-WINP-RKSJ-H"/>
          <w:color w:val="231815"/>
          <w:kern w:val="0"/>
          <w:sz w:val="26"/>
          <w:szCs w:val="26"/>
        </w:rPr>
      </w:pPr>
    </w:p>
    <w:p w:rsidR="009E3438" w:rsidRPr="009E3438" w:rsidRDefault="009E3438" w:rsidP="009E3438">
      <w:pPr>
        <w:autoSpaceDE w:val="0"/>
        <w:autoSpaceDN w:val="0"/>
        <w:adjustRightInd w:val="0"/>
        <w:jc w:val="left"/>
        <w:rPr>
          <w:rFonts w:asciiTheme="minorEastAsia" w:hAnsiTheme="minorEastAsia" w:cs="DFHSGothic-W5-WINP-RKSJ-H"/>
          <w:color w:val="231815"/>
          <w:kern w:val="0"/>
          <w:sz w:val="26"/>
          <w:szCs w:val="26"/>
        </w:rPr>
      </w:pPr>
      <w:r w:rsidRPr="009E3438">
        <w:rPr>
          <w:rFonts w:asciiTheme="minorEastAsia" w:hAnsiTheme="minorEastAsia" w:cs="DFHSGothic-W5-WINP-RKSJ-H" w:hint="eastAsia"/>
          <w:b/>
          <w:color w:val="231815"/>
          <w:kern w:val="0"/>
          <w:sz w:val="26"/>
          <w:szCs w:val="26"/>
        </w:rPr>
        <w:t>３焼却灰の埋立作業</w:t>
      </w:r>
      <w:r w:rsidRPr="00275BD1">
        <w:rPr>
          <w:rFonts w:asciiTheme="minorEastAsia" w:hAnsiTheme="minorEastAsia" w:cs="DFHSGothic-W3-WINP-RKSJ-H" w:hint="eastAsia"/>
          <w:color w:val="231815"/>
          <w:kern w:val="0"/>
          <w:sz w:val="18"/>
          <w:szCs w:val="18"/>
        </w:rPr>
        <w:t>（大日向クリーンパーク）</w:t>
      </w:r>
    </w:p>
    <w:p w:rsidR="009E3438" w:rsidRDefault="00275BD1" w:rsidP="00275BD1">
      <w:pPr>
        <w:pStyle w:val="a3"/>
        <w:numPr>
          <w:ilvl w:val="0"/>
          <w:numId w:val="3"/>
        </w:numPr>
        <w:autoSpaceDE w:val="0"/>
        <w:autoSpaceDN w:val="0"/>
        <w:adjustRightInd w:val="0"/>
        <w:ind w:leftChars="0"/>
        <w:jc w:val="left"/>
        <w:rPr>
          <w:rFonts w:asciiTheme="minorEastAsia" w:hAnsiTheme="minorEastAsia" w:cs="DFHSMincho-W3-WINP-RKSJ-H"/>
          <w:color w:val="231815"/>
          <w:kern w:val="0"/>
          <w:sz w:val="20"/>
          <w:szCs w:val="20"/>
        </w:rPr>
      </w:pPr>
      <w:r w:rsidRPr="009E3438">
        <w:rPr>
          <w:rFonts w:asciiTheme="minorEastAsia" w:hAnsiTheme="minorEastAsia" w:cs="DFHSMincho-W3-WINP-RKSJ-H" w:hint="eastAsia"/>
          <w:color w:val="231815"/>
          <w:kern w:val="0"/>
          <w:sz w:val="20"/>
          <w:szCs w:val="20"/>
        </w:rPr>
        <w:t>散水しながら焼却灰を荷下ろし</w:t>
      </w:r>
    </w:p>
    <w:p w:rsidR="00275BD1" w:rsidRPr="009E3438" w:rsidRDefault="00275BD1" w:rsidP="00275BD1">
      <w:pPr>
        <w:pStyle w:val="a3"/>
        <w:numPr>
          <w:ilvl w:val="0"/>
          <w:numId w:val="3"/>
        </w:numPr>
        <w:autoSpaceDE w:val="0"/>
        <w:autoSpaceDN w:val="0"/>
        <w:adjustRightInd w:val="0"/>
        <w:ind w:leftChars="0"/>
        <w:jc w:val="left"/>
        <w:rPr>
          <w:rFonts w:asciiTheme="minorEastAsia" w:hAnsiTheme="minorEastAsia" w:cs="DFHSMincho-W3-WINP-RKSJ-H"/>
          <w:color w:val="231815"/>
          <w:kern w:val="0"/>
          <w:sz w:val="20"/>
          <w:szCs w:val="20"/>
        </w:rPr>
      </w:pPr>
      <w:r w:rsidRPr="009E3438">
        <w:rPr>
          <w:rFonts w:asciiTheme="minorEastAsia" w:hAnsiTheme="minorEastAsia" w:cs="DFHSMincho-W3-WINP-RKSJ-H" w:hint="eastAsia"/>
          <w:color w:val="231815"/>
          <w:kern w:val="0"/>
          <w:sz w:val="20"/>
          <w:szCs w:val="20"/>
        </w:rPr>
        <w:t>区画全面にゼオライト層を設置し、その上にセル状に埋め立て、即日覆土</w:t>
      </w:r>
    </w:p>
    <w:p w:rsidR="009E3438" w:rsidRDefault="00275BD1" w:rsidP="009E3438">
      <w:pPr>
        <w:pStyle w:val="a3"/>
        <w:numPr>
          <w:ilvl w:val="0"/>
          <w:numId w:val="3"/>
        </w:numPr>
        <w:autoSpaceDE w:val="0"/>
        <w:autoSpaceDN w:val="0"/>
        <w:adjustRightInd w:val="0"/>
        <w:ind w:leftChars="0"/>
        <w:jc w:val="left"/>
        <w:rPr>
          <w:rFonts w:asciiTheme="minorEastAsia" w:hAnsiTheme="minorEastAsia" w:cs="DFHSMincho-W3-WINP-RKSJ-H"/>
          <w:color w:val="231815"/>
          <w:kern w:val="0"/>
          <w:sz w:val="20"/>
          <w:szCs w:val="20"/>
        </w:rPr>
      </w:pPr>
      <w:r w:rsidRPr="009E3438">
        <w:rPr>
          <w:rFonts w:asciiTheme="minorEastAsia" w:hAnsiTheme="minorEastAsia" w:cs="DFHSMincho-W3-WINP-RKSJ-H" w:hint="eastAsia"/>
          <w:color w:val="231815"/>
          <w:kern w:val="0"/>
          <w:sz w:val="20"/>
          <w:szCs w:val="20"/>
        </w:rPr>
        <w:t>埋立地内で搬入車両の下回りを洗浄</w:t>
      </w:r>
    </w:p>
    <w:p w:rsidR="00275BD1" w:rsidRPr="009E3438" w:rsidRDefault="009E3438" w:rsidP="009E3438">
      <w:pPr>
        <w:pStyle w:val="a3"/>
        <w:numPr>
          <w:ilvl w:val="0"/>
          <w:numId w:val="3"/>
        </w:numPr>
        <w:autoSpaceDE w:val="0"/>
        <w:autoSpaceDN w:val="0"/>
        <w:adjustRightInd w:val="0"/>
        <w:ind w:leftChars="0"/>
        <w:jc w:val="left"/>
        <w:rPr>
          <w:rFonts w:asciiTheme="minorEastAsia" w:hAnsiTheme="minorEastAsia" w:cs="DFHSMincho-W3-WINP-RKSJ-H"/>
          <w:color w:val="231815"/>
          <w:kern w:val="0"/>
          <w:sz w:val="20"/>
          <w:szCs w:val="20"/>
        </w:rPr>
      </w:pPr>
      <w:r w:rsidRPr="009E3438">
        <w:rPr>
          <w:rFonts w:asciiTheme="minorEastAsia" w:hAnsiTheme="minorEastAsia" w:cs="DFHSMincho-W3-WINP-RKSJ-H" w:hint="eastAsia"/>
          <w:color w:val="231815"/>
          <w:kern w:val="0"/>
          <w:sz w:val="20"/>
          <w:szCs w:val="20"/>
        </w:rPr>
        <w:t>放流水等の放射性セシウム濃度の測定</w:t>
      </w:r>
    </w:p>
    <w:p w:rsidR="00275BD1" w:rsidRPr="00275BD1" w:rsidRDefault="00275BD1" w:rsidP="00275BD1">
      <w:pPr>
        <w:autoSpaceDE w:val="0"/>
        <w:autoSpaceDN w:val="0"/>
        <w:adjustRightInd w:val="0"/>
        <w:jc w:val="left"/>
        <w:rPr>
          <w:rFonts w:asciiTheme="minorEastAsia" w:hAnsiTheme="minorEastAsia" w:cs="DFHSMincho-W3-WINP-RKSJ-H"/>
          <w:color w:val="231815"/>
          <w:kern w:val="0"/>
          <w:sz w:val="19"/>
          <w:szCs w:val="19"/>
        </w:rPr>
      </w:pPr>
    </w:p>
    <w:p w:rsidR="00E84DD8" w:rsidRPr="00BA2478" w:rsidRDefault="00BA2478" w:rsidP="00E84DD8">
      <w:pPr>
        <w:autoSpaceDE w:val="0"/>
        <w:autoSpaceDN w:val="0"/>
        <w:adjustRightInd w:val="0"/>
        <w:jc w:val="left"/>
        <w:rPr>
          <w:rFonts w:asciiTheme="minorEastAsia" w:hAnsiTheme="minorEastAsia" w:cs="DFHSGothic-W7-WINP-RKSJ-H"/>
          <w:b/>
          <w:color w:val="006897"/>
          <w:kern w:val="0"/>
          <w:szCs w:val="21"/>
        </w:rPr>
      </w:pPr>
      <w:r>
        <w:rPr>
          <w:rFonts w:asciiTheme="minorEastAsia" w:hAnsiTheme="minorEastAsia" w:cs="DFHSGothic-W7-WINP-RKSJ-H" w:hint="eastAsia"/>
          <w:b/>
          <w:kern w:val="0"/>
          <w:szCs w:val="21"/>
        </w:rPr>
        <w:t>○</w:t>
      </w:r>
      <w:r w:rsidR="00E84DD8" w:rsidRPr="00BA2478">
        <w:rPr>
          <w:rFonts w:asciiTheme="minorEastAsia" w:hAnsiTheme="minorEastAsia" w:cs="DFHSGothic-W7-WINP-RKSJ-H" w:hint="eastAsia"/>
          <w:b/>
          <w:kern w:val="0"/>
          <w:szCs w:val="21"/>
        </w:rPr>
        <w:t>焼却対象</w:t>
      </w:r>
    </w:p>
    <w:p w:rsidR="00E84DD8" w:rsidRPr="00E83054" w:rsidRDefault="00AC4DFF" w:rsidP="00E84DD8">
      <w:pPr>
        <w:autoSpaceDE w:val="0"/>
        <w:autoSpaceDN w:val="0"/>
        <w:adjustRightInd w:val="0"/>
        <w:jc w:val="left"/>
        <w:rPr>
          <w:rFonts w:asciiTheme="minorEastAsia" w:hAnsiTheme="minorEastAsia" w:cs="DFHSGothic-W3-WINP-RKSJ-H"/>
          <w:color w:val="231815"/>
          <w:kern w:val="0"/>
          <w:szCs w:val="21"/>
        </w:rPr>
      </w:pPr>
      <w:r w:rsidRPr="00E83054">
        <w:rPr>
          <w:rFonts w:asciiTheme="minorEastAsia" w:hAnsiTheme="minorEastAsia" w:cs="DFHSGothicG-W5-WINP-RKSJ-H" w:hint="eastAsia"/>
          <w:color w:val="231815"/>
          <w:kern w:val="0"/>
          <w:szCs w:val="21"/>
        </w:rPr>
        <w:t>①</w:t>
      </w:r>
      <w:r w:rsidR="00E84DD8" w:rsidRPr="00E83054">
        <w:rPr>
          <w:rFonts w:asciiTheme="minorEastAsia" w:hAnsiTheme="minorEastAsia" w:cs="DFHSGothicG-W5-WINP-RKSJ-H"/>
          <w:color w:val="231815"/>
          <w:kern w:val="0"/>
          <w:szCs w:val="21"/>
        </w:rPr>
        <w:t xml:space="preserve"> </w:t>
      </w:r>
      <w:r w:rsidR="00E84DD8" w:rsidRPr="00E83054">
        <w:rPr>
          <w:rFonts w:asciiTheme="minorEastAsia" w:hAnsiTheme="minorEastAsia" w:cs="DFHSGothic-W3-WINP-RKSJ-H"/>
          <w:color w:val="231815"/>
          <w:kern w:val="0"/>
          <w:szCs w:val="21"/>
        </w:rPr>
        <w:t>400Bq/Kg</w:t>
      </w:r>
      <w:r w:rsidR="00E84DD8" w:rsidRPr="00E83054">
        <w:rPr>
          <w:rFonts w:asciiTheme="minorEastAsia" w:hAnsiTheme="minorEastAsia" w:cs="DFHSGothic-W3-WINP-RKSJ-H" w:hint="eastAsia"/>
          <w:color w:val="231815"/>
          <w:kern w:val="0"/>
          <w:szCs w:val="21"/>
        </w:rPr>
        <w:t>超</w:t>
      </w:r>
      <w:r w:rsidR="00E84DD8" w:rsidRPr="00E83054">
        <w:rPr>
          <w:rFonts w:asciiTheme="minorEastAsia" w:hAnsiTheme="minorEastAsia" w:cs="DFHSGothic-W3-WINP-RKSJ-H"/>
          <w:color w:val="231815"/>
          <w:kern w:val="0"/>
          <w:szCs w:val="21"/>
        </w:rPr>
        <w:t>8,000Bq/Kg</w:t>
      </w:r>
      <w:r w:rsidR="00E84DD8" w:rsidRPr="00E83054">
        <w:rPr>
          <w:rFonts w:asciiTheme="minorEastAsia" w:hAnsiTheme="minorEastAsia" w:cs="DFHSGothic-W3-WINP-RKSJ-H" w:hint="eastAsia"/>
          <w:color w:val="231815"/>
          <w:kern w:val="0"/>
          <w:szCs w:val="21"/>
        </w:rPr>
        <w:t>以下の農林業系汚染廃棄物</w:t>
      </w:r>
    </w:p>
    <w:p w:rsidR="00E84DD8" w:rsidRPr="00E83054" w:rsidRDefault="00AC4DFF" w:rsidP="00E84DD8">
      <w:pPr>
        <w:autoSpaceDE w:val="0"/>
        <w:autoSpaceDN w:val="0"/>
        <w:adjustRightInd w:val="0"/>
        <w:jc w:val="left"/>
        <w:rPr>
          <w:rFonts w:asciiTheme="minorEastAsia" w:hAnsiTheme="minorEastAsia" w:cs="DFHSGothic-W3-WINP-RKSJ-H"/>
          <w:color w:val="231815"/>
          <w:kern w:val="0"/>
          <w:szCs w:val="21"/>
        </w:rPr>
      </w:pPr>
      <w:r w:rsidRPr="00E83054">
        <w:rPr>
          <w:rFonts w:asciiTheme="minorEastAsia" w:hAnsiTheme="minorEastAsia" w:cs="DFHSGothicG-W5-WINP-RKSJ-H" w:hint="eastAsia"/>
          <w:color w:val="231815"/>
          <w:kern w:val="0"/>
          <w:szCs w:val="21"/>
        </w:rPr>
        <w:t>②</w:t>
      </w:r>
      <w:r w:rsidR="00E84DD8" w:rsidRPr="00E83054">
        <w:rPr>
          <w:rFonts w:asciiTheme="minorEastAsia" w:hAnsiTheme="minorEastAsia" w:cs="DFHSGothic-W3-WINP-RKSJ-H" w:hint="eastAsia"/>
          <w:color w:val="231815"/>
          <w:kern w:val="0"/>
          <w:szCs w:val="21"/>
        </w:rPr>
        <w:t>平成</w:t>
      </w:r>
      <w:r w:rsidR="00E84DD8" w:rsidRPr="00E83054">
        <w:rPr>
          <w:rFonts w:asciiTheme="minorEastAsia" w:hAnsiTheme="minorEastAsia" w:cs="DFHSGothic-W3-WINP-RKSJ-H"/>
          <w:color w:val="231815"/>
          <w:kern w:val="0"/>
          <w:szCs w:val="21"/>
        </w:rPr>
        <w:t>28</w:t>
      </w:r>
      <w:r w:rsidR="00E84DD8" w:rsidRPr="00E83054">
        <w:rPr>
          <w:rFonts w:asciiTheme="minorEastAsia" w:hAnsiTheme="minorEastAsia" w:cs="DFHSGothic-W3-WINP-RKSJ-H" w:hint="eastAsia"/>
          <w:color w:val="231815"/>
          <w:kern w:val="0"/>
          <w:szCs w:val="21"/>
        </w:rPr>
        <w:t>年に環境省が実施した測定結果を基本とし、放射性セシウム濃度が</w:t>
      </w:r>
      <w:r w:rsidRPr="00E83054">
        <w:rPr>
          <w:rFonts w:asciiTheme="minorEastAsia" w:hAnsiTheme="minorEastAsia" w:cs="DFHSGothic-W3-WINP-RKSJ-H"/>
          <w:color w:val="231815"/>
          <w:kern w:val="0"/>
          <w:szCs w:val="21"/>
        </w:rPr>
        <w:t>400Bq/Kg</w:t>
      </w:r>
      <w:r w:rsidR="00E84DD8" w:rsidRPr="00E83054">
        <w:rPr>
          <w:rFonts w:asciiTheme="minorEastAsia" w:hAnsiTheme="minorEastAsia" w:cs="DFHSGothic-W3-WINP-RKSJ-H" w:hint="eastAsia"/>
          <w:color w:val="231815"/>
          <w:kern w:val="0"/>
          <w:szCs w:val="21"/>
        </w:rPr>
        <w:t>を超えるロッド（山）に含まれる農林業系汚染廃棄物</w:t>
      </w:r>
    </w:p>
    <w:p w:rsidR="00E84DD8" w:rsidRPr="00E83054" w:rsidRDefault="00E84DD8" w:rsidP="00E84DD8">
      <w:pPr>
        <w:autoSpaceDE w:val="0"/>
        <w:autoSpaceDN w:val="0"/>
        <w:adjustRightInd w:val="0"/>
        <w:jc w:val="left"/>
        <w:rPr>
          <w:rFonts w:asciiTheme="minorEastAsia" w:hAnsiTheme="minorEastAsia" w:cs="DFHSGothic-W3-WINP-RKSJ-H"/>
          <w:color w:val="231815"/>
          <w:kern w:val="0"/>
          <w:szCs w:val="21"/>
        </w:rPr>
      </w:pPr>
      <w:r w:rsidRPr="00E83054">
        <w:rPr>
          <w:rFonts w:asciiTheme="minorEastAsia" w:hAnsiTheme="minorEastAsia" w:cs="DFHSGothic-W3-WINP-RKSJ-H" w:hint="eastAsia"/>
          <w:color w:val="231815"/>
          <w:kern w:val="0"/>
          <w:szCs w:val="21"/>
        </w:rPr>
        <w:t xml:space="preserve">　ただし、ロッドをすべて再測定し、</w:t>
      </w:r>
      <w:r w:rsidRPr="00E83054">
        <w:rPr>
          <w:rFonts w:asciiTheme="minorEastAsia" w:hAnsiTheme="minorEastAsia" w:cs="DFHSGothic-W3-WINP-RKSJ-H"/>
          <w:color w:val="231815"/>
          <w:kern w:val="0"/>
          <w:szCs w:val="21"/>
        </w:rPr>
        <w:t>8,000Bq/Kg</w:t>
      </w:r>
      <w:r w:rsidRPr="00E83054">
        <w:rPr>
          <w:rFonts w:asciiTheme="minorEastAsia" w:hAnsiTheme="minorEastAsia" w:cs="DFHSGothic-W3-WINP-RKSJ-H" w:hint="eastAsia"/>
          <w:color w:val="231815"/>
          <w:kern w:val="0"/>
          <w:szCs w:val="21"/>
        </w:rPr>
        <w:t>を超えるロールがあった場合は除外</w:t>
      </w:r>
    </w:p>
    <w:p w:rsidR="00E84DD8" w:rsidRPr="00BA2478" w:rsidRDefault="00BA2478" w:rsidP="00E84DD8">
      <w:pPr>
        <w:autoSpaceDE w:val="0"/>
        <w:autoSpaceDN w:val="0"/>
        <w:adjustRightInd w:val="0"/>
        <w:jc w:val="left"/>
        <w:rPr>
          <w:rFonts w:asciiTheme="minorEastAsia" w:hAnsiTheme="minorEastAsia" w:cs="DFHSGothic-W7-WINP-RKSJ-H"/>
          <w:b/>
          <w:color w:val="006897"/>
          <w:kern w:val="0"/>
          <w:szCs w:val="21"/>
        </w:rPr>
      </w:pPr>
      <w:r>
        <w:rPr>
          <w:rFonts w:asciiTheme="minorEastAsia" w:hAnsiTheme="minorEastAsia" w:cs="DFHSGothicG-W5-WINP-RKSJ-H" w:hint="eastAsia"/>
          <w:b/>
          <w:kern w:val="0"/>
          <w:szCs w:val="21"/>
        </w:rPr>
        <w:t>○</w:t>
      </w:r>
      <w:r w:rsidR="00E84DD8" w:rsidRPr="00BA2478">
        <w:rPr>
          <w:rFonts w:asciiTheme="minorEastAsia" w:hAnsiTheme="minorEastAsia" w:cs="DFHSGothic-W7-WINP-RKSJ-H" w:hint="eastAsia"/>
          <w:b/>
          <w:kern w:val="0"/>
          <w:szCs w:val="21"/>
        </w:rPr>
        <w:t>焼却処理期間</w:t>
      </w:r>
    </w:p>
    <w:p w:rsidR="00E84DD8" w:rsidRPr="00E83054" w:rsidRDefault="00E84DD8" w:rsidP="00E84DD8">
      <w:pPr>
        <w:autoSpaceDE w:val="0"/>
        <w:autoSpaceDN w:val="0"/>
        <w:adjustRightInd w:val="0"/>
        <w:jc w:val="left"/>
        <w:rPr>
          <w:rFonts w:asciiTheme="minorEastAsia" w:hAnsiTheme="minorEastAsia" w:cs="DFHSGothic-W3-WINP-RKSJ-H"/>
          <w:color w:val="231815"/>
          <w:kern w:val="0"/>
          <w:szCs w:val="21"/>
        </w:rPr>
      </w:pPr>
      <w:r w:rsidRPr="00E83054">
        <w:rPr>
          <w:rFonts w:asciiTheme="minorEastAsia" w:hAnsiTheme="minorEastAsia" w:cs="DFHSGothic-W3-WINP-RKSJ-H" w:hint="eastAsia"/>
          <w:color w:val="231815"/>
          <w:kern w:val="0"/>
          <w:szCs w:val="21"/>
        </w:rPr>
        <w:t xml:space="preserve">　令和</w:t>
      </w:r>
      <w:r w:rsidRPr="00E83054">
        <w:rPr>
          <w:rFonts w:asciiTheme="minorEastAsia" w:hAnsiTheme="minorEastAsia" w:cs="DFHSGothic-W3-WINP-RKSJ-H"/>
          <w:color w:val="231815"/>
          <w:kern w:val="0"/>
          <w:szCs w:val="21"/>
        </w:rPr>
        <w:t>2</w:t>
      </w:r>
      <w:r w:rsidRPr="00E83054">
        <w:rPr>
          <w:rFonts w:asciiTheme="minorEastAsia" w:hAnsiTheme="minorEastAsia" w:cs="DFHSGothic-W3-WINP-RKSJ-H" w:hint="eastAsia"/>
          <w:color w:val="231815"/>
          <w:kern w:val="0"/>
          <w:szCs w:val="21"/>
        </w:rPr>
        <w:t>年</w:t>
      </w:r>
      <w:r w:rsidRPr="00E83054">
        <w:rPr>
          <w:rFonts w:asciiTheme="minorEastAsia" w:hAnsiTheme="minorEastAsia" w:cs="DFHSGothic-W3-WINP-RKSJ-H"/>
          <w:color w:val="231815"/>
          <w:kern w:val="0"/>
          <w:szCs w:val="21"/>
        </w:rPr>
        <w:t>7</w:t>
      </w:r>
      <w:r w:rsidRPr="00E83054">
        <w:rPr>
          <w:rFonts w:asciiTheme="minorEastAsia" w:hAnsiTheme="minorEastAsia" w:cs="DFHSGothic-W3-WINP-RKSJ-H" w:hint="eastAsia"/>
          <w:color w:val="231815"/>
          <w:kern w:val="0"/>
          <w:szCs w:val="21"/>
        </w:rPr>
        <w:t>月</w:t>
      </w:r>
      <w:r w:rsidRPr="00E83054">
        <w:rPr>
          <w:rFonts w:asciiTheme="minorEastAsia" w:hAnsiTheme="minorEastAsia" w:cs="DFHSGothic-W3-WINP-RKSJ-H"/>
          <w:color w:val="231815"/>
          <w:kern w:val="0"/>
          <w:szCs w:val="21"/>
        </w:rPr>
        <w:t>15</w:t>
      </w:r>
      <w:r w:rsidRPr="00E83054">
        <w:rPr>
          <w:rFonts w:asciiTheme="minorEastAsia" w:hAnsiTheme="minorEastAsia" w:cs="DFHSGothic-W3-WINP-RKSJ-H" w:hint="eastAsia"/>
          <w:color w:val="231815"/>
          <w:kern w:val="0"/>
          <w:szCs w:val="21"/>
        </w:rPr>
        <w:t>日から約</w:t>
      </w:r>
      <w:r w:rsidRPr="00E83054">
        <w:rPr>
          <w:rFonts w:asciiTheme="minorEastAsia" w:hAnsiTheme="minorEastAsia" w:cs="DFHSGothic-W3-WINP-RKSJ-H"/>
          <w:color w:val="231815"/>
          <w:kern w:val="0"/>
          <w:szCs w:val="21"/>
        </w:rPr>
        <w:t>7</w:t>
      </w:r>
      <w:r w:rsidRPr="00E83054">
        <w:rPr>
          <w:rFonts w:asciiTheme="minorEastAsia" w:hAnsiTheme="minorEastAsia" w:cs="DFHSGothic-W3-WINP-RKSJ-H" w:hint="eastAsia"/>
          <w:color w:val="231815"/>
          <w:kern w:val="0"/>
          <w:szCs w:val="21"/>
        </w:rPr>
        <w:t>年間</w:t>
      </w:r>
    </w:p>
    <w:p w:rsidR="00E84DD8" w:rsidRPr="00BA2478" w:rsidRDefault="00BA2478" w:rsidP="00E84DD8">
      <w:pPr>
        <w:autoSpaceDE w:val="0"/>
        <w:autoSpaceDN w:val="0"/>
        <w:adjustRightInd w:val="0"/>
        <w:jc w:val="left"/>
        <w:rPr>
          <w:rFonts w:asciiTheme="minorEastAsia" w:hAnsiTheme="minorEastAsia" w:cs="DFHSGothic-W7-WINP-RKSJ-H"/>
          <w:b/>
          <w:color w:val="006897"/>
          <w:kern w:val="0"/>
          <w:szCs w:val="21"/>
        </w:rPr>
      </w:pPr>
      <w:r>
        <w:rPr>
          <w:rFonts w:asciiTheme="minorEastAsia" w:hAnsiTheme="minorEastAsia" w:cs="DFHSGothicG-W5-WINP-RKSJ-H" w:hint="eastAsia"/>
          <w:b/>
          <w:kern w:val="0"/>
          <w:szCs w:val="21"/>
        </w:rPr>
        <w:lastRenderedPageBreak/>
        <w:t>○</w:t>
      </w:r>
      <w:r w:rsidR="00E84DD8" w:rsidRPr="00BA2478">
        <w:rPr>
          <w:rFonts w:asciiTheme="minorEastAsia" w:hAnsiTheme="minorEastAsia" w:cs="DFHSGothic-W7-WINP-RKSJ-H" w:hint="eastAsia"/>
          <w:b/>
          <w:kern w:val="0"/>
          <w:szCs w:val="21"/>
        </w:rPr>
        <w:t>焼却灰の放射性セシウム濃度の上限</w:t>
      </w:r>
    </w:p>
    <w:p w:rsidR="00E84DD8" w:rsidRPr="00E83054" w:rsidRDefault="00E84DD8" w:rsidP="00E84DD8">
      <w:pPr>
        <w:autoSpaceDE w:val="0"/>
        <w:autoSpaceDN w:val="0"/>
        <w:adjustRightInd w:val="0"/>
        <w:jc w:val="left"/>
        <w:rPr>
          <w:rFonts w:asciiTheme="minorEastAsia" w:hAnsiTheme="minorEastAsia" w:cs="DFHSGothic-W3-WINP-RKSJ-H"/>
          <w:color w:val="231815"/>
          <w:kern w:val="0"/>
          <w:szCs w:val="21"/>
        </w:rPr>
      </w:pPr>
      <w:r w:rsidRPr="00E83054">
        <w:rPr>
          <w:rFonts w:asciiTheme="minorEastAsia" w:hAnsiTheme="minorEastAsia" w:cs="DFHSGothic-W3-WINP-RKSJ-H" w:hint="eastAsia"/>
          <w:color w:val="231815"/>
          <w:kern w:val="0"/>
          <w:szCs w:val="21"/>
        </w:rPr>
        <w:t xml:space="preserve">　</w:t>
      </w:r>
      <w:r w:rsidRPr="00E83054">
        <w:rPr>
          <w:rFonts w:asciiTheme="minorEastAsia" w:hAnsiTheme="minorEastAsia" w:cs="DFHSGothic-W3-WINP-RKSJ-H"/>
          <w:color w:val="231815"/>
          <w:kern w:val="0"/>
          <w:szCs w:val="21"/>
        </w:rPr>
        <w:t>1,193Bq/kg</w:t>
      </w:r>
      <w:r w:rsidRPr="00E83054">
        <w:rPr>
          <w:rFonts w:asciiTheme="minorEastAsia" w:hAnsiTheme="minorEastAsia" w:cs="DFHSGothic-W3-WINP-RKSJ-H" w:hint="eastAsia"/>
          <w:color w:val="231815"/>
          <w:kern w:val="0"/>
          <w:szCs w:val="21"/>
        </w:rPr>
        <w:t>（国が示す上限は、</w:t>
      </w:r>
      <w:r w:rsidRPr="00E83054">
        <w:rPr>
          <w:rFonts w:asciiTheme="minorEastAsia" w:hAnsiTheme="minorEastAsia" w:cs="DFHSGothic-W3-WINP-RKSJ-H"/>
          <w:color w:val="231815"/>
          <w:kern w:val="0"/>
          <w:szCs w:val="21"/>
        </w:rPr>
        <w:t>8,000Bq/kg</w:t>
      </w:r>
      <w:r w:rsidRPr="00E83054">
        <w:rPr>
          <w:rFonts w:asciiTheme="minorEastAsia" w:hAnsiTheme="minorEastAsia" w:cs="DFHSGothic-W3-WINP-RKSJ-H" w:hint="eastAsia"/>
          <w:color w:val="231815"/>
          <w:kern w:val="0"/>
          <w:szCs w:val="21"/>
        </w:rPr>
        <w:t>）</w:t>
      </w:r>
    </w:p>
    <w:p w:rsidR="00BA2478" w:rsidRDefault="00BA2478" w:rsidP="00E84DD8">
      <w:pPr>
        <w:autoSpaceDE w:val="0"/>
        <w:autoSpaceDN w:val="0"/>
        <w:adjustRightInd w:val="0"/>
        <w:jc w:val="left"/>
        <w:rPr>
          <w:rFonts w:asciiTheme="minorEastAsia" w:hAnsiTheme="minorEastAsia" w:cs="DFHSGothicG-W5-WINP-RKSJ-H" w:hint="eastAsia"/>
          <w:b/>
          <w:kern w:val="0"/>
          <w:szCs w:val="21"/>
        </w:rPr>
      </w:pPr>
    </w:p>
    <w:p w:rsidR="00E84DD8" w:rsidRPr="00BA2478" w:rsidRDefault="00BA2478" w:rsidP="00E84DD8">
      <w:pPr>
        <w:autoSpaceDE w:val="0"/>
        <w:autoSpaceDN w:val="0"/>
        <w:adjustRightInd w:val="0"/>
        <w:jc w:val="left"/>
        <w:rPr>
          <w:rFonts w:asciiTheme="minorEastAsia" w:hAnsiTheme="minorEastAsia" w:cs="DFHSGothic-W7-WINP-RKSJ-H"/>
          <w:b/>
          <w:kern w:val="0"/>
          <w:szCs w:val="21"/>
        </w:rPr>
      </w:pPr>
      <w:r>
        <w:rPr>
          <w:rFonts w:asciiTheme="minorEastAsia" w:hAnsiTheme="minorEastAsia" w:cs="DFHSGothicG-W5-WINP-RKSJ-H" w:hint="eastAsia"/>
          <w:b/>
          <w:kern w:val="0"/>
          <w:szCs w:val="21"/>
        </w:rPr>
        <w:t>○</w:t>
      </w:r>
      <w:r w:rsidR="00E84DD8" w:rsidRPr="00BA2478">
        <w:rPr>
          <w:rFonts w:asciiTheme="minorEastAsia" w:hAnsiTheme="minorEastAsia" w:cs="DFHSGothic-W7-WINP-RKSJ-H" w:hint="eastAsia"/>
          <w:b/>
          <w:kern w:val="0"/>
          <w:szCs w:val="21"/>
        </w:rPr>
        <w:t>空間線量の上限</w:t>
      </w:r>
    </w:p>
    <w:p w:rsidR="00E84DD8" w:rsidRPr="00E83054" w:rsidRDefault="00E84DD8" w:rsidP="00E84DD8">
      <w:pPr>
        <w:autoSpaceDE w:val="0"/>
        <w:autoSpaceDN w:val="0"/>
        <w:adjustRightInd w:val="0"/>
        <w:jc w:val="left"/>
        <w:rPr>
          <w:rFonts w:asciiTheme="minorEastAsia" w:hAnsiTheme="minorEastAsia" w:cs="DFHSGothic-W3-WINP-RKSJ-H"/>
          <w:color w:val="231815"/>
          <w:kern w:val="0"/>
          <w:szCs w:val="21"/>
        </w:rPr>
      </w:pPr>
      <w:r w:rsidRPr="00E83054">
        <w:rPr>
          <w:rFonts w:asciiTheme="minorEastAsia" w:hAnsiTheme="minorEastAsia" w:cs="DFHSGothic-W3-WINP-RKSJ-H" w:hint="eastAsia"/>
          <w:color w:val="231815"/>
          <w:kern w:val="0"/>
          <w:szCs w:val="21"/>
        </w:rPr>
        <w:t xml:space="preserve">　</w:t>
      </w:r>
      <w:r w:rsidRPr="00E83054">
        <w:rPr>
          <w:rFonts w:asciiTheme="minorEastAsia" w:hAnsiTheme="minorEastAsia" w:cs="DFHSGothic-W3-WINP-RKSJ-H"/>
          <w:color w:val="231815"/>
          <w:kern w:val="0"/>
          <w:szCs w:val="21"/>
        </w:rPr>
        <w:t>0.23</w:t>
      </w:r>
      <w:r w:rsidRPr="00E83054">
        <w:rPr>
          <w:rFonts w:asciiTheme="minorEastAsia" w:hAnsiTheme="minorEastAsia" w:cs="DFHSGothic-W3-WINP-RKSJ-H" w:hint="eastAsia"/>
          <w:color w:val="231815"/>
          <w:kern w:val="0"/>
          <w:szCs w:val="21"/>
        </w:rPr>
        <w:t>μ</w:t>
      </w:r>
      <w:proofErr w:type="spellStart"/>
      <w:r w:rsidRPr="00E83054">
        <w:rPr>
          <w:rFonts w:asciiTheme="minorEastAsia" w:hAnsiTheme="minorEastAsia" w:cs="DFHSGothic-W3-WINP-RKSJ-H"/>
          <w:color w:val="231815"/>
          <w:kern w:val="0"/>
          <w:szCs w:val="21"/>
        </w:rPr>
        <w:t>Sv</w:t>
      </w:r>
      <w:proofErr w:type="spellEnd"/>
      <w:r w:rsidRPr="00E83054">
        <w:rPr>
          <w:rFonts w:asciiTheme="minorEastAsia" w:hAnsiTheme="minorEastAsia" w:cs="DFHSGothic-W3-WINP-RKSJ-H"/>
          <w:color w:val="231815"/>
          <w:kern w:val="0"/>
          <w:szCs w:val="21"/>
        </w:rPr>
        <w:t>/</w:t>
      </w:r>
      <w:r w:rsidRPr="00E83054">
        <w:rPr>
          <w:rFonts w:asciiTheme="minorEastAsia" w:hAnsiTheme="minorEastAsia" w:cs="DFHSGothic-W3-WINP-RKSJ-H" w:hint="eastAsia"/>
          <w:color w:val="231815"/>
          <w:kern w:val="0"/>
          <w:szCs w:val="21"/>
        </w:rPr>
        <w:t>ｈ（大日向クリーンパーク周辺地域については、</w:t>
      </w:r>
      <w:r w:rsidRPr="00E83054">
        <w:rPr>
          <w:rFonts w:asciiTheme="minorEastAsia" w:hAnsiTheme="minorEastAsia" w:cs="DFHSGothic-W3-WINP-RKSJ-H"/>
          <w:color w:val="231815"/>
          <w:kern w:val="0"/>
          <w:szCs w:val="21"/>
        </w:rPr>
        <w:t>0.15</w:t>
      </w:r>
      <w:r w:rsidRPr="00E83054">
        <w:rPr>
          <w:rFonts w:asciiTheme="minorEastAsia" w:hAnsiTheme="minorEastAsia" w:cs="DFHSGothic-W3-WINP-RKSJ-H" w:hint="eastAsia"/>
          <w:color w:val="231815"/>
          <w:kern w:val="0"/>
          <w:szCs w:val="21"/>
        </w:rPr>
        <w:t>μ</w:t>
      </w:r>
      <w:proofErr w:type="spellStart"/>
      <w:r w:rsidRPr="00E83054">
        <w:rPr>
          <w:rFonts w:asciiTheme="minorEastAsia" w:hAnsiTheme="minorEastAsia" w:cs="DFHSGothic-W3-WINP-RKSJ-H"/>
          <w:color w:val="231815"/>
          <w:kern w:val="0"/>
          <w:szCs w:val="21"/>
        </w:rPr>
        <w:t>Sv</w:t>
      </w:r>
      <w:proofErr w:type="spellEnd"/>
      <w:r w:rsidRPr="00E83054">
        <w:rPr>
          <w:rFonts w:asciiTheme="minorEastAsia" w:hAnsiTheme="minorEastAsia" w:cs="DFHSGothic-W3-WINP-RKSJ-H"/>
          <w:color w:val="231815"/>
          <w:kern w:val="0"/>
          <w:szCs w:val="21"/>
        </w:rPr>
        <w:t>/</w:t>
      </w:r>
      <w:r w:rsidRPr="00E83054">
        <w:rPr>
          <w:rFonts w:asciiTheme="minorEastAsia" w:hAnsiTheme="minorEastAsia" w:cs="DFHSGothic-W3-WINP-RKSJ-H" w:hint="eastAsia"/>
          <w:color w:val="231815"/>
          <w:kern w:val="0"/>
          <w:szCs w:val="21"/>
        </w:rPr>
        <w:t>ｈ）</w:t>
      </w:r>
    </w:p>
    <w:p w:rsidR="00D21D96" w:rsidRPr="00E83054" w:rsidRDefault="00E84DD8" w:rsidP="00E83054">
      <w:pPr>
        <w:autoSpaceDE w:val="0"/>
        <w:autoSpaceDN w:val="0"/>
        <w:adjustRightInd w:val="0"/>
        <w:jc w:val="left"/>
        <w:rPr>
          <w:rFonts w:asciiTheme="minorEastAsia" w:hAnsiTheme="minorEastAsia" w:cs="DFHSGothic-W3-WINP-RKSJ-H"/>
          <w:color w:val="231815"/>
          <w:kern w:val="0"/>
          <w:szCs w:val="21"/>
        </w:rPr>
      </w:pPr>
      <w:r w:rsidRPr="00E83054">
        <w:rPr>
          <w:rFonts w:asciiTheme="minorEastAsia" w:hAnsiTheme="minorEastAsia" w:cs="DFHSGothic-W9-WINP-RKSJ-H" w:hint="eastAsia"/>
          <w:color w:val="231815"/>
          <w:kern w:val="0"/>
          <w:szCs w:val="21"/>
        </w:rPr>
        <w:t>※</w:t>
      </w:r>
      <w:r w:rsidRPr="00E83054">
        <w:rPr>
          <w:rFonts w:asciiTheme="minorEastAsia" w:hAnsiTheme="minorEastAsia" w:cs="DFHSGothic-W3-WINP-RKSJ-H" w:hint="eastAsia"/>
          <w:color w:val="231815"/>
          <w:kern w:val="0"/>
          <w:szCs w:val="21"/>
        </w:rPr>
        <w:t>各焼却施設の混焼時間帯は、施設の稼働状況により変更することがあります。</w:t>
      </w:r>
    </w:p>
    <w:sectPr w:rsidR="00D21D96" w:rsidRPr="00E83054" w:rsidSect="00BF3D9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78" w:rsidRDefault="00BA2478" w:rsidP="00BA2478">
      <w:r>
        <w:separator/>
      </w:r>
    </w:p>
  </w:endnote>
  <w:endnote w:type="continuationSeparator" w:id="0">
    <w:p w:rsidR="00BA2478" w:rsidRDefault="00BA2478" w:rsidP="00BA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FHSGothicG-W5-WINP-RKSJ-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FMinchoP-W5-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ＭＳ 明朝"/>
    <w:panose1 w:val="00000000000000000000"/>
    <w:charset w:val="80"/>
    <w:family w:val="auto"/>
    <w:notTrueType/>
    <w:pitch w:val="default"/>
    <w:sig w:usb0="00000001" w:usb1="08070000" w:usb2="00000010" w:usb3="00000000" w:csb0="00020001" w:csb1="00000000"/>
  </w:font>
  <w:font w:name="DFHSGothic-W7-WINP-RKSJ-H">
    <w:altName w:val="Arial Unicode MS"/>
    <w:panose1 w:val="00000000000000000000"/>
    <w:charset w:val="80"/>
    <w:family w:val="auto"/>
    <w:notTrueType/>
    <w:pitch w:val="default"/>
    <w:sig w:usb0="00000003" w:usb1="08070000" w:usb2="00000010" w:usb3="00000000" w:csb0="00020001" w:csb1="00000000"/>
  </w:font>
  <w:font w:name="DFHSMincho-W3-WINP-RKSJ-H">
    <w:altName w:val="ＭＳ 明朝"/>
    <w:panose1 w:val="00000000000000000000"/>
    <w:charset w:val="80"/>
    <w:family w:val="auto"/>
    <w:notTrueType/>
    <w:pitch w:val="default"/>
    <w:sig w:usb0="00000003" w:usb1="08070000" w:usb2="00000010" w:usb3="00000000" w:csb0="00020001" w:csb1="00000000"/>
  </w:font>
  <w:font w:name="DFHSGothic-W3-WINP-RKSJ-H">
    <w:altName w:val="ＭＳ 明朝"/>
    <w:panose1 w:val="00000000000000000000"/>
    <w:charset w:val="80"/>
    <w:family w:val="auto"/>
    <w:notTrueType/>
    <w:pitch w:val="default"/>
    <w:sig w:usb0="00000001" w:usb1="08070000" w:usb2="00000010" w:usb3="00000000" w:csb0="00020001" w:csb1="00000000"/>
  </w:font>
  <w:font w:name="DFHSMincho-W3-WING-RKSJ-H">
    <w:altName w:val="Arial Unicode MS"/>
    <w:panose1 w:val="00000000000000000000"/>
    <w:charset w:val="80"/>
    <w:family w:val="auto"/>
    <w:notTrueType/>
    <w:pitch w:val="default"/>
    <w:sig w:usb0="00000001" w:usb1="08070000" w:usb2="00000010" w:usb3="00000000" w:csb0="00020000"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78" w:rsidRDefault="00BA2478" w:rsidP="00BA2478">
      <w:r>
        <w:separator/>
      </w:r>
    </w:p>
  </w:footnote>
  <w:footnote w:type="continuationSeparator" w:id="0">
    <w:p w:rsidR="00BA2478" w:rsidRDefault="00BA2478" w:rsidP="00BA2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D7AB6"/>
    <w:multiLevelType w:val="hybridMultilevel"/>
    <w:tmpl w:val="C7C084F0"/>
    <w:lvl w:ilvl="0" w:tplc="5FA83F2C">
      <w:start w:val="1"/>
      <w:numFmt w:val="decimalEnclosedCircle"/>
      <w:lvlText w:val="%1"/>
      <w:lvlJc w:val="left"/>
      <w:pPr>
        <w:ind w:left="360" w:hanging="360"/>
      </w:pPr>
      <w:rPr>
        <w:rFonts w:cs="DFHSGothicG-W5-WINP-RKSJ-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014707"/>
    <w:multiLevelType w:val="hybridMultilevel"/>
    <w:tmpl w:val="4822BCF6"/>
    <w:lvl w:ilvl="0" w:tplc="57C0F018">
      <w:start w:val="1"/>
      <w:numFmt w:val="decimalEnclosedCircle"/>
      <w:lvlText w:val="%1"/>
      <w:lvlJc w:val="left"/>
      <w:pPr>
        <w:ind w:left="360" w:hanging="360"/>
      </w:pPr>
      <w:rPr>
        <w:rFonts w:cs="DFHSGothicG-W5-WINP-RKSJ-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28021DE"/>
    <w:multiLevelType w:val="hybridMultilevel"/>
    <w:tmpl w:val="30440ACC"/>
    <w:lvl w:ilvl="0" w:tplc="8E3044D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D8"/>
    <w:rsid w:val="00275BD1"/>
    <w:rsid w:val="00341962"/>
    <w:rsid w:val="008215A1"/>
    <w:rsid w:val="009E3438"/>
    <w:rsid w:val="00AC4DFF"/>
    <w:rsid w:val="00B23C98"/>
    <w:rsid w:val="00BA2478"/>
    <w:rsid w:val="00BC2036"/>
    <w:rsid w:val="00BF3D9B"/>
    <w:rsid w:val="00BF611B"/>
    <w:rsid w:val="00CF7F45"/>
    <w:rsid w:val="00E83054"/>
    <w:rsid w:val="00E8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962"/>
    <w:pPr>
      <w:ind w:leftChars="400" w:left="840"/>
    </w:pPr>
  </w:style>
  <w:style w:type="paragraph" w:styleId="a4">
    <w:name w:val="header"/>
    <w:basedOn w:val="a"/>
    <w:link w:val="a5"/>
    <w:uiPriority w:val="99"/>
    <w:unhideWhenUsed/>
    <w:rsid w:val="00BA2478"/>
    <w:pPr>
      <w:tabs>
        <w:tab w:val="center" w:pos="4252"/>
        <w:tab w:val="right" w:pos="8504"/>
      </w:tabs>
      <w:snapToGrid w:val="0"/>
    </w:pPr>
  </w:style>
  <w:style w:type="character" w:customStyle="1" w:styleId="a5">
    <w:name w:val="ヘッダー (文字)"/>
    <w:basedOn w:val="a0"/>
    <w:link w:val="a4"/>
    <w:uiPriority w:val="99"/>
    <w:rsid w:val="00BA2478"/>
  </w:style>
  <w:style w:type="paragraph" w:styleId="a6">
    <w:name w:val="footer"/>
    <w:basedOn w:val="a"/>
    <w:link w:val="a7"/>
    <w:uiPriority w:val="99"/>
    <w:unhideWhenUsed/>
    <w:rsid w:val="00BA2478"/>
    <w:pPr>
      <w:tabs>
        <w:tab w:val="center" w:pos="4252"/>
        <w:tab w:val="right" w:pos="8504"/>
      </w:tabs>
      <w:snapToGrid w:val="0"/>
    </w:pPr>
  </w:style>
  <w:style w:type="character" w:customStyle="1" w:styleId="a7">
    <w:name w:val="フッター (文字)"/>
    <w:basedOn w:val="a0"/>
    <w:link w:val="a6"/>
    <w:uiPriority w:val="99"/>
    <w:rsid w:val="00BA2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962"/>
    <w:pPr>
      <w:ind w:leftChars="400" w:left="840"/>
    </w:pPr>
  </w:style>
  <w:style w:type="paragraph" w:styleId="a4">
    <w:name w:val="header"/>
    <w:basedOn w:val="a"/>
    <w:link w:val="a5"/>
    <w:uiPriority w:val="99"/>
    <w:unhideWhenUsed/>
    <w:rsid w:val="00BA2478"/>
    <w:pPr>
      <w:tabs>
        <w:tab w:val="center" w:pos="4252"/>
        <w:tab w:val="right" w:pos="8504"/>
      </w:tabs>
      <w:snapToGrid w:val="0"/>
    </w:pPr>
  </w:style>
  <w:style w:type="character" w:customStyle="1" w:styleId="a5">
    <w:name w:val="ヘッダー (文字)"/>
    <w:basedOn w:val="a0"/>
    <w:link w:val="a4"/>
    <w:uiPriority w:val="99"/>
    <w:rsid w:val="00BA2478"/>
  </w:style>
  <w:style w:type="paragraph" w:styleId="a6">
    <w:name w:val="footer"/>
    <w:basedOn w:val="a"/>
    <w:link w:val="a7"/>
    <w:uiPriority w:val="99"/>
    <w:unhideWhenUsed/>
    <w:rsid w:val="00BA2478"/>
    <w:pPr>
      <w:tabs>
        <w:tab w:val="center" w:pos="4252"/>
        <w:tab w:val="right" w:pos="8504"/>
      </w:tabs>
      <w:snapToGrid w:val="0"/>
    </w:pPr>
  </w:style>
  <w:style w:type="character" w:customStyle="1" w:styleId="a7">
    <w:name w:val="フッター (文字)"/>
    <w:basedOn w:val="a0"/>
    <w:link w:val="a6"/>
    <w:uiPriority w:val="99"/>
    <w:rsid w:val="00BA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都築　さとみ</dc:creator>
  <cp:lastModifiedBy>都築　さとみ</cp:lastModifiedBy>
  <cp:revision>4</cp:revision>
  <dcterms:created xsi:type="dcterms:W3CDTF">2020-07-22T05:32:00Z</dcterms:created>
  <dcterms:modified xsi:type="dcterms:W3CDTF">2020-07-22T07:05:00Z</dcterms:modified>
</cp:coreProperties>
</file>