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Default="00812522" w:rsidP="00812522">
      <w:pPr>
        <w:rPr>
          <w:rFonts w:hint="eastAsia"/>
        </w:rPr>
      </w:pPr>
      <w:r w:rsidRPr="00812522">
        <w:rPr>
          <w:rFonts w:hint="eastAsia"/>
          <w:b/>
          <w:sz w:val="28"/>
        </w:rPr>
        <w:t>くらしの情報</w:t>
      </w:r>
    </w:p>
    <w:p w:rsidR="00812522" w:rsidRDefault="00812522" w:rsidP="00812522">
      <w:pPr>
        <w:rPr>
          <w:rFonts w:hint="eastAsia"/>
        </w:rPr>
      </w:pPr>
      <w:r>
        <w:rPr>
          <w:rFonts w:hint="eastAsia"/>
        </w:rPr>
        <w:t>１</w:t>
      </w:r>
      <w:r>
        <w:rPr>
          <w:rFonts w:hint="eastAsia"/>
        </w:rPr>
        <w:t>新型コロナウイルス感染症関連</w:t>
      </w:r>
    </w:p>
    <w:p w:rsidR="00812522" w:rsidRDefault="00812522" w:rsidP="00812522">
      <w:pPr>
        <w:rPr>
          <w:rFonts w:hint="eastAsia"/>
        </w:rPr>
      </w:pPr>
      <w:r>
        <w:rPr>
          <w:rFonts w:hint="eastAsia"/>
        </w:rPr>
        <w:t>２</w:t>
      </w:r>
      <w:r>
        <w:rPr>
          <w:rFonts w:hint="eastAsia"/>
        </w:rPr>
        <w:t xml:space="preserve">暮らし　　　</w:t>
      </w:r>
      <w:r>
        <w:rPr>
          <w:rFonts w:hint="eastAsia"/>
        </w:rPr>
        <w:t>５</w:t>
      </w:r>
      <w:r>
        <w:rPr>
          <w:rFonts w:hint="eastAsia"/>
        </w:rPr>
        <w:t xml:space="preserve">健康　　　　　</w:t>
      </w:r>
    </w:p>
    <w:p w:rsidR="00812522" w:rsidRDefault="00812522" w:rsidP="00812522">
      <w:pPr>
        <w:rPr>
          <w:rFonts w:hint="eastAsia"/>
        </w:rPr>
      </w:pPr>
      <w:r>
        <w:rPr>
          <w:rFonts w:hint="eastAsia"/>
        </w:rPr>
        <w:t>３</w:t>
      </w:r>
      <w:r>
        <w:rPr>
          <w:rFonts w:hint="eastAsia"/>
        </w:rPr>
        <w:t xml:space="preserve">募集　　　　</w:t>
      </w:r>
      <w:r>
        <w:rPr>
          <w:rFonts w:hint="eastAsia"/>
        </w:rPr>
        <w:t>６</w:t>
      </w:r>
      <w:r>
        <w:rPr>
          <w:rFonts w:hint="eastAsia"/>
        </w:rPr>
        <w:t>福祉</w:t>
      </w:r>
    </w:p>
    <w:p w:rsidR="00E253E6" w:rsidRDefault="00812522" w:rsidP="00812522">
      <w:pPr>
        <w:rPr>
          <w:rFonts w:hint="eastAsia"/>
        </w:rPr>
      </w:pPr>
      <w:r>
        <w:rPr>
          <w:rFonts w:hint="eastAsia"/>
        </w:rPr>
        <w:t>４</w:t>
      </w:r>
      <w:r>
        <w:rPr>
          <w:rFonts w:hint="eastAsia"/>
        </w:rPr>
        <w:t>催し・講座</w:t>
      </w:r>
    </w:p>
    <w:p w:rsidR="00F8549B" w:rsidRDefault="00F8549B" w:rsidP="00812522">
      <w:pPr>
        <w:rPr>
          <w:rFonts w:hint="eastAsia"/>
        </w:rPr>
      </w:pPr>
    </w:p>
    <w:p w:rsidR="00E65FCA" w:rsidRPr="00F8549B" w:rsidRDefault="00F8549B" w:rsidP="00E65FCA">
      <w:pPr>
        <w:rPr>
          <w:rFonts w:hint="eastAsia"/>
          <w:b/>
          <w:sz w:val="24"/>
        </w:rPr>
      </w:pPr>
      <w:r w:rsidRPr="00F8549B">
        <w:rPr>
          <w:rFonts w:hint="eastAsia"/>
          <w:b/>
          <w:sz w:val="24"/>
        </w:rPr>
        <w:t>２</w:t>
      </w:r>
      <w:r w:rsidR="00E65FCA" w:rsidRPr="00F8549B">
        <w:rPr>
          <w:rFonts w:hint="eastAsia"/>
          <w:b/>
          <w:sz w:val="24"/>
        </w:rPr>
        <w:t>カラス・カルガモを捕獲（駆除）します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農作物への被害を防ぐため、カラスやカルガモを銃器で捕獲します。</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期日　古川・松山・三本木・鹿島台・岩出山・田尻地域：</w:t>
      </w:r>
      <w:r w:rsidRPr="00F8549B">
        <w:rPr>
          <w:rFonts w:asciiTheme="minorEastAsia" w:hAnsiTheme="minorEastAsia"/>
          <w:sz w:val="22"/>
        </w:rPr>
        <w:t>4</w:t>
      </w:r>
      <w:r w:rsidRPr="00F8549B">
        <w:rPr>
          <w:rFonts w:asciiTheme="minorEastAsia" w:hAnsiTheme="minorEastAsia" w:hint="eastAsia"/>
          <w:sz w:val="22"/>
        </w:rPr>
        <w:t>月</w:t>
      </w:r>
      <w:r w:rsidRPr="00F8549B">
        <w:rPr>
          <w:rFonts w:asciiTheme="minorEastAsia" w:hAnsiTheme="minorEastAsia"/>
          <w:sz w:val="22"/>
        </w:rPr>
        <w:t>17</w:t>
      </w:r>
      <w:r w:rsidR="00F8549B">
        <w:rPr>
          <w:rFonts w:asciiTheme="minorEastAsia" w:hAnsiTheme="minorEastAsia" w:hint="eastAsia"/>
          <w:sz w:val="22"/>
        </w:rPr>
        <w:t>日（土）</w:t>
      </w:r>
      <w:r w:rsidRPr="00F8549B">
        <w:rPr>
          <w:rFonts w:asciiTheme="minorEastAsia" w:hAnsiTheme="minorEastAsia" w:hint="eastAsia"/>
          <w:sz w:val="22"/>
        </w:rPr>
        <w:t>・</w:t>
      </w:r>
      <w:r w:rsidRPr="00F8549B">
        <w:rPr>
          <w:rFonts w:asciiTheme="minorEastAsia" w:hAnsiTheme="minorEastAsia"/>
          <w:sz w:val="22"/>
        </w:rPr>
        <w:t>18</w:t>
      </w:r>
      <w:r w:rsidRPr="00F8549B">
        <w:rPr>
          <w:rFonts w:asciiTheme="minorEastAsia" w:hAnsiTheme="minorEastAsia" w:hint="eastAsia"/>
          <w:sz w:val="22"/>
        </w:rPr>
        <w:t>日</w:t>
      </w:r>
      <w:r w:rsidR="00F8549B">
        <w:rPr>
          <w:rFonts w:asciiTheme="minorEastAsia" w:hAnsiTheme="minorEastAsia" w:hint="eastAsia"/>
          <w:sz w:val="22"/>
        </w:rPr>
        <w:t>（日）</w:t>
      </w:r>
      <w:r w:rsidRPr="00F8549B">
        <w:rPr>
          <w:rFonts w:asciiTheme="minorEastAsia" w:hAnsiTheme="minorEastAsia" w:hint="eastAsia"/>
          <w:sz w:val="22"/>
        </w:rPr>
        <w:t>、鳴子温泉地域：</w:t>
      </w:r>
      <w:r w:rsidRPr="00F8549B">
        <w:rPr>
          <w:rFonts w:asciiTheme="minorEastAsia" w:hAnsiTheme="minorEastAsia"/>
          <w:sz w:val="22"/>
        </w:rPr>
        <w:t>4</w:t>
      </w:r>
      <w:r w:rsidRPr="00F8549B">
        <w:rPr>
          <w:rFonts w:asciiTheme="minorEastAsia" w:hAnsiTheme="minorEastAsia" w:hint="eastAsia"/>
          <w:sz w:val="22"/>
        </w:rPr>
        <w:t>月</w:t>
      </w:r>
      <w:r w:rsidRPr="00F8549B">
        <w:rPr>
          <w:rFonts w:asciiTheme="minorEastAsia" w:hAnsiTheme="minorEastAsia"/>
          <w:sz w:val="22"/>
        </w:rPr>
        <w:t>12</w:t>
      </w:r>
      <w:r w:rsidR="00F8549B">
        <w:rPr>
          <w:rFonts w:asciiTheme="minorEastAsia" w:hAnsiTheme="minorEastAsia" w:hint="eastAsia"/>
          <w:sz w:val="22"/>
        </w:rPr>
        <w:t>日（月）</w:t>
      </w:r>
      <w:r w:rsidRPr="00F8549B">
        <w:rPr>
          <w:rFonts w:asciiTheme="minorEastAsia" w:hAnsiTheme="minorEastAsia" w:hint="eastAsia"/>
          <w:sz w:val="22"/>
        </w:rPr>
        <w:t>・</w:t>
      </w:r>
      <w:r w:rsidRPr="00F8549B">
        <w:rPr>
          <w:rFonts w:asciiTheme="minorEastAsia" w:hAnsiTheme="minorEastAsia"/>
          <w:sz w:val="22"/>
        </w:rPr>
        <w:t>13</w:t>
      </w:r>
      <w:r w:rsidRPr="00F8549B">
        <w:rPr>
          <w:rFonts w:asciiTheme="minorEastAsia" w:hAnsiTheme="minorEastAsia" w:hint="eastAsia"/>
          <w:sz w:val="22"/>
        </w:rPr>
        <w:t>日</w:t>
      </w:r>
      <w:r w:rsidR="00F8549B">
        <w:rPr>
          <w:rFonts w:asciiTheme="minorEastAsia" w:hAnsiTheme="minorEastAsia" w:hint="eastAsia"/>
          <w:sz w:val="22"/>
        </w:rPr>
        <w:t>（火）</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時間　日の出から日没まで</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市街地、特定猟具使用禁止区域（銃）・鳥獣保護特別保護地区を除く市内全域</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hint="eastAsia"/>
          <w:sz w:val="22"/>
        </w:rPr>
        <w:t xml:space="preserve"> 農林振興課畜産・林政担当</w:t>
      </w:r>
      <w:r w:rsidR="00F8549B">
        <w:rPr>
          <w:rFonts w:asciiTheme="minorEastAsia" w:hAnsiTheme="minorEastAsia" w:hint="eastAsia"/>
          <w:sz w:val="22"/>
        </w:rPr>
        <w:t xml:space="preserve">　</w:t>
      </w:r>
      <w:r w:rsidRPr="00F8549B">
        <w:rPr>
          <w:rFonts w:asciiTheme="minorEastAsia" w:hAnsiTheme="minorEastAsia"/>
          <w:sz w:val="22"/>
        </w:rPr>
        <w:t>23-7090</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w:t>
      </w:r>
      <w:r w:rsidR="00F8549B">
        <w:rPr>
          <w:rFonts w:asciiTheme="minorEastAsia" w:hAnsiTheme="minorEastAsia" w:hint="eastAsia"/>
          <w:sz w:val="22"/>
        </w:rPr>
        <w:t xml:space="preserve">　　　　</w:t>
      </w:r>
      <w:r w:rsidRPr="00F8549B">
        <w:rPr>
          <w:rFonts w:asciiTheme="minorEastAsia" w:hAnsiTheme="minorEastAsia" w:hint="eastAsia"/>
          <w:sz w:val="22"/>
        </w:rPr>
        <w:t>各総合支所地域振興課農林商工担当</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農作業に伴う道路の泥汚れを防止しましょう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農作業機械で田んぼや畑から道路へ出る際は、必ず泥を落としてから走行してください。道路に落ちた泥は交通の妨げとなり大変危険です。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やむを得ず道路を汚した場合には、速やかに清掃するように心掛けましょう。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また、大きな泥の塊などが落ちていることに気付いた人は、道路脇への移動や清掃に協力をお願いします。</w:t>
      </w:r>
    </w:p>
    <w:p w:rsidR="00F8549B"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建設課道路維持担当</w:t>
      </w:r>
      <w:r w:rsidRPr="00F8549B">
        <w:rPr>
          <w:rFonts w:asciiTheme="minorEastAsia" w:hAnsiTheme="minorEastAsia"/>
          <w:sz w:val="22"/>
        </w:rPr>
        <w:t xml:space="preserve">  </w:t>
      </w:r>
      <w:r w:rsidRPr="00F8549B">
        <w:rPr>
          <w:rFonts w:asciiTheme="minorEastAsia" w:hAnsiTheme="minorEastAsia" w:cs="ＭＳ 明朝" w:hint="eastAsia"/>
          <w:sz w:val="22"/>
        </w:rPr>
        <w:t>☎</w:t>
      </w:r>
      <w:r w:rsidRPr="00F8549B">
        <w:rPr>
          <w:rFonts w:asciiTheme="minorEastAsia" w:hAnsiTheme="minorEastAsia"/>
          <w:sz w:val="22"/>
        </w:rPr>
        <w:t>23-8015</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就職決定に向けた総合相談窓口</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就職や仕事などの相談に応じます。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日時　月～金曜日　10時～18時</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みやぎ北若者サポートステーション（古川旭五丁目3-3 STビルB棟1階南）</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対象　15歳～49歳までの無職の人、またはその家族</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申込　事前に電話で予約</w:t>
      </w:r>
    </w:p>
    <w:p w:rsidR="00812522"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hint="eastAsia"/>
          <w:sz w:val="22"/>
        </w:rPr>
        <w:t xml:space="preserve"> みやぎ北若者サポートステーション</w:t>
      </w:r>
      <w:r w:rsidR="00F8549B">
        <w:rPr>
          <w:rFonts w:asciiTheme="minorEastAsia" w:hAnsiTheme="minorEastAsia" w:hint="eastAsia"/>
          <w:sz w:val="22"/>
        </w:rPr>
        <w:t xml:space="preserve">　</w:t>
      </w:r>
      <w:r w:rsidRPr="00F8549B">
        <w:rPr>
          <w:rFonts w:asciiTheme="minorEastAsia" w:hAnsiTheme="minorEastAsia"/>
          <w:sz w:val="22"/>
        </w:rPr>
        <w:t>21-7022</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事業承継に必要な資金調達をサポートします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信用保証協会では、事業承継の際に、後継者となる人が必要となる株式・事業用資産の取得資金や、持株会社方式による事業承継時の株式取得資金に対応する保証制度を用意しています。詳しくはウェブサイト（https://www.miyagi-shinpo.or.jp/）を確認するか、お問い合わせください。</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対象　事業を承継する後継者（個人事業主・法人代表者）または後継者が設立した持株会社</w:t>
      </w:r>
    </w:p>
    <w:p w:rsidR="00E65FCA"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宮城県信用保証協会経営支援部経営支援課</w:t>
      </w:r>
      <w:r w:rsidRPr="00F8549B">
        <w:rPr>
          <w:rFonts w:asciiTheme="minorEastAsia" w:hAnsiTheme="minorEastAsia"/>
          <w:sz w:val="22"/>
        </w:rPr>
        <w:t xml:space="preserve">  </w:t>
      </w:r>
      <w:r w:rsidRPr="00F8549B">
        <w:rPr>
          <w:rFonts w:asciiTheme="minorEastAsia" w:hAnsiTheme="minorEastAsia" w:cs="ＭＳ 明朝" w:hint="eastAsia"/>
          <w:sz w:val="22"/>
        </w:rPr>
        <w:t>☎</w:t>
      </w:r>
      <w:r w:rsidRPr="00F8549B">
        <w:rPr>
          <w:rFonts w:asciiTheme="minorEastAsia" w:hAnsiTheme="minorEastAsia"/>
          <w:sz w:val="22"/>
        </w:rPr>
        <w:t>022-225-5230</w:t>
      </w:r>
    </w:p>
    <w:p w:rsidR="00F8549B" w:rsidRPr="00F8549B" w:rsidRDefault="00F8549B" w:rsidP="00E65FCA">
      <w:pPr>
        <w:rPr>
          <w:rFonts w:asciiTheme="minorEastAsia" w:hAnsiTheme="minor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勤労者生活安定資金融資制度を活用ください</w:t>
      </w:r>
    </w:p>
    <w:p w:rsidR="00E65FCA" w:rsidRDefault="00E65FCA" w:rsidP="00E65FCA">
      <w:pPr>
        <w:rPr>
          <w:rFonts w:asciiTheme="minorEastAsia" w:hAnsiTheme="minorEastAsia" w:hint="eastAsia"/>
          <w:sz w:val="22"/>
        </w:rPr>
      </w:pPr>
      <w:r w:rsidRPr="00F8549B">
        <w:rPr>
          <w:rFonts w:asciiTheme="minorEastAsia" w:hAnsiTheme="minorEastAsia" w:hint="eastAsia"/>
          <w:sz w:val="22"/>
        </w:rPr>
        <w:lastRenderedPageBreak/>
        <w:t xml:space="preserve">　市では、市内に居住または勤務する勤労者に生活資金などを融資する制度を設けています。詳しくはお問い合わせください。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760"/>
        <w:gridCol w:w="941"/>
        <w:gridCol w:w="1276"/>
        <w:gridCol w:w="2410"/>
      </w:tblGrid>
      <w:tr w:rsidR="00F8549B" w:rsidRPr="00F8549B" w:rsidTr="00F8549B">
        <w:tblPrEx>
          <w:tblCellMar>
            <w:top w:w="0" w:type="dxa"/>
            <w:left w:w="0" w:type="dxa"/>
            <w:bottom w:w="0" w:type="dxa"/>
            <w:right w:w="0" w:type="dxa"/>
          </w:tblCellMar>
        </w:tblPrEx>
        <w:trPr>
          <w:trHeight w:val="283"/>
        </w:trPr>
        <w:tc>
          <w:tcPr>
            <w:tcW w:w="760" w:type="dxa"/>
            <w:tcBorders>
              <w:top w:val="single" w:sz="3" w:space="0" w:color="000000"/>
              <w:left w:val="single" w:sz="6" w:space="0" w:color="000000"/>
              <w:bottom w:val="single" w:sz="3" w:space="0" w:color="000000"/>
              <w:right w:val="single" w:sz="3" w:space="0" w:color="000000"/>
            </w:tcBorders>
            <w:shd w:val="solid" w:color="D3ECFB"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種類</w:t>
            </w:r>
          </w:p>
        </w:tc>
        <w:tc>
          <w:tcPr>
            <w:tcW w:w="941" w:type="dxa"/>
            <w:tcBorders>
              <w:top w:val="single" w:sz="3" w:space="0" w:color="000000"/>
              <w:left w:val="single" w:sz="3" w:space="0" w:color="000000"/>
              <w:bottom w:val="single" w:sz="3" w:space="0" w:color="000000"/>
              <w:right w:val="single" w:sz="3" w:space="0" w:color="000000"/>
            </w:tcBorders>
            <w:shd w:val="solid" w:color="D3ECFB"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限度額</w:t>
            </w:r>
          </w:p>
        </w:tc>
        <w:tc>
          <w:tcPr>
            <w:tcW w:w="1276" w:type="dxa"/>
            <w:tcBorders>
              <w:top w:val="single" w:sz="3" w:space="0" w:color="000000"/>
              <w:left w:val="single" w:sz="3" w:space="0" w:color="000000"/>
              <w:bottom w:val="single" w:sz="3" w:space="0" w:color="000000"/>
              <w:right w:val="single" w:sz="3" w:space="0" w:color="000000"/>
            </w:tcBorders>
            <w:shd w:val="solid" w:color="D3ECFB"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返却期間</w:t>
            </w:r>
          </w:p>
        </w:tc>
        <w:tc>
          <w:tcPr>
            <w:tcW w:w="2410" w:type="dxa"/>
            <w:tcBorders>
              <w:top w:val="single" w:sz="3" w:space="0" w:color="000000"/>
              <w:left w:val="single" w:sz="3" w:space="0" w:color="000000"/>
              <w:bottom w:val="single" w:sz="3" w:space="0" w:color="000000"/>
              <w:right w:val="single" w:sz="6" w:space="0" w:color="000000"/>
            </w:tcBorders>
            <w:shd w:val="solid" w:color="D3ECFB"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貸付利率</w:t>
            </w:r>
          </w:p>
        </w:tc>
      </w:tr>
      <w:tr w:rsidR="00F8549B" w:rsidRPr="00F8549B" w:rsidTr="00F8549B">
        <w:tblPrEx>
          <w:tblCellMar>
            <w:top w:w="0" w:type="dxa"/>
            <w:left w:w="0" w:type="dxa"/>
            <w:bottom w:w="0" w:type="dxa"/>
            <w:right w:w="0" w:type="dxa"/>
          </w:tblCellMar>
        </w:tblPrEx>
        <w:trPr>
          <w:trHeight w:val="28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生活</w:t>
            </w:r>
          </w:p>
        </w:tc>
        <w:tc>
          <w:tcPr>
            <w:tcW w:w="94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100</w:t>
            </w:r>
            <w:r w:rsidRPr="00F8549B">
              <w:rPr>
                <w:rFonts w:asciiTheme="minorEastAsia" w:hAnsiTheme="minorEastAsia" w:hint="eastAsia"/>
                <w:sz w:val="22"/>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7</w:t>
            </w:r>
            <w:r w:rsidRPr="00F8549B">
              <w:rPr>
                <w:rFonts w:asciiTheme="minorEastAsia" w:hAnsiTheme="minorEastAsia" w:hint="eastAsia"/>
                <w:sz w:val="22"/>
              </w:rPr>
              <w:t>年以内</w:t>
            </w:r>
          </w:p>
        </w:tc>
        <w:tc>
          <w:tcPr>
            <w:tcW w:w="2410"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年</w:t>
            </w:r>
            <w:r w:rsidRPr="00F8549B">
              <w:rPr>
                <w:rFonts w:asciiTheme="minorEastAsia" w:hAnsiTheme="minorEastAsia"/>
                <w:sz w:val="22"/>
              </w:rPr>
              <w:t>2.75</w:t>
            </w:r>
            <w:r w:rsidRPr="00F8549B">
              <w:rPr>
                <w:rFonts w:asciiTheme="minorEastAsia" w:hAnsiTheme="minorEastAsia" w:hint="eastAsia"/>
                <w:sz w:val="22"/>
              </w:rPr>
              <w:t>％</w:t>
            </w:r>
          </w:p>
        </w:tc>
      </w:tr>
      <w:tr w:rsidR="00F8549B" w:rsidRPr="00F8549B" w:rsidTr="00F8549B">
        <w:tblPrEx>
          <w:tblCellMar>
            <w:top w:w="0" w:type="dxa"/>
            <w:left w:w="0" w:type="dxa"/>
            <w:bottom w:w="0" w:type="dxa"/>
            <w:right w:w="0" w:type="dxa"/>
          </w:tblCellMar>
        </w:tblPrEx>
        <w:trPr>
          <w:trHeight w:val="28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教育</w:t>
            </w:r>
          </w:p>
        </w:tc>
        <w:tc>
          <w:tcPr>
            <w:tcW w:w="94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300</w:t>
            </w:r>
            <w:r w:rsidRPr="00F8549B">
              <w:rPr>
                <w:rFonts w:asciiTheme="minorEastAsia" w:hAnsiTheme="minorEastAsia" w:hint="eastAsia"/>
                <w:sz w:val="22"/>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10</w:t>
            </w:r>
            <w:r w:rsidRPr="00F8549B">
              <w:rPr>
                <w:rFonts w:asciiTheme="minorEastAsia" w:hAnsiTheme="minorEastAsia" w:hint="eastAsia"/>
                <w:sz w:val="22"/>
              </w:rPr>
              <w:t>年以内</w:t>
            </w:r>
          </w:p>
        </w:tc>
        <w:tc>
          <w:tcPr>
            <w:tcW w:w="2410"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年</w:t>
            </w:r>
            <w:r w:rsidRPr="00F8549B">
              <w:rPr>
                <w:rFonts w:asciiTheme="minorEastAsia" w:hAnsiTheme="minorEastAsia"/>
                <w:sz w:val="22"/>
              </w:rPr>
              <w:t>1.55</w:t>
            </w:r>
            <w:r w:rsidRPr="00F8549B">
              <w:rPr>
                <w:rFonts w:asciiTheme="minorEastAsia" w:hAnsiTheme="minorEastAsia" w:hint="eastAsia"/>
                <w:sz w:val="22"/>
              </w:rPr>
              <w:t>％</w:t>
            </w:r>
          </w:p>
        </w:tc>
      </w:tr>
      <w:tr w:rsidR="00F8549B" w:rsidRPr="00F8549B" w:rsidTr="00F8549B">
        <w:tblPrEx>
          <w:tblCellMar>
            <w:top w:w="0" w:type="dxa"/>
            <w:left w:w="0" w:type="dxa"/>
            <w:bottom w:w="0" w:type="dxa"/>
            <w:right w:w="0" w:type="dxa"/>
          </w:tblCellMar>
        </w:tblPrEx>
        <w:trPr>
          <w:trHeight w:val="28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福祉</w:t>
            </w:r>
          </w:p>
        </w:tc>
        <w:tc>
          <w:tcPr>
            <w:tcW w:w="94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100</w:t>
            </w:r>
            <w:r w:rsidRPr="00F8549B">
              <w:rPr>
                <w:rFonts w:asciiTheme="minorEastAsia" w:hAnsiTheme="minorEastAsia" w:hint="eastAsia"/>
                <w:sz w:val="22"/>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7</w:t>
            </w:r>
            <w:r w:rsidRPr="00F8549B">
              <w:rPr>
                <w:rFonts w:asciiTheme="minorEastAsia" w:hAnsiTheme="minorEastAsia" w:hint="eastAsia"/>
                <w:sz w:val="22"/>
              </w:rPr>
              <w:t>年以内</w:t>
            </w:r>
          </w:p>
        </w:tc>
        <w:tc>
          <w:tcPr>
            <w:tcW w:w="2410"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年</w:t>
            </w:r>
            <w:r w:rsidRPr="00F8549B">
              <w:rPr>
                <w:rFonts w:asciiTheme="minorEastAsia" w:hAnsiTheme="minorEastAsia"/>
                <w:sz w:val="22"/>
              </w:rPr>
              <w:t>1.25</w:t>
            </w:r>
            <w:r w:rsidRPr="00F8549B">
              <w:rPr>
                <w:rFonts w:asciiTheme="minorEastAsia" w:hAnsiTheme="minorEastAsia" w:hint="eastAsia"/>
                <w:sz w:val="22"/>
              </w:rPr>
              <w:t>％</w:t>
            </w:r>
          </w:p>
        </w:tc>
      </w:tr>
      <w:tr w:rsidR="00F8549B" w:rsidRPr="00F8549B" w:rsidTr="00F8549B">
        <w:tblPrEx>
          <w:tblCellMar>
            <w:top w:w="0" w:type="dxa"/>
            <w:left w:w="0" w:type="dxa"/>
            <w:bottom w:w="0" w:type="dxa"/>
            <w:right w:w="0" w:type="dxa"/>
          </w:tblCellMar>
        </w:tblPrEx>
        <w:trPr>
          <w:trHeight w:val="283"/>
        </w:trPr>
        <w:tc>
          <w:tcPr>
            <w:tcW w:w="760" w:type="dxa"/>
            <w:tcBorders>
              <w:top w:val="single" w:sz="3" w:space="0" w:color="000000"/>
              <w:left w:val="single" w:sz="6" w:space="0" w:color="000000"/>
              <w:bottom w:val="single" w:sz="3" w:space="0" w:color="000000"/>
              <w:right w:val="single" w:sz="3" w:space="0" w:color="000000"/>
            </w:tcBorders>
            <w:shd w:val="solid" w:color="EEEFEF" w:fill="auto"/>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自動車</w:t>
            </w:r>
          </w:p>
        </w:tc>
        <w:tc>
          <w:tcPr>
            <w:tcW w:w="941"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200</w:t>
            </w:r>
            <w:r w:rsidRPr="00F8549B">
              <w:rPr>
                <w:rFonts w:asciiTheme="minorEastAsia" w:hAnsiTheme="minorEastAsia" w:hint="eastAsia"/>
                <w:sz w:val="22"/>
              </w:rPr>
              <w:t>万円</w:t>
            </w:r>
          </w:p>
        </w:tc>
        <w:tc>
          <w:tcPr>
            <w:tcW w:w="1276" w:type="dxa"/>
            <w:tcBorders>
              <w:top w:val="single" w:sz="3" w:space="0" w:color="000000"/>
              <w:left w:val="single" w:sz="3" w:space="0" w:color="000000"/>
              <w:bottom w:val="single" w:sz="3" w:space="0" w:color="000000"/>
              <w:right w:val="single" w:sz="3"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7</w:t>
            </w:r>
            <w:r w:rsidRPr="00F8549B">
              <w:rPr>
                <w:rFonts w:asciiTheme="minorEastAsia" w:hAnsiTheme="minorEastAsia" w:hint="eastAsia"/>
                <w:sz w:val="22"/>
              </w:rPr>
              <w:t>年以内</w:t>
            </w:r>
          </w:p>
        </w:tc>
        <w:tc>
          <w:tcPr>
            <w:tcW w:w="2410" w:type="dxa"/>
            <w:tcBorders>
              <w:top w:val="single" w:sz="3" w:space="0" w:color="000000"/>
              <w:left w:val="single" w:sz="3" w:space="0" w:color="000000"/>
              <w:bottom w:val="single" w:sz="3" w:space="0" w:color="000000"/>
              <w:right w:val="single" w:sz="6" w:space="0" w:color="000000"/>
            </w:tcBorders>
            <w:tcMar>
              <w:top w:w="7" w:type="dxa"/>
              <w:left w:w="28" w:type="dxa"/>
              <w:bottom w:w="7"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年</w:t>
            </w:r>
            <w:r w:rsidRPr="00F8549B">
              <w:rPr>
                <w:rFonts w:asciiTheme="minorEastAsia" w:hAnsiTheme="minorEastAsia"/>
                <w:sz w:val="22"/>
              </w:rPr>
              <w:t>1.90</w:t>
            </w:r>
            <w:r w:rsidRPr="00F8549B">
              <w:rPr>
                <w:rFonts w:asciiTheme="minorEastAsia" w:hAnsiTheme="minorEastAsia" w:hint="eastAsia"/>
                <w:sz w:val="22"/>
              </w:rPr>
              <w:t>％</w:t>
            </w:r>
          </w:p>
        </w:tc>
      </w:tr>
    </w:tbl>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※教育資金は措置期間5年、福祉資金は措置期間1年を返済期間に含みます。</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 xml:space="preserve">対象　</w:t>
      </w:r>
      <w:r w:rsidRPr="00F8549B">
        <w:rPr>
          <w:rFonts w:asciiTheme="minorEastAsia" w:hAnsiTheme="minorEastAsia" w:cs="Cambria Math"/>
          <w:sz w:val="22"/>
        </w:rPr>
        <w:t>❶</w:t>
      </w:r>
      <w:r w:rsidRPr="00F8549B">
        <w:rPr>
          <w:rFonts w:asciiTheme="minorEastAsia" w:hAnsiTheme="minorEastAsia" w:hint="eastAsia"/>
          <w:sz w:val="22"/>
        </w:rPr>
        <w:t xml:space="preserve">市内に勤務または住所を有する人　</w:t>
      </w:r>
      <w:r w:rsidRPr="00F8549B">
        <w:rPr>
          <w:rFonts w:asciiTheme="minorEastAsia" w:hAnsiTheme="minorEastAsia" w:cs="Cambria Math"/>
          <w:sz w:val="22"/>
        </w:rPr>
        <w:t>❷</w:t>
      </w:r>
      <w:r w:rsidRPr="00F8549B">
        <w:rPr>
          <w:rFonts w:asciiTheme="minorEastAsia" w:hAnsiTheme="minorEastAsia" w:hint="eastAsia"/>
          <w:sz w:val="22"/>
        </w:rPr>
        <w:t>東北労働金庫の会員および会員となる資格を有する人で審査基準を満たす人</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※育児休業または介護休業のために福祉資金の融資を受ける場合は、別途要件があります。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申込先　東北労働金庫古川支店</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その他　中小企業に勤めている場合、年0.5％の利子補給があります。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東北労働金庫古川支店</w:t>
      </w:r>
      <w:r w:rsidRPr="00F8549B">
        <w:rPr>
          <w:rFonts w:asciiTheme="minorEastAsia" w:hAnsiTheme="minorEastAsia"/>
          <w:sz w:val="22"/>
        </w:rPr>
        <w:t xml:space="preserve">  24-1400</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学生納付特例の申請は忘れずに手続きをしてください</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国民年金保険料の納付が困難な学生は納付が猶予されます。市民課、各総合支所市民福祉課、古川年金事務所のいずれかで手続きをしてください。</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令和2年度に該当し、令和3年度も在学予定の人には、申請書を送付します。必要事項を記入し、4月中に返送してください。</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在学している学校に変更がある人や申請書が届かない人は、在学証明書や学生証の写しを持参して、再度申請をしてください。</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申請が遅れると、病気やけがによって生活や仕事などが制限されるようになったときに、障害年金を受給できない場合があります。</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古川年金事務所</w:t>
      </w:r>
      <w:r w:rsidRPr="00F8549B">
        <w:rPr>
          <w:rFonts w:asciiTheme="minorEastAsia" w:hAnsiTheme="minorEastAsia"/>
          <w:sz w:val="22"/>
        </w:rPr>
        <w:t xml:space="preserve">  23-1200</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 xml:space="preserve">　</w:t>
      </w:r>
      <w:r w:rsidRPr="00F8549B">
        <w:rPr>
          <w:rFonts w:asciiTheme="minorEastAsia" w:hAnsiTheme="minorEastAsia"/>
          <w:sz w:val="22"/>
        </w:rPr>
        <w:t xml:space="preserve"> </w:t>
      </w:r>
      <w:r w:rsidR="00F8549B">
        <w:rPr>
          <w:rFonts w:asciiTheme="minorEastAsia" w:hAnsiTheme="minorEastAsia" w:hint="eastAsia"/>
          <w:sz w:val="22"/>
        </w:rPr>
        <w:t xml:space="preserve">　　　　</w:t>
      </w:r>
      <w:r w:rsidRPr="00F8549B">
        <w:rPr>
          <w:rFonts w:asciiTheme="minorEastAsia" w:hAnsiTheme="minorEastAsia" w:hint="eastAsia"/>
          <w:sz w:val="22"/>
        </w:rPr>
        <w:t>市民課年金担当</w:t>
      </w:r>
      <w:r w:rsidRPr="00F8549B">
        <w:rPr>
          <w:rFonts w:asciiTheme="minorEastAsia" w:hAnsiTheme="minorEastAsia"/>
          <w:sz w:val="22"/>
        </w:rPr>
        <w:t xml:space="preserve">  </w:t>
      </w:r>
      <w:r w:rsidRPr="00F8549B">
        <w:rPr>
          <w:rFonts w:asciiTheme="minorEastAsia" w:hAnsiTheme="minorEastAsia" w:cs="ＭＳ 明朝" w:hint="eastAsia"/>
          <w:sz w:val="22"/>
        </w:rPr>
        <w:t>☎</w:t>
      </w:r>
      <w:r w:rsidRPr="00F8549B">
        <w:rPr>
          <w:rFonts w:asciiTheme="minorEastAsia" w:hAnsiTheme="minorEastAsia"/>
          <w:sz w:val="22"/>
        </w:rPr>
        <w:t>23-6079</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国民年金保険料が変わります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■令和3年度の国民年金保険料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4月に1年分の納付書を送付します。各月の納付期限（翌月末日）までに納付してください。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127"/>
        <w:gridCol w:w="2693"/>
      </w:tblGrid>
      <w:tr w:rsidR="00F8549B" w:rsidRPr="00F8549B" w:rsidTr="00F8549B">
        <w:tblPrEx>
          <w:tblCellMar>
            <w:top w:w="0" w:type="dxa"/>
            <w:left w:w="0" w:type="dxa"/>
            <w:bottom w:w="0" w:type="dxa"/>
            <w:right w:w="0" w:type="dxa"/>
          </w:tblCellMar>
        </w:tblPrEx>
        <w:trPr>
          <w:trHeight w:val="60"/>
        </w:trPr>
        <w:tc>
          <w:tcPr>
            <w:tcW w:w="2127" w:type="dxa"/>
            <w:tcBorders>
              <w:top w:val="single" w:sz="3" w:space="0" w:color="000000"/>
              <w:left w:val="single" w:sz="6" w:space="0" w:color="000000"/>
              <w:bottom w:val="single" w:sz="3" w:space="0" w:color="000000"/>
              <w:right w:val="single" w:sz="3" w:space="0" w:color="000000"/>
            </w:tcBorders>
            <w:shd w:val="solid" w:color="D3ECFB"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区分</w:t>
            </w:r>
          </w:p>
        </w:tc>
        <w:tc>
          <w:tcPr>
            <w:tcW w:w="2693" w:type="dxa"/>
            <w:tcBorders>
              <w:top w:val="single" w:sz="3" w:space="0" w:color="000000"/>
              <w:left w:val="single" w:sz="3" w:space="0" w:color="000000"/>
              <w:bottom w:val="single" w:sz="3" w:space="0" w:color="000000"/>
              <w:right w:val="single" w:sz="6" w:space="0" w:color="000000"/>
            </w:tcBorders>
            <w:shd w:val="solid" w:color="D3ECFB"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国民年金保険料</w:t>
            </w:r>
          </w:p>
        </w:tc>
      </w:tr>
      <w:tr w:rsidR="00F8549B" w:rsidRPr="00F8549B" w:rsidTr="00F8549B">
        <w:tblPrEx>
          <w:tblCellMar>
            <w:top w:w="0" w:type="dxa"/>
            <w:left w:w="0" w:type="dxa"/>
            <w:bottom w:w="0" w:type="dxa"/>
            <w:right w:w="0" w:type="dxa"/>
          </w:tblCellMar>
        </w:tblPrEx>
        <w:trPr>
          <w:trHeight w:val="60"/>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定額</w:t>
            </w:r>
          </w:p>
        </w:tc>
        <w:tc>
          <w:tcPr>
            <w:tcW w:w="2693" w:type="dxa"/>
            <w:tcBorders>
              <w:top w:val="single" w:sz="3" w:space="0" w:color="000000"/>
              <w:left w:val="single" w:sz="3" w:space="0" w:color="000000"/>
              <w:bottom w:val="single" w:sz="3" w:space="0" w:color="000000"/>
              <w:right w:val="single" w:sz="6" w:space="0" w:color="000000"/>
            </w:tcBorders>
            <w:tcMar>
              <w:top w:w="43" w:type="dxa"/>
              <w:left w:w="28" w:type="dxa"/>
              <w:bottom w:w="43"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月額</w:t>
            </w:r>
            <w:r w:rsidRPr="00F8549B">
              <w:rPr>
                <w:rFonts w:asciiTheme="minorEastAsia" w:hAnsiTheme="minorEastAsia"/>
                <w:sz w:val="22"/>
              </w:rPr>
              <w:t>16,610</w:t>
            </w:r>
            <w:r w:rsidRPr="00F8549B">
              <w:rPr>
                <w:rFonts w:asciiTheme="minorEastAsia" w:hAnsiTheme="minorEastAsia" w:hint="eastAsia"/>
                <w:sz w:val="22"/>
              </w:rPr>
              <w:t>円</w:t>
            </w:r>
          </w:p>
        </w:tc>
      </w:tr>
      <w:tr w:rsidR="00F8549B" w:rsidRPr="00F8549B" w:rsidTr="00F8549B">
        <w:tblPrEx>
          <w:tblCellMar>
            <w:top w:w="0" w:type="dxa"/>
            <w:left w:w="0" w:type="dxa"/>
            <w:bottom w:w="0" w:type="dxa"/>
            <w:right w:w="0" w:type="dxa"/>
          </w:tblCellMar>
        </w:tblPrEx>
        <w:trPr>
          <w:trHeight w:val="60"/>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定額＋付加保険料</w:t>
            </w:r>
          </w:p>
        </w:tc>
        <w:tc>
          <w:tcPr>
            <w:tcW w:w="2693" w:type="dxa"/>
            <w:tcBorders>
              <w:top w:val="single" w:sz="3" w:space="0" w:color="000000"/>
              <w:left w:val="single" w:sz="3" w:space="0" w:color="000000"/>
              <w:bottom w:val="single" w:sz="3" w:space="0" w:color="000000"/>
              <w:right w:val="single" w:sz="6" w:space="0" w:color="000000"/>
            </w:tcBorders>
            <w:tcMar>
              <w:top w:w="43" w:type="dxa"/>
              <w:left w:w="28" w:type="dxa"/>
              <w:bottom w:w="43"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月額</w:t>
            </w:r>
            <w:r w:rsidRPr="00F8549B">
              <w:rPr>
                <w:rFonts w:asciiTheme="minorEastAsia" w:hAnsiTheme="minorEastAsia"/>
                <w:sz w:val="22"/>
              </w:rPr>
              <w:t>17,010</w:t>
            </w:r>
            <w:r w:rsidRPr="00F8549B">
              <w:rPr>
                <w:rFonts w:asciiTheme="minorEastAsia" w:hAnsiTheme="minorEastAsia" w:hint="eastAsia"/>
                <w:sz w:val="22"/>
              </w:rPr>
              <w:t>円</w:t>
            </w:r>
          </w:p>
        </w:tc>
      </w:tr>
    </w:tbl>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■前納（納付書払い）の保険料割引き</w:t>
      </w:r>
    </w:p>
    <w:tbl>
      <w:tblPr>
        <w:tblW w:w="0" w:type="auto"/>
        <w:tblInd w:w="28" w:type="dxa"/>
        <w:tblLayout w:type="fixed"/>
        <w:tblCellMar>
          <w:left w:w="0" w:type="dxa"/>
          <w:right w:w="0" w:type="dxa"/>
        </w:tblCellMar>
        <w:tblLook w:val="0000" w:firstRow="0" w:lastRow="0" w:firstColumn="0" w:lastColumn="0" w:noHBand="0" w:noVBand="0"/>
      </w:tblPr>
      <w:tblGrid>
        <w:gridCol w:w="851"/>
        <w:gridCol w:w="1276"/>
        <w:gridCol w:w="1275"/>
        <w:gridCol w:w="1418"/>
      </w:tblGrid>
      <w:tr w:rsidR="00F8549B" w:rsidRPr="00F8549B" w:rsidTr="00F8549B">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D3ECFB"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前納</w:t>
            </w:r>
          </w:p>
        </w:tc>
        <w:tc>
          <w:tcPr>
            <w:tcW w:w="1276" w:type="dxa"/>
            <w:tcBorders>
              <w:top w:val="single" w:sz="3" w:space="0" w:color="000000"/>
              <w:left w:val="single" w:sz="3" w:space="0" w:color="000000"/>
              <w:bottom w:val="single" w:sz="3" w:space="0" w:color="000000"/>
              <w:right w:val="single" w:sz="3" w:space="0" w:color="000000"/>
            </w:tcBorders>
            <w:shd w:val="solid" w:color="D3ECFB"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納付額</w:t>
            </w:r>
          </w:p>
        </w:tc>
        <w:tc>
          <w:tcPr>
            <w:tcW w:w="1275" w:type="dxa"/>
            <w:tcBorders>
              <w:top w:val="single" w:sz="3" w:space="0" w:color="000000"/>
              <w:left w:val="single" w:sz="3" w:space="0" w:color="000000"/>
              <w:bottom w:val="single" w:sz="3" w:space="0" w:color="000000"/>
              <w:right w:val="single" w:sz="3" w:space="0" w:color="000000"/>
            </w:tcBorders>
            <w:shd w:val="solid" w:color="D3ECFB"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前納額</w:t>
            </w:r>
          </w:p>
        </w:tc>
        <w:tc>
          <w:tcPr>
            <w:tcW w:w="1418" w:type="dxa"/>
            <w:tcBorders>
              <w:top w:val="single" w:sz="3" w:space="0" w:color="000000"/>
              <w:left w:val="single" w:sz="3" w:space="0" w:color="000000"/>
              <w:bottom w:val="single" w:sz="3" w:space="0" w:color="000000"/>
              <w:right w:val="single" w:sz="6" w:space="0" w:color="000000"/>
            </w:tcBorders>
            <w:shd w:val="solid" w:color="D3ECFB"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割引額</w:t>
            </w:r>
          </w:p>
        </w:tc>
      </w:tr>
      <w:tr w:rsidR="00F8549B" w:rsidRPr="00F8549B" w:rsidTr="00F8549B">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sz w:val="22"/>
              </w:rPr>
              <w:t>1</w:t>
            </w:r>
            <w:r w:rsidRPr="00F8549B">
              <w:rPr>
                <w:rFonts w:asciiTheme="minorEastAsia" w:hAnsiTheme="minorEastAsia" w:hint="eastAsia"/>
                <w:sz w:val="22"/>
              </w:rPr>
              <w:t>年</w:t>
            </w:r>
          </w:p>
        </w:tc>
        <w:tc>
          <w:tcPr>
            <w:tcW w:w="1276" w:type="dxa"/>
            <w:tcBorders>
              <w:top w:val="single" w:sz="3" w:space="0" w:color="000000"/>
              <w:left w:val="single" w:sz="3" w:space="0" w:color="000000"/>
              <w:bottom w:val="single" w:sz="3" w:space="0" w:color="000000"/>
              <w:right w:val="single" w:sz="3" w:space="0" w:color="000000"/>
            </w:tcBorders>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sz w:val="22"/>
              </w:rPr>
              <w:t>199,320</w:t>
            </w:r>
            <w:r w:rsidRPr="00F8549B">
              <w:rPr>
                <w:rFonts w:asciiTheme="minorEastAsia" w:hAnsiTheme="minorEastAsia" w:hint="eastAsia"/>
                <w:sz w:val="22"/>
              </w:rPr>
              <w:t>円</w:t>
            </w:r>
          </w:p>
        </w:tc>
        <w:tc>
          <w:tcPr>
            <w:tcW w:w="1275" w:type="dxa"/>
            <w:tcBorders>
              <w:top w:val="single" w:sz="3" w:space="0" w:color="000000"/>
              <w:left w:val="single" w:sz="3" w:space="0" w:color="000000"/>
              <w:bottom w:val="single" w:sz="3" w:space="0" w:color="000000"/>
              <w:right w:val="single" w:sz="3" w:space="0" w:color="000000"/>
            </w:tcBorders>
            <w:tcMar>
              <w:top w:w="43" w:type="dxa"/>
              <w:left w:w="28" w:type="dxa"/>
              <w:bottom w:w="43"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195,780</w:t>
            </w:r>
            <w:r w:rsidRPr="00F8549B">
              <w:rPr>
                <w:rFonts w:asciiTheme="minorEastAsia" w:hAnsiTheme="minorEastAsia" w:hint="eastAsia"/>
                <w:sz w:val="22"/>
              </w:rPr>
              <w:t>円</w:t>
            </w:r>
          </w:p>
        </w:tc>
        <w:tc>
          <w:tcPr>
            <w:tcW w:w="1418" w:type="dxa"/>
            <w:tcBorders>
              <w:top w:val="single" w:sz="3" w:space="0" w:color="000000"/>
              <w:left w:val="single" w:sz="3" w:space="0" w:color="000000"/>
              <w:bottom w:val="single" w:sz="3" w:space="0" w:color="000000"/>
              <w:right w:val="single" w:sz="6" w:space="0" w:color="000000"/>
            </w:tcBorders>
            <w:tcMar>
              <w:top w:w="43" w:type="dxa"/>
              <w:left w:w="28" w:type="dxa"/>
              <w:bottom w:w="43"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3,540</w:t>
            </w:r>
            <w:r w:rsidRPr="00F8549B">
              <w:rPr>
                <w:rFonts w:asciiTheme="minorEastAsia" w:hAnsiTheme="minorEastAsia" w:hint="eastAsia"/>
                <w:sz w:val="22"/>
              </w:rPr>
              <w:t>円</w:t>
            </w:r>
          </w:p>
        </w:tc>
      </w:tr>
      <w:tr w:rsidR="00F8549B" w:rsidRPr="00F8549B" w:rsidTr="00F8549B">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EEEFEF" w:fill="auto"/>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sz w:val="22"/>
              </w:rPr>
              <w:t>6</w:t>
            </w:r>
            <w:r w:rsidRPr="00F8549B">
              <w:rPr>
                <w:rFonts w:asciiTheme="minorEastAsia" w:hAnsiTheme="minorEastAsia" w:hint="eastAsia"/>
                <w:sz w:val="22"/>
              </w:rPr>
              <w:t>カ月</w:t>
            </w:r>
          </w:p>
        </w:tc>
        <w:tc>
          <w:tcPr>
            <w:tcW w:w="1276" w:type="dxa"/>
            <w:tcBorders>
              <w:top w:val="single" w:sz="3" w:space="0" w:color="000000"/>
              <w:left w:val="single" w:sz="3" w:space="0" w:color="000000"/>
              <w:bottom w:val="single" w:sz="3" w:space="0" w:color="000000"/>
              <w:right w:val="single" w:sz="3" w:space="0" w:color="000000"/>
            </w:tcBorders>
            <w:tcMar>
              <w:top w:w="43" w:type="dxa"/>
              <w:left w:w="28" w:type="dxa"/>
              <w:bottom w:w="43"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sz w:val="22"/>
              </w:rPr>
              <w:t>99,660</w:t>
            </w:r>
            <w:r w:rsidRPr="00F8549B">
              <w:rPr>
                <w:rFonts w:asciiTheme="minorEastAsia" w:hAnsiTheme="minorEastAsia" w:hint="eastAsia"/>
                <w:sz w:val="22"/>
              </w:rPr>
              <w:t>円</w:t>
            </w:r>
          </w:p>
        </w:tc>
        <w:tc>
          <w:tcPr>
            <w:tcW w:w="1275" w:type="dxa"/>
            <w:tcBorders>
              <w:top w:val="single" w:sz="3" w:space="0" w:color="000000"/>
              <w:left w:val="single" w:sz="3" w:space="0" w:color="000000"/>
              <w:bottom w:val="single" w:sz="3" w:space="0" w:color="000000"/>
              <w:right w:val="single" w:sz="3" w:space="0" w:color="000000"/>
            </w:tcBorders>
            <w:tcMar>
              <w:top w:w="43" w:type="dxa"/>
              <w:left w:w="28" w:type="dxa"/>
              <w:bottom w:w="43"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98,850</w:t>
            </w:r>
            <w:r w:rsidRPr="00F8549B">
              <w:rPr>
                <w:rFonts w:asciiTheme="minorEastAsia" w:hAnsiTheme="minorEastAsia" w:hint="eastAsia"/>
                <w:sz w:val="22"/>
              </w:rPr>
              <w:t>円</w:t>
            </w:r>
          </w:p>
        </w:tc>
        <w:tc>
          <w:tcPr>
            <w:tcW w:w="1418" w:type="dxa"/>
            <w:tcBorders>
              <w:top w:val="single" w:sz="3" w:space="0" w:color="000000"/>
              <w:left w:val="single" w:sz="3" w:space="0" w:color="000000"/>
              <w:bottom w:val="single" w:sz="3" w:space="0" w:color="000000"/>
              <w:right w:val="single" w:sz="6" w:space="0" w:color="000000"/>
            </w:tcBorders>
            <w:tcMar>
              <w:top w:w="43" w:type="dxa"/>
              <w:left w:w="28" w:type="dxa"/>
              <w:bottom w:w="43" w:type="dxa"/>
              <w:right w:w="28" w:type="dxa"/>
            </w:tcMar>
            <w:vAlign w:val="center"/>
          </w:tcPr>
          <w:p w:rsidR="00F8549B" w:rsidRPr="00F8549B" w:rsidRDefault="00F8549B" w:rsidP="00F8549B">
            <w:pPr>
              <w:rPr>
                <w:rFonts w:asciiTheme="minorEastAsia" w:hAnsiTheme="minorEastAsia"/>
                <w:sz w:val="22"/>
              </w:rPr>
            </w:pPr>
            <w:r w:rsidRPr="00F8549B">
              <w:rPr>
                <w:rFonts w:asciiTheme="minorEastAsia" w:hAnsiTheme="minorEastAsia"/>
                <w:sz w:val="22"/>
              </w:rPr>
              <w:t>810</w:t>
            </w:r>
            <w:r w:rsidRPr="00F8549B">
              <w:rPr>
                <w:rFonts w:asciiTheme="minorEastAsia" w:hAnsiTheme="minorEastAsia" w:hint="eastAsia"/>
                <w:sz w:val="22"/>
              </w:rPr>
              <w:t>円</w:t>
            </w:r>
          </w:p>
        </w:tc>
      </w:tr>
    </w:tbl>
    <w:p w:rsidR="00E65FCA" w:rsidRPr="00F8549B" w:rsidRDefault="00E65FCA" w:rsidP="00E65FCA">
      <w:pPr>
        <w:rPr>
          <w:rFonts w:asciiTheme="minorEastAsia" w:hAnsiTheme="minorEastAsia"/>
          <w:sz w:val="22"/>
        </w:rPr>
      </w:pP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lastRenderedPageBreak/>
        <w:t xml:space="preserve">前納の納期限　</w:t>
      </w:r>
      <w:r w:rsidRPr="00F8549B">
        <w:rPr>
          <w:rFonts w:asciiTheme="minorEastAsia" w:hAnsiTheme="minorEastAsia"/>
          <w:sz w:val="22"/>
        </w:rPr>
        <w:t>1</w:t>
      </w:r>
      <w:r w:rsidRPr="00F8549B">
        <w:rPr>
          <w:rFonts w:asciiTheme="minorEastAsia" w:hAnsiTheme="minorEastAsia" w:hint="eastAsia"/>
          <w:sz w:val="22"/>
        </w:rPr>
        <w:t>年前納・</w:t>
      </w:r>
      <w:r w:rsidRPr="00F8549B">
        <w:rPr>
          <w:rFonts w:asciiTheme="minorEastAsia" w:hAnsiTheme="minorEastAsia"/>
          <w:sz w:val="22"/>
        </w:rPr>
        <w:t>6</w:t>
      </w:r>
      <w:r w:rsidRPr="00F8549B">
        <w:rPr>
          <w:rFonts w:asciiTheme="minorEastAsia" w:hAnsiTheme="minorEastAsia" w:hint="eastAsia"/>
          <w:sz w:val="22"/>
        </w:rPr>
        <w:t>カ月前納上期（</w:t>
      </w:r>
      <w:r w:rsidRPr="00F8549B">
        <w:rPr>
          <w:rFonts w:asciiTheme="minorEastAsia" w:hAnsiTheme="minorEastAsia"/>
          <w:sz w:val="22"/>
        </w:rPr>
        <w:t>4</w:t>
      </w:r>
      <w:r w:rsidRPr="00F8549B">
        <w:rPr>
          <w:rFonts w:asciiTheme="minorEastAsia" w:hAnsiTheme="minorEastAsia" w:hint="eastAsia"/>
          <w:sz w:val="22"/>
        </w:rPr>
        <w:t>～</w:t>
      </w:r>
      <w:r w:rsidRPr="00F8549B">
        <w:rPr>
          <w:rFonts w:asciiTheme="minorEastAsia" w:hAnsiTheme="minorEastAsia"/>
          <w:sz w:val="22"/>
        </w:rPr>
        <w:t>9</w:t>
      </w:r>
      <w:r w:rsidRPr="00F8549B">
        <w:rPr>
          <w:rFonts w:asciiTheme="minorEastAsia" w:hAnsiTheme="minorEastAsia" w:hint="eastAsia"/>
          <w:sz w:val="22"/>
        </w:rPr>
        <w:t>月分）：</w:t>
      </w:r>
      <w:r w:rsidRPr="00F8549B">
        <w:rPr>
          <w:rFonts w:asciiTheme="minorEastAsia" w:hAnsiTheme="minorEastAsia"/>
          <w:sz w:val="22"/>
        </w:rPr>
        <w:t>4</w:t>
      </w:r>
      <w:r w:rsidRPr="00F8549B">
        <w:rPr>
          <w:rFonts w:asciiTheme="minorEastAsia" w:hAnsiTheme="minorEastAsia" w:hint="eastAsia"/>
          <w:sz w:val="22"/>
        </w:rPr>
        <w:t>月</w:t>
      </w:r>
      <w:r w:rsidRPr="00F8549B">
        <w:rPr>
          <w:rFonts w:asciiTheme="minorEastAsia" w:hAnsiTheme="minorEastAsia"/>
          <w:sz w:val="22"/>
        </w:rPr>
        <w:t>30</w:t>
      </w:r>
      <w:r w:rsidRPr="00F8549B">
        <w:rPr>
          <w:rFonts w:asciiTheme="minorEastAsia" w:hAnsiTheme="minorEastAsia" w:hint="eastAsia"/>
          <w:sz w:val="22"/>
        </w:rPr>
        <w:t>日㈮、</w:t>
      </w:r>
      <w:r w:rsidRPr="00F8549B">
        <w:rPr>
          <w:rFonts w:asciiTheme="minorEastAsia" w:hAnsiTheme="minorEastAsia"/>
          <w:sz w:val="22"/>
        </w:rPr>
        <w:t>6</w:t>
      </w:r>
      <w:r w:rsidRPr="00F8549B">
        <w:rPr>
          <w:rFonts w:asciiTheme="minorEastAsia" w:hAnsiTheme="minorEastAsia" w:hint="eastAsia"/>
          <w:sz w:val="22"/>
        </w:rPr>
        <w:t>カ月前納下期（</w:t>
      </w:r>
      <w:r w:rsidRPr="00F8549B">
        <w:rPr>
          <w:rFonts w:asciiTheme="minorEastAsia" w:hAnsiTheme="minorEastAsia"/>
          <w:sz w:val="22"/>
        </w:rPr>
        <w:t>10</w:t>
      </w:r>
      <w:r w:rsidRPr="00F8549B">
        <w:rPr>
          <w:rFonts w:asciiTheme="minorEastAsia" w:hAnsiTheme="minorEastAsia" w:hint="eastAsia"/>
          <w:sz w:val="22"/>
        </w:rPr>
        <w:t>～</w:t>
      </w:r>
      <w:r w:rsidRPr="00F8549B">
        <w:rPr>
          <w:rFonts w:asciiTheme="minorEastAsia" w:hAnsiTheme="minorEastAsia"/>
          <w:sz w:val="22"/>
        </w:rPr>
        <w:t>3</w:t>
      </w:r>
      <w:r w:rsidRPr="00F8549B">
        <w:rPr>
          <w:rFonts w:asciiTheme="minorEastAsia" w:hAnsiTheme="minorEastAsia" w:hint="eastAsia"/>
          <w:sz w:val="22"/>
        </w:rPr>
        <w:t>月分）：</w:t>
      </w:r>
      <w:r w:rsidRPr="00F8549B">
        <w:rPr>
          <w:rFonts w:asciiTheme="minorEastAsia" w:hAnsiTheme="minorEastAsia"/>
          <w:sz w:val="22"/>
        </w:rPr>
        <w:t>11</w:t>
      </w:r>
      <w:r w:rsidRPr="00F8549B">
        <w:rPr>
          <w:rFonts w:asciiTheme="minorEastAsia" w:hAnsiTheme="minorEastAsia" w:hint="eastAsia"/>
          <w:sz w:val="22"/>
        </w:rPr>
        <w:t>月</w:t>
      </w:r>
      <w:r w:rsidRPr="00F8549B">
        <w:rPr>
          <w:rFonts w:asciiTheme="minorEastAsia" w:hAnsiTheme="minorEastAsia"/>
          <w:sz w:val="22"/>
        </w:rPr>
        <w:t>1</w:t>
      </w:r>
      <w:r w:rsidRPr="00F8549B">
        <w:rPr>
          <w:rFonts w:asciiTheme="minorEastAsia" w:hAnsiTheme="minorEastAsia" w:hint="eastAsia"/>
          <w:sz w:val="22"/>
        </w:rPr>
        <w:t>日㈪</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古川年金事務所</w:t>
      </w:r>
      <w:r w:rsidRPr="00F8549B">
        <w:rPr>
          <w:rFonts w:asciiTheme="minorEastAsia" w:hAnsiTheme="minorEastAsia"/>
          <w:sz w:val="22"/>
        </w:rPr>
        <w:t xml:space="preserve">  23-1200</w:t>
      </w:r>
    </w:p>
    <w:p w:rsidR="00E65FCA" w:rsidRPr="00F8549B" w:rsidRDefault="00E65FCA" w:rsidP="00E65FCA">
      <w:pPr>
        <w:rPr>
          <w:rFonts w:asciiTheme="minorEastAsia" w:hAnsiTheme="minorEastAsia" w:hint="eastAsia"/>
          <w:sz w:val="22"/>
        </w:rPr>
      </w:pPr>
      <w:r w:rsidRPr="00F8549B">
        <w:rPr>
          <w:rFonts w:asciiTheme="minorEastAsia" w:hAnsiTheme="minorEastAsia"/>
          <w:sz w:val="22"/>
        </w:rPr>
        <w:t xml:space="preserve"> </w:t>
      </w:r>
      <w:r w:rsidRPr="00F8549B">
        <w:rPr>
          <w:rFonts w:asciiTheme="minorEastAsia" w:hAnsiTheme="minorEastAsia" w:hint="eastAsia"/>
          <w:sz w:val="22"/>
        </w:rPr>
        <w:t xml:space="preserve">　</w:t>
      </w:r>
      <w:r w:rsidR="00F8549B">
        <w:rPr>
          <w:rFonts w:asciiTheme="minorEastAsia" w:hAnsiTheme="minorEastAsia" w:hint="eastAsia"/>
          <w:sz w:val="22"/>
        </w:rPr>
        <w:t xml:space="preserve">　　　　</w:t>
      </w:r>
      <w:r w:rsidRPr="00F8549B">
        <w:rPr>
          <w:rFonts w:asciiTheme="minorEastAsia" w:hAnsiTheme="minorEastAsia" w:hint="eastAsia"/>
          <w:sz w:val="22"/>
        </w:rPr>
        <w:t>市民課年金担当</w:t>
      </w:r>
      <w:r w:rsidRPr="00F8549B">
        <w:rPr>
          <w:rFonts w:asciiTheme="minorEastAsia" w:hAnsiTheme="minorEastAsia"/>
          <w:sz w:val="22"/>
        </w:rPr>
        <w:t xml:space="preserve">  </w:t>
      </w:r>
      <w:r w:rsidRPr="00F8549B">
        <w:rPr>
          <w:rFonts w:asciiTheme="minorEastAsia" w:hAnsiTheme="minorEastAsia" w:cs="ＭＳ 明朝" w:hint="eastAsia"/>
          <w:sz w:val="22"/>
        </w:rPr>
        <w:t>☎</w:t>
      </w:r>
      <w:r w:rsidRPr="00F8549B">
        <w:rPr>
          <w:rFonts w:asciiTheme="minorEastAsia" w:hAnsiTheme="minorEastAsia"/>
          <w:sz w:val="22"/>
        </w:rPr>
        <w:t>23-6079</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２</w:t>
      </w:r>
      <w:r w:rsidR="00E65FCA" w:rsidRPr="00F8549B">
        <w:rPr>
          <w:rFonts w:asciiTheme="minorEastAsia" w:hAnsiTheme="minorEastAsia" w:hint="eastAsia"/>
          <w:b/>
          <w:sz w:val="24"/>
        </w:rPr>
        <w:t>学生用国民健康保険被保険者証の交付手続きをしましょう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国民健康保険の加入者が、大学や専門学校などの就学で市外に転出する場合は、市内に住む家族と同じ世帯として扱うため、手続きが必要です。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また、学生用の被保険者証を交付されていた人が、卒業や他の保険に加入した場合は、返却の手続きが必要です。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該当する場合は、保険給付課、市民課、各総合支所市民福祉課のいずれかで手続きをしてください。</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※別世帯の人が手続きをする場合は、委任状が必要です。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■入学などで加入するとき</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持ち物　国民健康保険被保険者証、在学証明書または合格通知、手続きする人の本人確認書類（運転免許証など）</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■卒業などで返却するとき</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持ち物　学生用被保険者証、卒業年月日の分かる書類または加入する社会保険の健康保険証など、手続きする人の本人確認書類（運転免許証など）</w:t>
      </w:r>
    </w:p>
    <w:p w:rsidR="00F8549B"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hint="eastAsia"/>
          <w:sz w:val="22"/>
        </w:rPr>
        <w:t xml:space="preserve"> 保険給付課国民健康保険担当</w:t>
      </w:r>
      <w:r w:rsidR="00F8549B">
        <w:rPr>
          <w:rFonts w:asciiTheme="minorEastAsia" w:hAnsiTheme="minorEastAsia" w:hint="eastAsia"/>
          <w:sz w:val="22"/>
        </w:rPr>
        <w:t xml:space="preserve">　</w:t>
      </w:r>
      <w:r w:rsidRPr="00F8549B">
        <w:rPr>
          <w:rFonts w:asciiTheme="minorEastAsia" w:hAnsiTheme="minorEastAsia"/>
          <w:sz w:val="22"/>
        </w:rPr>
        <w:t>23-6051</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b/>
          <w:sz w:val="24"/>
        </w:rPr>
      </w:pPr>
      <w:r w:rsidRPr="00F8549B">
        <w:rPr>
          <w:rFonts w:asciiTheme="minorEastAsia" w:hAnsiTheme="minorEastAsia" w:hint="eastAsia"/>
          <w:b/>
          <w:sz w:val="24"/>
        </w:rPr>
        <w:t>３</w:t>
      </w:r>
      <w:r w:rsidR="00E65FCA" w:rsidRPr="00F8549B">
        <w:rPr>
          <w:rFonts w:asciiTheme="minorEastAsia" w:hAnsiTheme="minorEastAsia" w:hint="eastAsia"/>
          <w:b/>
          <w:sz w:val="24"/>
        </w:rPr>
        <w:t>代替調理員を募集しています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代替調理員とは、常時勤務している調理員などが休暇などを取得した場合に、代替勤務する調理員です。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業務内容は学校給食調理、洗浄作業や給食の補助業務などです。詳しくは各学校へお問い合わせください。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1773"/>
        <w:gridCol w:w="1360"/>
      </w:tblGrid>
      <w:tr w:rsidR="00F8549B" w:rsidRPr="00F8549B">
        <w:tblPrEx>
          <w:tblCellMar>
            <w:top w:w="0" w:type="dxa"/>
            <w:left w:w="0" w:type="dxa"/>
            <w:bottom w:w="0" w:type="dxa"/>
            <w:right w:w="0" w:type="dxa"/>
          </w:tblCellMar>
        </w:tblPrEx>
        <w:trPr>
          <w:trHeight w:val="60"/>
        </w:trPr>
        <w:tc>
          <w:tcPr>
            <w:tcW w:w="1773" w:type="dxa"/>
            <w:tcBorders>
              <w:top w:val="single" w:sz="3" w:space="0" w:color="000000"/>
              <w:left w:val="single" w:sz="6" w:space="0" w:color="000000"/>
              <w:bottom w:val="single" w:sz="3" w:space="0" w:color="000000"/>
              <w:right w:val="single" w:sz="3" w:space="0" w:color="000000"/>
            </w:tcBorders>
            <w:shd w:val="solid" w:color="D3ECFB" w:fill="auto"/>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学校名</w:t>
            </w:r>
          </w:p>
        </w:tc>
        <w:tc>
          <w:tcPr>
            <w:tcW w:w="1360" w:type="dxa"/>
            <w:tcBorders>
              <w:top w:val="single" w:sz="3" w:space="0" w:color="000000"/>
              <w:left w:val="single" w:sz="3" w:space="0" w:color="000000"/>
              <w:bottom w:val="single" w:sz="3" w:space="0" w:color="000000"/>
              <w:right w:val="single" w:sz="6" w:space="0" w:color="000000"/>
            </w:tcBorders>
            <w:shd w:val="solid" w:color="D3ECFB" w:fill="auto"/>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問合せ先</w:t>
            </w:r>
          </w:p>
        </w:tc>
      </w:tr>
      <w:tr w:rsidR="00F8549B" w:rsidRPr="00F8549B">
        <w:tblPrEx>
          <w:tblCellMar>
            <w:top w:w="0" w:type="dxa"/>
            <w:left w:w="0" w:type="dxa"/>
            <w:bottom w:w="0" w:type="dxa"/>
            <w:right w:w="0" w:type="dxa"/>
          </w:tblCellMar>
        </w:tblPrEx>
        <w:trPr>
          <w:trHeight w:val="60"/>
        </w:trPr>
        <w:tc>
          <w:tcPr>
            <w:tcW w:w="1773"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古川第五小学校</w:t>
            </w:r>
          </w:p>
        </w:tc>
        <w:tc>
          <w:tcPr>
            <w:tcW w:w="1360" w:type="dxa"/>
            <w:tcBorders>
              <w:top w:val="single" w:sz="3" w:space="0" w:color="000000"/>
              <w:left w:val="single" w:sz="3" w:space="0" w:color="000000"/>
              <w:bottom w:val="single" w:sz="3" w:space="0" w:color="000000"/>
              <w:right w:val="single" w:sz="6" w:space="0" w:color="000000"/>
            </w:tcBorders>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w:t>
            </w:r>
            <w:r w:rsidRPr="00F8549B">
              <w:rPr>
                <w:rFonts w:asciiTheme="minorEastAsia" w:hAnsiTheme="minorEastAsia"/>
                <w:sz w:val="22"/>
              </w:rPr>
              <w:t>24-8515</w:t>
            </w:r>
          </w:p>
        </w:tc>
      </w:tr>
      <w:tr w:rsidR="00F8549B" w:rsidRPr="00F8549B">
        <w:tblPrEx>
          <w:tblCellMar>
            <w:top w:w="0" w:type="dxa"/>
            <w:left w:w="0" w:type="dxa"/>
            <w:bottom w:w="0" w:type="dxa"/>
            <w:right w:w="0" w:type="dxa"/>
          </w:tblCellMar>
        </w:tblPrEx>
        <w:trPr>
          <w:trHeight w:val="60"/>
        </w:trPr>
        <w:tc>
          <w:tcPr>
            <w:tcW w:w="1773"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鳴子小学校</w:t>
            </w:r>
          </w:p>
        </w:tc>
        <w:tc>
          <w:tcPr>
            <w:tcW w:w="1360" w:type="dxa"/>
            <w:tcBorders>
              <w:top w:val="single" w:sz="3" w:space="0" w:color="000000"/>
              <w:left w:val="single" w:sz="3" w:space="0" w:color="000000"/>
              <w:bottom w:val="single" w:sz="3" w:space="0" w:color="000000"/>
              <w:right w:val="single" w:sz="6" w:space="0" w:color="000000"/>
            </w:tcBorders>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w:t>
            </w:r>
            <w:r w:rsidRPr="00F8549B">
              <w:rPr>
                <w:rFonts w:asciiTheme="minorEastAsia" w:hAnsiTheme="minorEastAsia"/>
                <w:sz w:val="22"/>
              </w:rPr>
              <w:t>82-2106</w:t>
            </w:r>
          </w:p>
        </w:tc>
      </w:tr>
      <w:tr w:rsidR="00F8549B" w:rsidRPr="00F8549B">
        <w:tblPrEx>
          <w:tblCellMar>
            <w:top w:w="0" w:type="dxa"/>
            <w:left w:w="0" w:type="dxa"/>
            <w:bottom w:w="0" w:type="dxa"/>
            <w:right w:w="0" w:type="dxa"/>
          </w:tblCellMar>
        </w:tblPrEx>
        <w:trPr>
          <w:trHeight w:val="60"/>
        </w:trPr>
        <w:tc>
          <w:tcPr>
            <w:tcW w:w="1773"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川渡小学校</w:t>
            </w:r>
          </w:p>
        </w:tc>
        <w:tc>
          <w:tcPr>
            <w:tcW w:w="1360" w:type="dxa"/>
            <w:tcBorders>
              <w:top w:val="single" w:sz="3" w:space="0" w:color="000000"/>
              <w:left w:val="single" w:sz="3" w:space="0" w:color="000000"/>
              <w:bottom w:val="single" w:sz="3" w:space="0" w:color="000000"/>
              <w:right w:val="single" w:sz="6" w:space="0" w:color="000000"/>
            </w:tcBorders>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w:t>
            </w:r>
            <w:r w:rsidRPr="00F8549B">
              <w:rPr>
                <w:rFonts w:asciiTheme="minorEastAsia" w:hAnsiTheme="minorEastAsia"/>
                <w:sz w:val="22"/>
              </w:rPr>
              <w:t>84-7121</w:t>
            </w:r>
          </w:p>
        </w:tc>
      </w:tr>
      <w:tr w:rsidR="00F8549B" w:rsidRPr="00F8549B">
        <w:tblPrEx>
          <w:tblCellMar>
            <w:top w:w="0" w:type="dxa"/>
            <w:left w:w="0" w:type="dxa"/>
            <w:bottom w:w="0" w:type="dxa"/>
            <w:right w:w="0" w:type="dxa"/>
          </w:tblCellMar>
        </w:tblPrEx>
        <w:trPr>
          <w:trHeight w:val="60"/>
        </w:trPr>
        <w:tc>
          <w:tcPr>
            <w:tcW w:w="1773"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鳴子中学校</w:t>
            </w:r>
          </w:p>
        </w:tc>
        <w:tc>
          <w:tcPr>
            <w:tcW w:w="1360" w:type="dxa"/>
            <w:tcBorders>
              <w:top w:val="single" w:sz="3" w:space="0" w:color="000000"/>
              <w:left w:val="single" w:sz="3" w:space="0" w:color="000000"/>
              <w:bottom w:val="single" w:sz="3" w:space="0" w:color="000000"/>
              <w:right w:val="single" w:sz="6" w:space="0" w:color="000000"/>
            </w:tcBorders>
            <w:tcMar>
              <w:top w:w="40" w:type="dxa"/>
              <w:left w:w="28" w:type="dxa"/>
              <w:bottom w:w="40" w:type="dxa"/>
              <w:right w:w="28" w:type="dxa"/>
            </w:tcMar>
          </w:tcPr>
          <w:p w:rsidR="00F8549B" w:rsidRPr="00F8549B" w:rsidRDefault="00F8549B" w:rsidP="00F8549B">
            <w:pPr>
              <w:rPr>
                <w:rFonts w:asciiTheme="minorEastAsia" w:hAnsiTheme="minorEastAsia"/>
                <w:sz w:val="22"/>
              </w:rPr>
            </w:pPr>
            <w:r w:rsidRPr="00F8549B">
              <w:rPr>
                <w:rFonts w:asciiTheme="minorEastAsia" w:hAnsiTheme="minorEastAsia" w:hint="eastAsia"/>
                <w:sz w:val="22"/>
              </w:rPr>
              <w:t>☎</w:t>
            </w:r>
            <w:r w:rsidRPr="00F8549B">
              <w:rPr>
                <w:rFonts w:asciiTheme="minorEastAsia" w:hAnsiTheme="minorEastAsia"/>
                <w:sz w:val="22"/>
              </w:rPr>
              <w:t>84-5811</w:t>
            </w:r>
          </w:p>
        </w:tc>
      </w:tr>
    </w:tbl>
    <w:p w:rsidR="00E65FCA"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教育総務課総務担当</w:t>
      </w:r>
      <w:r w:rsidRPr="00F8549B">
        <w:rPr>
          <w:rFonts w:asciiTheme="minorEastAsia" w:hAnsiTheme="minorEastAsia"/>
          <w:sz w:val="22"/>
        </w:rPr>
        <w:t xml:space="preserve">  72-5032</w:t>
      </w:r>
    </w:p>
    <w:p w:rsidR="00F8549B" w:rsidRP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３</w:t>
      </w:r>
      <w:r w:rsidR="00E65FCA" w:rsidRPr="00F8549B">
        <w:rPr>
          <w:rFonts w:asciiTheme="minorEastAsia" w:hAnsiTheme="minorEastAsia" w:hint="eastAsia"/>
          <w:b/>
          <w:sz w:val="24"/>
        </w:rPr>
        <w:t>市民農園利用者募集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市民農園を利用して、野菜などを育ててみませんか。</w:t>
      </w:r>
    </w:p>
    <w:p w:rsidR="00E65FCA" w:rsidRPr="00F8549B" w:rsidRDefault="00E65FCA" w:rsidP="00E65FCA">
      <w:pPr>
        <w:rPr>
          <w:rFonts w:asciiTheme="minorEastAsia" w:hAnsiTheme="minorEastAsia" w:hint="eastAsia"/>
          <w:b/>
          <w:sz w:val="22"/>
        </w:rPr>
      </w:pPr>
      <w:r w:rsidRPr="00F8549B">
        <w:rPr>
          <w:rFonts w:asciiTheme="minorEastAsia" w:hAnsiTheme="minorEastAsia" w:hint="eastAsia"/>
          <w:b/>
          <w:sz w:val="22"/>
        </w:rPr>
        <w:t>■チェリーファーム（古川地域）</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古川桜ノ目字鹿島地内</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貸出区画　10区画程度（1区画約33㎡）</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貸出期間　4月～12月</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lastRenderedPageBreak/>
        <w:t>料金　1区画5,000円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対象　大崎市民</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付帯設備　給水設備、貸出用農機具（すべて無料）、トイレ、休憩所、駐車場など</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申込　チェリーファーム管理組合まで電話（</w:t>
      </w:r>
      <w:r w:rsidRPr="00F8549B">
        <w:rPr>
          <w:rFonts w:asciiTheme="minorEastAsia" w:hAnsiTheme="minorEastAsia" w:cs="ＭＳ 明朝" w:hint="eastAsia"/>
          <w:sz w:val="22"/>
        </w:rPr>
        <w:t>☎</w:t>
      </w:r>
      <w:r w:rsidRPr="00F8549B">
        <w:rPr>
          <w:rFonts w:asciiTheme="minorEastAsia" w:hAnsiTheme="minorEastAsia"/>
          <w:sz w:val="22"/>
        </w:rPr>
        <w:t>28-3343</w:t>
      </w:r>
      <w:r w:rsidRPr="00F8549B">
        <w:rPr>
          <w:rFonts w:asciiTheme="minorEastAsia" w:hAnsiTheme="minorEastAsia" w:hint="eastAsia"/>
          <w:sz w:val="22"/>
        </w:rPr>
        <w:t>）で申し込み</w:t>
      </w:r>
    </w:p>
    <w:p w:rsidR="00E65FCA" w:rsidRPr="00F8549B" w:rsidRDefault="00E65FCA" w:rsidP="00E65FCA">
      <w:pPr>
        <w:rPr>
          <w:rFonts w:asciiTheme="minorEastAsia" w:hAnsiTheme="minorEastAsia" w:hint="eastAsia"/>
          <w:b/>
          <w:sz w:val="22"/>
        </w:rPr>
      </w:pPr>
      <w:r w:rsidRPr="00F8549B">
        <w:rPr>
          <w:rFonts w:asciiTheme="minorEastAsia" w:hAnsiTheme="minorEastAsia" w:hint="eastAsia"/>
          <w:b/>
          <w:sz w:val="22"/>
        </w:rPr>
        <w:t>■上古川ふれあい農園（古川地域）</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古川字上古川屋敷13</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貸出区画　15区画程度（1区画約33㎡）</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貸出期間　4月～12月</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料金　1区画5,000円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対象　大崎市民</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付帯設備　給水設備、貸出用農機具（すべて無料）、トイレ、休憩所、駐車場など</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申込　上古川ふれあい農園管理組合まで電話（</w:t>
      </w:r>
      <w:r w:rsidRPr="00F8549B">
        <w:rPr>
          <w:rFonts w:asciiTheme="minorEastAsia" w:hAnsiTheme="minorEastAsia" w:cs="ＭＳ 明朝" w:hint="eastAsia"/>
          <w:sz w:val="22"/>
        </w:rPr>
        <w:t>☎</w:t>
      </w:r>
      <w:r w:rsidRPr="00F8549B">
        <w:rPr>
          <w:rFonts w:asciiTheme="minorEastAsia" w:hAnsiTheme="minorEastAsia"/>
          <w:sz w:val="22"/>
        </w:rPr>
        <w:t>22-3547</w:t>
      </w:r>
      <w:r w:rsidRPr="00F8549B">
        <w:rPr>
          <w:rFonts w:asciiTheme="minorEastAsia" w:hAnsiTheme="minorEastAsia" w:hint="eastAsia"/>
          <w:sz w:val="22"/>
        </w:rPr>
        <w:t>）で申し込み</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b/>
          <w:sz w:val="22"/>
        </w:rPr>
        <w:t>■真山ふるさと交流農園（岩出山地域）</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岩出山上真山下外道13-2（真山地区公民館隣接地）</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貸出区画　45区画程度（1区画約50㎡）</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※1人2区画まで利用可能です。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貸出期間　4月～令和4年2月</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料金　1区画5,000円</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対象　市内外問わず、日常管理ができる人</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付帯設備　給水設備、貸出用農機具（一部有料）、トイレ、駐車場など</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申込　真山地区公民館まで電話（</w:t>
      </w:r>
      <w:r w:rsidRPr="00F8549B">
        <w:rPr>
          <w:rFonts w:asciiTheme="minorEastAsia" w:hAnsiTheme="minorEastAsia" w:cs="ＭＳ 明朝" w:hint="eastAsia"/>
          <w:sz w:val="22"/>
        </w:rPr>
        <w:t>☎</w:t>
      </w:r>
      <w:r w:rsidRPr="00F8549B">
        <w:rPr>
          <w:rFonts w:asciiTheme="minorEastAsia" w:hAnsiTheme="minorEastAsia"/>
          <w:sz w:val="22"/>
        </w:rPr>
        <w:t>77-2567</w:t>
      </w:r>
      <w:r w:rsidRPr="00F8549B">
        <w:rPr>
          <w:rFonts w:asciiTheme="minorEastAsia" w:hAnsiTheme="minorEastAsia" w:hint="eastAsia"/>
          <w:sz w:val="22"/>
        </w:rPr>
        <w:t>）で申し込み</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問</w:t>
      </w:r>
      <w:r w:rsidR="00F8549B">
        <w:rPr>
          <w:rFonts w:asciiTheme="minorEastAsia" w:hAnsiTheme="minorEastAsia" w:hint="eastAsia"/>
          <w:sz w:val="22"/>
        </w:rPr>
        <w:t>い合わせ</w:t>
      </w:r>
      <w:r w:rsidRPr="00F8549B">
        <w:rPr>
          <w:rFonts w:asciiTheme="minorEastAsia" w:hAnsiTheme="minorEastAsia" w:hint="eastAsia"/>
          <w:sz w:val="22"/>
        </w:rPr>
        <w:t xml:space="preserve"> 農林振興課農業経営・水田農業担当</w:t>
      </w:r>
      <w:r w:rsidR="00F8549B">
        <w:rPr>
          <w:rFonts w:asciiTheme="minorEastAsia" w:hAnsiTheme="minorEastAsia" w:hint="eastAsia"/>
          <w:sz w:val="22"/>
        </w:rPr>
        <w:t xml:space="preserve">　</w:t>
      </w:r>
      <w:r w:rsidRPr="00F8549B">
        <w:rPr>
          <w:rFonts w:asciiTheme="minorEastAsia" w:hAnsiTheme="minorEastAsia"/>
          <w:sz w:val="22"/>
        </w:rPr>
        <w:t>23-7090</w:t>
      </w:r>
    </w:p>
    <w:p w:rsidR="00F8549B" w:rsidRDefault="00F8549B" w:rsidP="00E65FCA">
      <w:pPr>
        <w:rPr>
          <w:rFonts w:asciiTheme="minorEastAsia" w:hAnsiTheme="minorEastAsia" w:hint="eastAsia"/>
          <w:sz w:val="22"/>
        </w:rPr>
      </w:pPr>
    </w:p>
    <w:p w:rsidR="00E65FCA" w:rsidRPr="00F8549B" w:rsidRDefault="00F8549B" w:rsidP="00E65FCA">
      <w:pPr>
        <w:rPr>
          <w:rFonts w:asciiTheme="minorEastAsia" w:hAnsiTheme="minorEastAsia" w:hint="eastAsia"/>
          <w:b/>
          <w:sz w:val="24"/>
        </w:rPr>
      </w:pPr>
      <w:r w:rsidRPr="00F8549B">
        <w:rPr>
          <w:rFonts w:asciiTheme="minorEastAsia" w:hAnsiTheme="minorEastAsia" w:hint="eastAsia"/>
          <w:b/>
          <w:sz w:val="24"/>
        </w:rPr>
        <w:t>３</w:t>
      </w:r>
      <w:r w:rsidR="00E65FCA" w:rsidRPr="00F8549B">
        <w:rPr>
          <w:rFonts w:asciiTheme="minorEastAsia" w:hAnsiTheme="minorEastAsia" w:hint="eastAsia"/>
          <w:b/>
          <w:sz w:val="24"/>
        </w:rPr>
        <w:t>鳴子放牧場の放牧預託牛を募集します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 xml:space="preserve">　預託期間中の餌代削減や労力軽減に、市営鳴子放牧場を利用しませんか。詳しい内容はお問い合わせください。</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 xml:space="preserve">預託期間　</w:t>
      </w:r>
      <w:r w:rsidRPr="00F8549B">
        <w:rPr>
          <w:rFonts w:asciiTheme="minorEastAsia" w:hAnsiTheme="minorEastAsia"/>
          <w:sz w:val="22"/>
        </w:rPr>
        <w:t>5</w:t>
      </w:r>
      <w:r w:rsidRPr="00F8549B">
        <w:rPr>
          <w:rFonts w:asciiTheme="minorEastAsia" w:hAnsiTheme="minorEastAsia" w:hint="eastAsia"/>
          <w:sz w:val="22"/>
        </w:rPr>
        <w:t>月</w:t>
      </w:r>
      <w:r w:rsidRPr="00F8549B">
        <w:rPr>
          <w:rFonts w:asciiTheme="minorEastAsia" w:hAnsiTheme="minorEastAsia"/>
          <w:sz w:val="22"/>
        </w:rPr>
        <w:t>10</w:t>
      </w:r>
      <w:r w:rsidRPr="00F8549B">
        <w:rPr>
          <w:rFonts w:asciiTheme="minorEastAsia" w:hAnsiTheme="minorEastAsia" w:hint="eastAsia"/>
          <w:sz w:val="22"/>
        </w:rPr>
        <w:t>日</w:t>
      </w:r>
      <w:r w:rsidR="00F8549B">
        <w:rPr>
          <w:rFonts w:asciiTheme="minorEastAsia" w:hAnsiTheme="minorEastAsia" w:hint="eastAsia"/>
          <w:sz w:val="22"/>
        </w:rPr>
        <w:t>（月）</w:t>
      </w:r>
      <w:r w:rsidRPr="00F8549B">
        <w:rPr>
          <w:rFonts w:asciiTheme="minorEastAsia" w:hAnsiTheme="minorEastAsia" w:hint="eastAsia"/>
          <w:sz w:val="22"/>
        </w:rPr>
        <w:t>～</w:t>
      </w:r>
      <w:r w:rsidRPr="00F8549B">
        <w:rPr>
          <w:rFonts w:asciiTheme="minorEastAsia" w:hAnsiTheme="minorEastAsia"/>
          <w:sz w:val="22"/>
        </w:rPr>
        <w:t>11</w:t>
      </w:r>
      <w:r w:rsidRPr="00F8549B">
        <w:rPr>
          <w:rFonts w:asciiTheme="minorEastAsia" w:hAnsiTheme="minorEastAsia" w:hint="eastAsia"/>
          <w:sz w:val="22"/>
        </w:rPr>
        <w:t>月</w:t>
      </w:r>
      <w:r w:rsidRPr="00F8549B">
        <w:rPr>
          <w:rFonts w:asciiTheme="minorEastAsia" w:hAnsiTheme="minorEastAsia"/>
          <w:sz w:val="22"/>
        </w:rPr>
        <w:t>5</w:t>
      </w:r>
      <w:r w:rsidR="00F8549B">
        <w:rPr>
          <w:rFonts w:asciiTheme="minorEastAsia" w:hAnsiTheme="minorEastAsia" w:hint="eastAsia"/>
          <w:sz w:val="22"/>
        </w:rPr>
        <w:t>日（金）</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（5月10日8時から11時までに搬入）</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市営鳴子放牧場（鳴子温泉鬼首字禿地内）</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対象　家畜共済に加入し、除角、削蹄済みの市内の飼養繁殖雌牛（18カ月以上）・育成雌牛（12カ月以上18カ月未満）・子牛（6カ月以上12カ月未満）</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料金　1日当たり：繁殖牛360円、育成牛290円、子牛210円、放牧前予備検査（採血検査）：1頭2,700円</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 xml:space="preserve">申込　</w:t>
      </w:r>
      <w:r w:rsidRPr="00F8549B">
        <w:rPr>
          <w:rFonts w:asciiTheme="minorEastAsia" w:hAnsiTheme="minorEastAsia"/>
          <w:sz w:val="22"/>
        </w:rPr>
        <w:t>4</w:t>
      </w:r>
      <w:r w:rsidRPr="00F8549B">
        <w:rPr>
          <w:rFonts w:asciiTheme="minorEastAsia" w:hAnsiTheme="minorEastAsia" w:hint="eastAsia"/>
          <w:sz w:val="22"/>
        </w:rPr>
        <w:t>月</w:t>
      </w:r>
      <w:r w:rsidRPr="00F8549B">
        <w:rPr>
          <w:rFonts w:asciiTheme="minorEastAsia" w:hAnsiTheme="minorEastAsia"/>
          <w:sz w:val="22"/>
        </w:rPr>
        <w:t>10</w:t>
      </w:r>
      <w:r w:rsidRPr="00F8549B">
        <w:rPr>
          <w:rFonts w:asciiTheme="minorEastAsia" w:hAnsiTheme="minorEastAsia" w:hint="eastAsia"/>
          <w:sz w:val="22"/>
        </w:rPr>
        <w:t>日</w:t>
      </w:r>
      <w:r w:rsidR="00F8549B">
        <w:rPr>
          <w:rFonts w:asciiTheme="minorEastAsia" w:hAnsiTheme="minorEastAsia" w:hint="eastAsia"/>
          <w:sz w:val="22"/>
        </w:rPr>
        <w:t>（土）</w:t>
      </w:r>
      <w:r w:rsidRPr="00F8549B">
        <w:rPr>
          <w:rFonts w:asciiTheme="minorEastAsia" w:hAnsiTheme="minorEastAsia" w:hint="eastAsia"/>
          <w:sz w:val="22"/>
        </w:rPr>
        <w:t>まで㈱オニコウベ、各総合支所地域振興課、</w:t>
      </w:r>
      <w:r w:rsidRPr="00F8549B">
        <w:rPr>
          <w:rFonts w:asciiTheme="minorEastAsia" w:hAnsiTheme="minorEastAsia"/>
          <w:sz w:val="22"/>
        </w:rPr>
        <w:t>JA</w:t>
      </w:r>
      <w:r w:rsidRPr="00F8549B">
        <w:rPr>
          <w:rFonts w:asciiTheme="minorEastAsia" w:hAnsiTheme="minorEastAsia" w:hint="eastAsia"/>
          <w:sz w:val="22"/>
        </w:rPr>
        <w:t>古川、</w:t>
      </w:r>
      <w:r w:rsidRPr="00F8549B">
        <w:rPr>
          <w:rFonts w:asciiTheme="minorEastAsia" w:hAnsiTheme="minorEastAsia"/>
          <w:sz w:val="22"/>
        </w:rPr>
        <w:t>JA</w:t>
      </w:r>
      <w:r w:rsidRPr="00F8549B">
        <w:rPr>
          <w:rFonts w:asciiTheme="minorEastAsia" w:hAnsiTheme="minorEastAsia" w:hint="eastAsia"/>
          <w:sz w:val="22"/>
        </w:rPr>
        <w:t>新みやぎで配布する申請書で申し込み</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その他　入退牧日は毎週月曜日の８時～11時（要事前連絡）</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※入牧までには事前検査などに期間を要します。</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問</w:t>
      </w:r>
      <w:r w:rsidR="00343CFC">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㈱オニコウベ</w:t>
      </w:r>
      <w:r w:rsidRPr="00F8549B">
        <w:rPr>
          <w:rFonts w:asciiTheme="minorEastAsia" w:hAnsiTheme="minorEastAsia"/>
          <w:sz w:val="22"/>
        </w:rPr>
        <w:t xml:space="preserve">  86-2111</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 xml:space="preserve">　</w:t>
      </w:r>
      <w:r w:rsidRPr="00F8549B">
        <w:rPr>
          <w:rFonts w:asciiTheme="minorEastAsia" w:hAnsiTheme="minorEastAsia"/>
          <w:sz w:val="22"/>
        </w:rPr>
        <w:t xml:space="preserve"> </w:t>
      </w:r>
      <w:r w:rsidR="00343CFC">
        <w:rPr>
          <w:rFonts w:asciiTheme="minorEastAsia" w:hAnsiTheme="minorEastAsia" w:hint="eastAsia"/>
          <w:sz w:val="22"/>
        </w:rPr>
        <w:t xml:space="preserve">　　　　</w:t>
      </w:r>
      <w:r w:rsidRPr="00F8549B">
        <w:rPr>
          <w:rFonts w:asciiTheme="minorEastAsia" w:hAnsiTheme="minorEastAsia" w:hint="eastAsia"/>
          <w:sz w:val="22"/>
        </w:rPr>
        <w:t>鳴子総合支所地域振興課</w:t>
      </w:r>
      <w:r w:rsidRPr="00F8549B">
        <w:rPr>
          <w:rFonts w:asciiTheme="minorEastAsia" w:hAnsiTheme="minorEastAsia"/>
          <w:sz w:val="22"/>
        </w:rPr>
        <w:t xml:space="preserve">  </w:t>
      </w:r>
      <w:r w:rsidRPr="00F8549B">
        <w:rPr>
          <w:rFonts w:asciiTheme="minorEastAsia" w:hAnsiTheme="minorEastAsia" w:cs="ＭＳ 明朝" w:hint="eastAsia"/>
          <w:sz w:val="22"/>
        </w:rPr>
        <w:t>☎</w:t>
      </w:r>
      <w:r w:rsidRPr="00F8549B">
        <w:rPr>
          <w:rFonts w:asciiTheme="minorEastAsia" w:hAnsiTheme="minorEastAsia"/>
          <w:sz w:val="22"/>
        </w:rPr>
        <w:t>82-2026</w:t>
      </w:r>
    </w:p>
    <w:p w:rsidR="00343CFC" w:rsidRDefault="00343CFC" w:rsidP="00E65FCA">
      <w:pPr>
        <w:rPr>
          <w:rFonts w:asciiTheme="minorEastAsia" w:hAnsiTheme="minorEastAsia" w:hint="eastAsia"/>
          <w:sz w:val="22"/>
        </w:rPr>
      </w:pPr>
    </w:p>
    <w:p w:rsidR="00E65FCA" w:rsidRPr="00343CFC" w:rsidRDefault="00343CFC" w:rsidP="00E65FCA">
      <w:pPr>
        <w:rPr>
          <w:rFonts w:asciiTheme="minorEastAsia" w:hAnsiTheme="minorEastAsia" w:hint="eastAsia"/>
          <w:b/>
          <w:sz w:val="24"/>
        </w:rPr>
      </w:pPr>
      <w:r w:rsidRPr="00343CFC">
        <w:rPr>
          <w:rFonts w:asciiTheme="minorEastAsia" w:hAnsiTheme="minorEastAsia" w:hint="eastAsia"/>
          <w:b/>
          <w:sz w:val="24"/>
        </w:rPr>
        <w:lastRenderedPageBreak/>
        <w:t>４</w:t>
      </w:r>
      <w:r w:rsidR="00E65FCA" w:rsidRPr="00343CFC">
        <w:rPr>
          <w:rFonts w:asciiTheme="minorEastAsia" w:hAnsiTheme="minorEastAsia" w:hint="eastAsia"/>
          <w:b/>
          <w:sz w:val="24"/>
        </w:rPr>
        <w:t>憲法記念日講演会</w:t>
      </w:r>
    </w:p>
    <w:p w:rsidR="00E65FCA" w:rsidRPr="00343CFC" w:rsidRDefault="00E65FCA" w:rsidP="00E65FCA">
      <w:pPr>
        <w:rPr>
          <w:rFonts w:asciiTheme="minorEastAsia" w:hAnsiTheme="minorEastAsia" w:hint="eastAsia"/>
          <w:b/>
          <w:sz w:val="22"/>
        </w:rPr>
      </w:pPr>
      <w:r w:rsidRPr="00343CFC">
        <w:rPr>
          <w:rFonts w:asciiTheme="minorEastAsia" w:hAnsiTheme="minorEastAsia" w:hint="eastAsia"/>
          <w:b/>
          <w:sz w:val="22"/>
        </w:rPr>
        <w:t>■吉野作造と鵜飼信成～二人の国際人と二つの憲法～</w:t>
      </w:r>
    </w:p>
    <w:p w:rsidR="00E65FCA" w:rsidRPr="00F8549B" w:rsidRDefault="00E65FCA" w:rsidP="00E65FCA">
      <w:pPr>
        <w:rPr>
          <w:rFonts w:asciiTheme="minorEastAsia" w:hAnsiTheme="minorEastAsia"/>
          <w:sz w:val="22"/>
        </w:rPr>
      </w:pPr>
      <w:r w:rsidRPr="00F8549B">
        <w:rPr>
          <w:rFonts w:asciiTheme="minorEastAsia" w:hAnsiTheme="minorEastAsia" w:hint="eastAsia"/>
          <w:sz w:val="22"/>
        </w:rPr>
        <w:t xml:space="preserve">日時　</w:t>
      </w:r>
      <w:r w:rsidRPr="00F8549B">
        <w:rPr>
          <w:rFonts w:asciiTheme="minorEastAsia" w:hAnsiTheme="minorEastAsia"/>
          <w:sz w:val="22"/>
        </w:rPr>
        <w:t>5</w:t>
      </w:r>
      <w:r w:rsidRPr="00F8549B">
        <w:rPr>
          <w:rFonts w:asciiTheme="minorEastAsia" w:hAnsiTheme="minorEastAsia" w:hint="eastAsia"/>
          <w:sz w:val="22"/>
        </w:rPr>
        <w:t>月</w:t>
      </w:r>
      <w:r w:rsidRPr="00F8549B">
        <w:rPr>
          <w:rFonts w:asciiTheme="minorEastAsia" w:hAnsiTheme="minorEastAsia"/>
          <w:sz w:val="22"/>
        </w:rPr>
        <w:t>3</w:t>
      </w:r>
      <w:r w:rsidR="00343CFC">
        <w:rPr>
          <w:rFonts w:asciiTheme="minorEastAsia" w:hAnsiTheme="minorEastAsia" w:hint="eastAsia"/>
          <w:sz w:val="22"/>
        </w:rPr>
        <w:t>日（月）</w:t>
      </w:r>
      <w:r w:rsidRPr="00F8549B">
        <w:rPr>
          <w:rFonts w:asciiTheme="minorEastAsia" w:hAnsiTheme="minorEastAsia" w:hint="eastAsia"/>
          <w:sz w:val="22"/>
        </w:rPr>
        <w:t xml:space="preserve">　</w:t>
      </w:r>
      <w:r w:rsidRPr="00F8549B">
        <w:rPr>
          <w:rFonts w:asciiTheme="minorEastAsia" w:hAnsiTheme="minorEastAsia"/>
          <w:sz w:val="22"/>
        </w:rPr>
        <w:t>14</w:t>
      </w:r>
      <w:r w:rsidRPr="00F8549B">
        <w:rPr>
          <w:rFonts w:asciiTheme="minorEastAsia" w:hAnsiTheme="minorEastAsia" w:hint="eastAsia"/>
          <w:sz w:val="22"/>
        </w:rPr>
        <w:t>時～</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場所　吉野作造記念館</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講師　石村修氏（専修大学名誉教授）</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料金　一般320円（常設展示観覧可能）</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定員　40人</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申込　電話または吉野作造記念館のホームページ（https://www.yoshinosakuzou.info/）から申し込み</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※オンライン開催の可能性があります。</w:t>
      </w:r>
    </w:p>
    <w:p w:rsidR="00E65FCA" w:rsidRPr="00F8549B" w:rsidRDefault="00E65FCA" w:rsidP="00E65FCA">
      <w:pPr>
        <w:rPr>
          <w:rFonts w:asciiTheme="minorEastAsia" w:hAnsiTheme="minorEastAsia" w:hint="eastAsia"/>
          <w:sz w:val="22"/>
        </w:rPr>
      </w:pPr>
      <w:r w:rsidRPr="00F8549B">
        <w:rPr>
          <w:rFonts w:asciiTheme="minorEastAsia" w:hAnsiTheme="minorEastAsia" w:hint="eastAsia"/>
          <w:sz w:val="22"/>
        </w:rPr>
        <w:t>問</w:t>
      </w:r>
      <w:r w:rsidR="00343CFC">
        <w:rPr>
          <w:rFonts w:asciiTheme="minorEastAsia" w:hAnsiTheme="minorEastAsia" w:hint="eastAsia"/>
          <w:sz w:val="22"/>
        </w:rPr>
        <w:t>い合わせ</w:t>
      </w:r>
      <w:r w:rsidRPr="00F8549B">
        <w:rPr>
          <w:rFonts w:asciiTheme="minorEastAsia" w:hAnsiTheme="minorEastAsia"/>
          <w:sz w:val="22"/>
        </w:rPr>
        <w:t xml:space="preserve"> </w:t>
      </w:r>
      <w:r w:rsidRPr="00F8549B">
        <w:rPr>
          <w:rFonts w:asciiTheme="minorEastAsia" w:hAnsiTheme="minorEastAsia" w:hint="eastAsia"/>
          <w:sz w:val="22"/>
        </w:rPr>
        <w:t>吉野作造記念館</w:t>
      </w:r>
      <w:r w:rsidRPr="00F8549B">
        <w:rPr>
          <w:rFonts w:asciiTheme="minorEastAsia" w:hAnsiTheme="minorEastAsia"/>
          <w:sz w:val="22"/>
        </w:rPr>
        <w:t xml:space="preserve">  </w:t>
      </w:r>
      <w:bookmarkStart w:id="0" w:name="_GoBack"/>
      <w:bookmarkEnd w:id="0"/>
      <w:r w:rsidRPr="00F8549B">
        <w:rPr>
          <w:rFonts w:asciiTheme="minorEastAsia" w:hAnsiTheme="minorEastAsia"/>
          <w:sz w:val="22"/>
        </w:rPr>
        <w:t>23-7100</w:t>
      </w:r>
    </w:p>
    <w:sectPr w:rsidR="00E65FCA" w:rsidRPr="00F8549B" w:rsidSect="0081252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343CFC"/>
    <w:rsid w:val="007337EC"/>
    <w:rsid w:val="00812522"/>
    <w:rsid w:val="00E253E6"/>
    <w:rsid w:val="00E65FCA"/>
    <w:rsid w:val="00F8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2021-03-23T09:55:00Z</dcterms:created>
  <dcterms:modified xsi:type="dcterms:W3CDTF">2021-03-23T10:08:00Z</dcterms:modified>
</cp:coreProperties>
</file>