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249" w:rsidRDefault="00DB2EE6" w:rsidP="007D4249">
      <w:pPr>
        <w:rPr>
          <w:rFonts w:hint="eastAsia"/>
        </w:rPr>
      </w:pPr>
      <w:r w:rsidRPr="007D4249">
        <w:rPr>
          <w:rFonts w:hint="eastAsia"/>
          <w:b/>
          <w:sz w:val="32"/>
          <w:szCs w:val="32"/>
        </w:rPr>
        <w:t>第</w:t>
      </w:r>
      <w:r w:rsidRPr="007D4249">
        <w:rPr>
          <w:rFonts w:hint="eastAsia"/>
          <w:b/>
          <w:sz w:val="32"/>
          <w:szCs w:val="32"/>
        </w:rPr>
        <w:t>8</w:t>
      </w:r>
      <w:r w:rsidRPr="007D4249">
        <w:rPr>
          <w:rFonts w:hint="eastAsia"/>
          <w:b/>
          <w:sz w:val="32"/>
          <w:szCs w:val="32"/>
        </w:rPr>
        <w:t>期高齢者福祉計画・介護保険事業計画を策定しました</w:t>
      </w:r>
    </w:p>
    <w:p w:rsidR="007D4249" w:rsidRDefault="007D4249" w:rsidP="007D4249">
      <w:pPr>
        <w:rPr>
          <w:rFonts w:ascii="ＭＳ 明朝" w:eastAsia="ＭＳ 明朝" w:hAnsi="ＭＳ 明朝" w:cs="ＭＳ 明朝" w:hint="eastAsia"/>
          <w:b/>
          <w:sz w:val="24"/>
          <w:szCs w:val="24"/>
        </w:rPr>
      </w:pPr>
      <w:r w:rsidRPr="007D4249">
        <w:rPr>
          <w:rFonts w:hint="eastAsia"/>
          <w:b/>
          <w:sz w:val="24"/>
          <w:szCs w:val="24"/>
        </w:rPr>
        <w:t>問い合わせ</w:t>
      </w:r>
      <w:r w:rsidRPr="007D4249">
        <w:rPr>
          <w:b/>
          <w:sz w:val="24"/>
          <w:szCs w:val="24"/>
        </w:rPr>
        <w:t xml:space="preserve"> </w:t>
      </w:r>
      <w:r w:rsidRPr="007D4249">
        <w:rPr>
          <w:rFonts w:hint="eastAsia"/>
          <w:b/>
          <w:sz w:val="24"/>
          <w:szCs w:val="24"/>
        </w:rPr>
        <w:t xml:space="preserve">社会福祉課高齢福祉担当　</w:t>
      </w:r>
      <w:r w:rsidRPr="007D4249">
        <w:rPr>
          <w:rFonts w:ascii="ＭＳ 明朝" w:eastAsia="ＭＳ 明朝" w:hAnsi="ＭＳ 明朝" w:cs="ＭＳ 明朝" w:hint="eastAsia"/>
          <w:b/>
          <w:sz w:val="24"/>
          <w:szCs w:val="24"/>
        </w:rPr>
        <w:t>23-6085</w:t>
      </w:r>
    </w:p>
    <w:p w:rsidR="007D4249" w:rsidRPr="007D4249" w:rsidRDefault="007D4249" w:rsidP="007D4249">
      <w:pPr>
        <w:rPr>
          <w:rFonts w:ascii="ＭＳ 明朝" w:eastAsia="ＭＳ 明朝" w:hAnsi="ＭＳ 明朝" w:cs="ＭＳ 明朝" w:hint="eastAsia"/>
          <w:b/>
          <w:sz w:val="24"/>
          <w:szCs w:val="24"/>
        </w:rPr>
      </w:pPr>
    </w:p>
    <w:p w:rsidR="007D4249" w:rsidRPr="007D4249" w:rsidRDefault="007D4249" w:rsidP="007D4249">
      <w:pPr>
        <w:rPr>
          <w:rFonts w:hint="eastAsia"/>
          <w:sz w:val="24"/>
          <w:szCs w:val="24"/>
        </w:rPr>
      </w:pPr>
      <w:r w:rsidRPr="007D4249">
        <w:rPr>
          <w:rFonts w:hint="eastAsia"/>
          <w:sz w:val="24"/>
          <w:szCs w:val="24"/>
        </w:rPr>
        <w:t xml:space="preserve">　市では、令和</w:t>
      </w:r>
      <w:r w:rsidRPr="007D4249">
        <w:rPr>
          <w:rFonts w:hint="eastAsia"/>
          <w:sz w:val="24"/>
          <w:szCs w:val="24"/>
        </w:rPr>
        <w:t>3</w:t>
      </w:r>
      <w:r w:rsidRPr="007D4249">
        <w:rPr>
          <w:rFonts w:hint="eastAsia"/>
          <w:sz w:val="24"/>
          <w:szCs w:val="24"/>
        </w:rPr>
        <w:t>年度から５年度までの３年間を期間とする、第８期大崎市高齢者福祉計画・介護保険事業計画を策定しました。</w:t>
      </w:r>
    </w:p>
    <w:p w:rsidR="007D4249" w:rsidRPr="007D4249" w:rsidRDefault="007D4249" w:rsidP="007D4249">
      <w:pPr>
        <w:rPr>
          <w:rFonts w:hint="eastAsia"/>
          <w:sz w:val="24"/>
          <w:szCs w:val="24"/>
        </w:rPr>
      </w:pPr>
      <w:r w:rsidRPr="007D4249">
        <w:rPr>
          <w:rFonts w:hint="eastAsia"/>
          <w:sz w:val="24"/>
          <w:szCs w:val="24"/>
        </w:rPr>
        <w:t xml:space="preserve">　この計画では、高齢者が住み慣れた地域で安心した生活が続けられるよう、引き続き高齢者の自立支援と要介護状態の重度化防止を目標に掲げて取り組みを行っていきます。</w:t>
      </w:r>
    </w:p>
    <w:p w:rsidR="007D4249" w:rsidRPr="007D4249" w:rsidRDefault="007D4249" w:rsidP="007D4249">
      <w:pPr>
        <w:rPr>
          <w:sz w:val="24"/>
          <w:szCs w:val="24"/>
        </w:rPr>
      </w:pPr>
    </w:p>
    <w:p w:rsidR="007D4249" w:rsidRPr="007D4249" w:rsidRDefault="007D4249" w:rsidP="007D4249">
      <w:pPr>
        <w:rPr>
          <w:rFonts w:hint="eastAsia"/>
          <w:b/>
          <w:sz w:val="24"/>
          <w:szCs w:val="24"/>
        </w:rPr>
      </w:pPr>
      <w:r w:rsidRPr="007D4249">
        <w:rPr>
          <w:rFonts w:hint="eastAsia"/>
          <w:b/>
          <w:sz w:val="24"/>
          <w:szCs w:val="24"/>
        </w:rPr>
        <w:t>■高齢者福祉計画</w:t>
      </w:r>
    </w:p>
    <w:p w:rsidR="007D4249" w:rsidRPr="007D4249" w:rsidRDefault="007D4249" w:rsidP="007D4249">
      <w:pPr>
        <w:rPr>
          <w:rFonts w:hint="eastAsia"/>
          <w:sz w:val="24"/>
          <w:szCs w:val="24"/>
        </w:rPr>
      </w:pPr>
      <w:r w:rsidRPr="007D4249">
        <w:rPr>
          <w:rFonts w:hint="eastAsia"/>
          <w:sz w:val="24"/>
          <w:szCs w:val="24"/>
        </w:rPr>
        <w:t xml:space="preserve">　高齢者の生きがいづくりと日常生活の継続を支援します。</w:t>
      </w:r>
    </w:p>
    <w:p w:rsidR="007D4249" w:rsidRPr="007D4249" w:rsidRDefault="007D4249" w:rsidP="007D4249">
      <w:pPr>
        <w:rPr>
          <w:sz w:val="24"/>
          <w:szCs w:val="24"/>
        </w:rPr>
      </w:pPr>
    </w:p>
    <w:p w:rsidR="007D4249" w:rsidRPr="007D4249" w:rsidRDefault="007D4249" w:rsidP="007D4249">
      <w:pPr>
        <w:rPr>
          <w:rFonts w:hint="eastAsia"/>
          <w:b/>
          <w:sz w:val="24"/>
          <w:szCs w:val="24"/>
        </w:rPr>
      </w:pPr>
      <w:r w:rsidRPr="007D4249">
        <w:rPr>
          <w:rFonts w:hint="eastAsia"/>
          <w:b/>
          <w:sz w:val="24"/>
          <w:szCs w:val="24"/>
        </w:rPr>
        <w:t>■介護保険事業計画</w:t>
      </w:r>
    </w:p>
    <w:p w:rsidR="007D4249" w:rsidRPr="007D4249" w:rsidRDefault="007D4249" w:rsidP="007D4249">
      <w:pPr>
        <w:rPr>
          <w:rFonts w:hint="eastAsia"/>
          <w:sz w:val="24"/>
          <w:szCs w:val="24"/>
        </w:rPr>
      </w:pPr>
      <w:r w:rsidRPr="007D4249">
        <w:rPr>
          <w:rFonts w:hint="eastAsia"/>
          <w:sz w:val="24"/>
          <w:szCs w:val="24"/>
        </w:rPr>
        <w:t>①介護予防サービスは、通い</w:t>
      </w:r>
      <w:r>
        <w:rPr>
          <w:rFonts w:hint="eastAsia"/>
          <w:sz w:val="24"/>
          <w:szCs w:val="24"/>
        </w:rPr>
        <w:t>の場への参加率向上と多様</w:t>
      </w:r>
      <w:r w:rsidRPr="007D4249">
        <w:rPr>
          <w:rFonts w:hint="eastAsia"/>
          <w:sz w:val="24"/>
          <w:szCs w:val="24"/>
        </w:rPr>
        <w:t>なニーズに対応するよう、新たなサービス形態の導入を試行します。</w:t>
      </w:r>
    </w:p>
    <w:p w:rsidR="007D4249" w:rsidRPr="007D4249" w:rsidRDefault="007D4249" w:rsidP="007D4249">
      <w:pPr>
        <w:rPr>
          <w:rFonts w:hint="eastAsia"/>
          <w:sz w:val="24"/>
          <w:szCs w:val="24"/>
        </w:rPr>
      </w:pPr>
      <w:r w:rsidRPr="007D4249">
        <w:rPr>
          <w:rFonts w:hint="eastAsia"/>
          <w:sz w:val="24"/>
          <w:szCs w:val="24"/>
        </w:rPr>
        <w:t>②居宅サービスと地域支援事業は、在宅生活の継続を支援します。</w:t>
      </w:r>
    </w:p>
    <w:p w:rsidR="007D4249" w:rsidRPr="007D4249" w:rsidRDefault="007D4249" w:rsidP="007D4249">
      <w:pPr>
        <w:rPr>
          <w:rFonts w:hint="eastAsia"/>
          <w:sz w:val="24"/>
          <w:szCs w:val="24"/>
        </w:rPr>
      </w:pPr>
      <w:r>
        <w:rPr>
          <w:rFonts w:hint="eastAsia"/>
          <w:sz w:val="24"/>
          <w:szCs w:val="24"/>
        </w:rPr>
        <w:t>③施設サービスと地域密着型</w:t>
      </w:r>
      <w:r w:rsidRPr="007D4249">
        <w:rPr>
          <w:rFonts w:hint="eastAsia"/>
          <w:sz w:val="24"/>
          <w:szCs w:val="24"/>
        </w:rPr>
        <w:t>サービスは、拠点整備と事業者参入を促進します。</w:t>
      </w:r>
    </w:p>
    <w:p w:rsidR="007D4249" w:rsidRPr="007D4249" w:rsidRDefault="007D4249" w:rsidP="007D4249">
      <w:pPr>
        <w:rPr>
          <w:rFonts w:hint="eastAsia"/>
          <w:sz w:val="24"/>
          <w:szCs w:val="24"/>
        </w:rPr>
      </w:pPr>
      <w:r w:rsidRPr="007D4249">
        <w:rPr>
          <w:rFonts w:hint="eastAsia"/>
          <w:sz w:val="24"/>
          <w:szCs w:val="24"/>
        </w:rPr>
        <w:t>【拠点整備予定】</w:t>
      </w:r>
    </w:p>
    <w:p w:rsidR="007D4249" w:rsidRPr="007D4249" w:rsidRDefault="007D4249" w:rsidP="007D4249">
      <w:pPr>
        <w:rPr>
          <w:rFonts w:hint="eastAsia"/>
          <w:sz w:val="24"/>
          <w:szCs w:val="24"/>
        </w:rPr>
      </w:pPr>
      <w:r>
        <w:rPr>
          <w:rFonts w:hint="eastAsia"/>
          <w:sz w:val="24"/>
          <w:szCs w:val="24"/>
        </w:rPr>
        <w:t>・</w:t>
      </w:r>
      <w:r w:rsidRPr="007D4249">
        <w:rPr>
          <w:rFonts w:hint="eastAsia"/>
          <w:sz w:val="24"/>
          <w:szCs w:val="24"/>
        </w:rPr>
        <w:t>地域密着型介護老人福祉施設（小規模特別養護老人ホーム）２カ所</w:t>
      </w:r>
    </w:p>
    <w:p w:rsidR="007D4249" w:rsidRPr="007D4249" w:rsidRDefault="007D4249" w:rsidP="007D4249">
      <w:pPr>
        <w:rPr>
          <w:rFonts w:hint="eastAsia"/>
          <w:sz w:val="24"/>
          <w:szCs w:val="24"/>
        </w:rPr>
      </w:pPr>
      <w:r>
        <w:rPr>
          <w:rFonts w:hint="eastAsia"/>
          <w:sz w:val="24"/>
          <w:szCs w:val="24"/>
        </w:rPr>
        <w:t>・</w:t>
      </w:r>
      <w:r w:rsidRPr="007D4249">
        <w:rPr>
          <w:rFonts w:hint="eastAsia"/>
          <w:sz w:val="24"/>
          <w:szCs w:val="24"/>
        </w:rPr>
        <w:t>認知症対応型共同生活介護（高齢者認知症グループホーム）２カ所</w:t>
      </w:r>
    </w:p>
    <w:p w:rsidR="007D4249" w:rsidRPr="007D4249" w:rsidRDefault="007D4249" w:rsidP="007D4249">
      <w:pPr>
        <w:rPr>
          <w:rFonts w:hint="eastAsia"/>
          <w:sz w:val="24"/>
          <w:szCs w:val="24"/>
        </w:rPr>
      </w:pPr>
      <w:r>
        <w:rPr>
          <w:rFonts w:hint="eastAsia"/>
          <w:sz w:val="24"/>
          <w:szCs w:val="24"/>
        </w:rPr>
        <w:t>・</w:t>
      </w:r>
      <w:r w:rsidRPr="007D4249">
        <w:rPr>
          <w:rFonts w:hint="eastAsia"/>
          <w:sz w:val="24"/>
          <w:szCs w:val="24"/>
        </w:rPr>
        <w:t>小規模多機能型居宅介護１カ所</w:t>
      </w:r>
    </w:p>
    <w:p w:rsidR="007D4249" w:rsidRPr="007D4249" w:rsidRDefault="007D4249" w:rsidP="007D4249">
      <w:pPr>
        <w:rPr>
          <w:rFonts w:hint="eastAsia"/>
          <w:sz w:val="24"/>
          <w:szCs w:val="24"/>
        </w:rPr>
      </w:pPr>
      <w:r>
        <w:rPr>
          <w:rFonts w:hint="eastAsia"/>
          <w:sz w:val="24"/>
          <w:szCs w:val="24"/>
        </w:rPr>
        <w:t>・</w:t>
      </w:r>
      <w:r w:rsidRPr="007D4249">
        <w:rPr>
          <w:rFonts w:hint="eastAsia"/>
          <w:sz w:val="24"/>
          <w:szCs w:val="24"/>
        </w:rPr>
        <w:t>看護小規模多機能型居宅介護１カ所</w:t>
      </w:r>
    </w:p>
    <w:p w:rsidR="007D4249" w:rsidRDefault="007D4249" w:rsidP="007D4249">
      <w:pPr>
        <w:rPr>
          <w:rFonts w:hint="eastAsia"/>
          <w:sz w:val="24"/>
          <w:szCs w:val="24"/>
        </w:rPr>
      </w:pPr>
    </w:p>
    <w:p w:rsidR="007D4249" w:rsidRPr="007D4249" w:rsidRDefault="007D4249" w:rsidP="007D4249">
      <w:pPr>
        <w:rPr>
          <w:rFonts w:hint="eastAsia"/>
          <w:b/>
          <w:sz w:val="24"/>
          <w:szCs w:val="24"/>
        </w:rPr>
      </w:pPr>
      <w:r w:rsidRPr="007D4249">
        <w:rPr>
          <w:rFonts w:hint="eastAsia"/>
          <w:b/>
          <w:sz w:val="24"/>
          <w:szCs w:val="24"/>
        </w:rPr>
        <w:t>■第１号被保険者の介護保険料</w:t>
      </w:r>
    </w:p>
    <w:p w:rsidR="007D4249" w:rsidRDefault="007D4249" w:rsidP="007D4249">
      <w:pPr>
        <w:rPr>
          <w:rFonts w:hint="eastAsia"/>
          <w:sz w:val="24"/>
          <w:szCs w:val="24"/>
        </w:rPr>
      </w:pPr>
      <w:r w:rsidRPr="007D4249">
        <w:rPr>
          <w:rFonts w:hint="eastAsia"/>
          <w:sz w:val="24"/>
          <w:szCs w:val="24"/>
        </w:rPr>
        <w:t xml:space="preserve">　第８期計画では、高齢化の増加分やサービス利用の促進を鑑み、計画期間中の総費用額は４１２億円と推計しました。第７期実績見込と比較して約</w:t>
      </w:r>
      <w:r w:rsidRPr="007D4249">
        <w:rPr>
          <w:rFonts w:hint="eastAsia"/>
          <w:sz w:val="24"/>
          <w:szCs w:val="24"/>
        </w:rPr>
        <w:t>38</w:t>
      </w:r>
      <w:r w:rsidRPr="007D4249">
        <w:rPr>
          <w:rFonts w:hint="eastAsia"/>
          <w:sz w:val="24"/>
          <w:szCs w:val="24"/>
        </w:rPr>
        <w:t>億円（</w:t>
      </w:r>
      <w:r w:rsidRPr="007D4249">
        <w:rPr>
          <w:rFonts w:hint="eastAsia"/>
          <w:sz w:val="24"/>
          <w:szCs w:val="24"/>
        </w:rPr>
        <w:t>10</w:t>
      </w:r>
      <w:r w:rsidRPr="007D4249">
        <w:rPr>
          <w:rFonts w:hint="eastAsia"/>
          <w:sz w:val="24"/>
          <w:szCs w:val="24"/>
        </w:rPr>
        <w:t>・２％）の増となりましたが、介護給付費準備基金を約４億９千万円取り崩すことにより保険料の軽減を図り、結果、第１号被保険者の介護保険料基準月額を６３７０円としました。</w:t>
      </w:r>
    </w:p>
    <w:p w:rsidR="007D4249" w:rsidRDefault="007D4249" w:rsidP="007D4249">
      <w:pPr>
        <w:rPr>
          <w:rFonts w:hint="eastAsia"/>
          <w:sz w:val="24"/>
          <w:szCs w:val="24"/>
        </w:rPr>
      </w:pPr>
    </w:p>
    <w:p w:rsidR="007D4249" w:rsidRPr="007D4249" w:rsidRDefault="007D4249" w:rsidP="007D4249">
      <w:pPr>
        <w:rPr>
          <w:rFonts w:hint="eastAsia"/>
          <w:b/>
          <w:sz w:val="24"/>
          <w:szCs w:val="24"/>
        </w:rPr>
      </w:pPr>
      <w:r w:rsidRPr="007D4249">
        <w:rPr>
          <w:rFonts w:hint="eastAsia"/>
          <w:b/>
          <w:sz w:val="24"/>
          <w:szCs w:val="24"/>
        </w:rPr>
        <w:t>●ご相談ください「地域包括支援センター」</w:t>
      </w:r>
    </w:p>
    <w:p w:rsidR="00115986" w:rsidRPr="007D4249" w:rsidRDefault="007D4249" w:rsidP="007D4249">
      <w:pPr>
        <w:rPr>
          <w:rFonts w:hint="eastAsia"/>
          <w:sz w:val="24"/>
          <w:szCs w:val="24"/>
        </w:rPr>
      </w:pPr>
      <w:r w:rsidRPr="007D4249">
        <w:rPr>
          <w:rFonts w:hint="eastAsia"/>
          <w:sz w:val="24"/>
          <w:szCs w:val="24"/>
        </w:rPr>
        <w:t>健康や福祉、医療や生活に関することなど、高齢者の皆さんのさまざまな相談を受け付けています。</w:t>
      </w:r>
    </w:p>
    <w:tbl>
      <w:tblPr>
        <w:tblW w:w="0" w:type="auto"/>
        <w:tblInd w:w="28" w:type="dxa"/>
        <w:tblLayout w:type="fixed"/>
        <w:tblCellMar>
          <w:left w:w="0" w:type="dxa"/>
          <w:right w:w="0" w:type="dxa"/>
        </w:tblCellMar>
        <w:tblLook w:val="0000" w:firstRow="0" w:lastRow="0" w:firstColumn="0" w:lastColumn="0" w:noHBand="0" w:noVBand="0"/>
      </w:tblPr>
      <w:tblGrid>
        <w:gridCol w:w="1276"/>
        <w:gridCol w:w="2835"/>
        <w:gridCol w:w="2977"/>
      </w:tblGrid>
      <w:tr w:rsidR="007D4249" w:rsidRPr="007D4249" w:rsidTr="00D50423">
        <w:tblPrEx>
          <w:tblCellMar>
            <w:top w:w="0" w:type="dxa"/>
            <w:left w:w="0" w:type="dxa"/>
            <w:bottom w:w="0" w:type="dxa"/>
            <w:right w:w="0" w:type="dxa"/>
          </w:tblCellMar>
        </w:tblPrEx>
        <w:trPr>
          <w:trHeight w:val="283"/>
        </w:trPr>
        <w:tc>
          <w:tcPr>
            <w:tcW w:w="1276" w:type="dxa"/>
            <w:tcBorders>
              <w:top w:val="single" w:sz="6" w:space="0" w:color="auto"/>
              <w:left w:val="single" w:sz="6" w:space="0" w:color="000000"/>
              <w:bottom w:val="single" w:sz="11" w:space="0" w:color="00B8EE"/>
              <w:right w:val="single" w:sz="11" w:space="0" w:color="00B8EE"/>
            </w:tcBorders>
            <w:shd w:val="solid" w:color="DFF1FC" w:fill="auto"/>
            <w:tcMar>
              <w:top w:w="57" w:type="dxa"/>
              <w:left w:w="28" w:type="dxa"/>
              <w:bottom w:w="57" w:type="dxa"/>
              <w:right w:w="57" w:type="dxa"/>
            </w:tcMar>
            <w:vAlign w:val="center"/>
          </w:tcPr>
          <w:p w:rsidR="007D4249" w:rsidRPr="007D4249" w:rsidRDefault="007D4249" w:rsidP="007D4249">
            <w:pPr>
              <w:rPr>
                <w:sz w:val="24"/>
                <w:szCs w:val="24"/>
              </w:rPr>
            </w:pPr>
            <w:r w:rsidRPr="007D4249">
              <w:rPr>
                <w:rFonts w:hint="eastAsia"/>
                <w:sz w:val="24"/>
                <w:szCs w:val="24"/>
              </w:rPr>
              <w:t>地域</w:t>
            </w:r>
          </w:p>
        </w:tc>
        <w:tc>
          <w:tcPr>
            <w:tcW w:w="2835" w:type="dxa"/>
            <w:tcBorders>
              <w:top w:val="single" w:sz="6" w:space="0" w:color="auto"/>
              <w:left w:val="single" w:sz="11" w:space="0" w:color="00B8EE"/>
              <w:bottom w:val="single" w:sz="11" w:space="0" w:color="00B8EE"/>
              <w:right w:val="single" w:sz="11" w:space="0" w:color="00B8EE"/>
            </w:tcBorders>
            <w:shd w:val="solid" w:color="FFFFFF" w:fill="auto"/>
            <w:tcMar>
              <w:top w:w="57" w:type="dxa"/>
              <w:left w:w="57" w:type="dxa"/>
              <w:bottom w:w="57" w:type="dxa"/>
              <w:right w:w="28" w:type="dxa"/>
            </w:tcMar>
            <w:vAlign w:val="center"/>
          </w:tcPr>
          <w:p w:rsidR="007D4249" w:rsidRPr="007D4249" w:rsidRDefault="007D4249" w:rsidP="007D4249">
            <w:pPr>
              <w:rPr>
                <w:sz w:val="24"/>
                <w:szCs w:val="24"/>
              </w:rPr>
            </w:pPr>
            <w:r w:rsidRPr="007D4249">
              <w:rPr>
                <w:rFonts w:hint="eastAsia"/>
                <w:sz w:val="24"/>
                <w:szCs w:val="24"/>
              </w:rPr>
              <w:t>所在地</w:t>
            </w:r>
          </w:p>
        </w:tc>
        <w:tc>
          <w:tcPr>
            <w:tcW w:w="2977" w:type="dxa"/>
            <w:tcBorders>
              <w:top w:val="single" w:sz="6" w:space="0" w:color="auto"/>
              <w:left w:val="single" w:sz="11" w:space="0" w:color="00B8EE"/>
              <w:bottom w:val="single" w:sz="11" w:space="0" w:color="00B8EE"/>
              <w:right w:val="single" w:sz="11" w:space="0" w:color="00B8EE"/>
            </w:tcBorders>
            <w:shd w:val="solid" w:color="FFFFFF" w:fill="auto"/>
            <w:tcMar>
              <w:top w:w="57" w:type="dxa"/>
              <w:left w:w="57" w:type="dxa"/>
              <w:bottom w:w="57" w:type="dxa"/>
              <w:right w:w="28" w:type="dxa"/>
            </w:tcMar>
            <w:vAlign w:val="center"/>
          </w:tcPr>
          <w:p w:rsidR="007D4249" w:rsidRPr="007D4249" w:rsidRDefault="007D4249" w:rsidP="007D4249">
            <w:pPr>
              <w:rPr>
                <w:sz w:val="24"/>
                <w:szCs w:val="24"/>
              </w:rPr>
            </w:pPr>
            <w:r w:rsidRPr="007D4249">
              <w:rPr>
                <w:rFonts w:hint="eastAsia"/>
                <w:sz w:val="24"/>
                <w:szCs w:val="24"/>
              </w:rPr>
              <w:t>連絡先</w:t>
            </w:r>
          </w:p>
        </w:tc>
      </w:tr>
      <w:tr w:rsidR="007D4249" w:rsidRPr="007D4249" w:rsidTr="00D50423">
        <w:tblPrEx>
          <w:tblCellMar>
            <w:top w:w="0" w:type="dxa"/>
            <w:left w:w="0" w:type="dxa"/>
            <w:bottom w:w="0" w:type="dxa"/>
            <w:right w:w="0" w:type="dxa"/>
          </w:tblCellMar>
        </w:tblPrEx>
        <w:trPr>
          <w:trHeight w:val="283"/>
        </w:trPr>
        <w:tc>
          <w:tcPr>
            <w:tcW w:w="1276" w:type="dxa"/>
            <w:tcBorders>
              <w:top w:val="single" w:sz="11" w:space="0" w:color="00B8EE"/>
              <w:left w:val="single" w:sz="6" w:space="0" w:color="000000"/>
              <w:bottom w:val="single" w:sz="11" w:space="0" w:color="00B8EE"/>
              <w:right w:val="single" w:sz="11" w:space="0" w:color="00B8EE"/>
            </w:tcBorders>
            <w:shd w:val="solid" w:color="DFF1FC" w:fill="auto"/>
            <w:tcMar>
              <w:top w:w="57" w:type="dxa"/>
              <w:left w:w="28" w:type="dxa"/>
              <w:bottom w:w="57" w:type="dxa"/>
              <w:right w:w="57" w:type="dxa"/>
            </w:tcMar>
            <w:vAlign w:val="center"/>
          </w:tcPr>
          <w:p w:rsidR="007D4249" w:rsidRPr="007D4249" w:rsidRDefault="007D4249" w:rsidP="007D4249">
            <w:pPr>
              <w:rPr>
                <w:sz w:val="24"/>
                <w:szCs w:val="24"/>
              </w:rPr>
            </w:pPr>
            <w:r w:rsidRPr="007D4249">
              <w:rPr>
                <w:rFonts w:hint="eastAsia"/>
                <w:sz w:val="24"/>
                <w:szCs w:val="24"/>
              </w:rPr>
              <w:t>古川地域</w:t>
            </w:r>
          </w:p>
        </w:tc>
        <w:tc>
          <w:tcPr>
            <w:tcW w:w="2835" w:type="dxa"/>
            <w:tcBorders>
              <w:top w:val="single" w:sz="11" w:space="0" w:color="00B8EE"/>
              <w:left w:val="single" w:sz="11" w:space="0" w:color="00B8EE"/>
              <w:bottom w:val="single" w:sz="11" w:space="0" w:color="00B8EE"/>
              <w:right w:val="single" w:sz="11" w:space="0" w:color="00B8EE"/>
            </w:tcBorders>
            <w:shd w:val="solid" w:color="FFFFFF" w:fill="auto"/>
            <w:tcMar>
              <w:top w:w="57" w:type="dxa"/>
              <w:left w:w="57" w:type="dxa"/>
              <w:bottom w:w="57" w:type="dxa"/>
              <w:right w:w="28" w:type="dxa"/>
            </w:tcMar>
            <w:vAlign w:val="center"/>
          </w:tcPr>
          <w:p w:rsidR="007D4249" w:rsidRPr="007D4249" w:rsidRDefault="007D4249" w:rsidP="007D4249">
            <w:pPr>
              <w:rPr>
                <w:sz w:val="24"/>
                <w:szCs w:val="24"/>
              </w:rPr>
            </w:pPr>
            <w:r w:rsidRPr="007D4249">
              <w:rPr>
                <w:rFonts w:hint="eastAsia"/>
                <w:sz w:val="24"/>
                <w:szCs w:val="24"/>
              </w:rPr>
              <w:t>古川大宮七丁目</w:t>
            </w:r>
            <w:r w:rsidRPr="007D4249">
              <w:rPr>
                <w:sz w:val="24"/>
                <w:szCs w:val="24"/>
              </w:rPr>
              <w:t>2-3</w:t>
            </w:r>
          </w:p>
        </w:tc>
        <w:tc>
          <w:tcPr>
            <w:tcW w:w="2977" w:type="dxa"/>
            <w:tcBorders>
              <w:top w:val="single" w:sz="11" w:space="0" w:color="00B8EE"/>
              <w:left w:val="single" w:sz="11" w:space="0" w:color="00B8EE"/>
              <w:bottom w:val="single" w:sz="11" w:space="0" w:color="00B8EE"/>
              <w:right w:val="single" w:sz="11" w:space="0" w:color="00B8EE"/>
            </w:tcBorders>
            <w:shd w:val="solid" w:color="FFFFFF" w:fill="auto"/>
            <w:tcMar>
              <w:top w:w="57" w:type="dxa"/>
              <w:left w:w="57" w:type="dxa"/>
              <w:bottom w:w="57" w:type="dxa"/>
              <w:right w:w="28" w:type="dxa"/>
            </w:tcMar>
            <w:vAlign w:val="center"/>
          </w:tcPr>
          <w:p w:rsidR="007D4249" w:rsidRPr="007D4249" w:rsidRDefault="007D4249" w:rsidP="007D4249">
            <w:pPr>
              <w:rPr>
                <w:sz w:val="24"/>
                <w:szCs w:val="24"/>
              </w:rPr>
            </w:pPr>
            <w:r w:rsidRPr="007D4249">
              <w:rPr>
                <w:sz w:val="24"/>
                <w:szCs w:val="24"/>
              </w:rPr>
              <w:t>87-3113</w:t>
            </w:r>
          </w:p>
        </w:tc>
      </w:tr>
      <w:tr w:rsidR="007D4249" w:rsidRPr="007D4249" w:rsidTr="00D50423">
        <w:tblPrEx>
          <w:tblCellMar>
            <w:top w:w="0" w:type="dxa"/>
            <w:left w:w="0" w:type="dxa"/>
            <w:bottom w:w="0" w:type="dxa"/>
            <w:right w:w="0" w:type="dxa"/>
          </w:tblCellMar>
        </w:tblPrEx>
        <w:trPr>
          <w:trHeight w:val="283"/>
        </w:trPr>
        <w:tc>
          <w:tcPr>
            <w:tcW w:w="1276" w:type="dxa"/>
            <w:tcBorders>
              <w:top w:val="single" w:sz="11" w:space="0" w:color="00B8EE"/>
              <w:left w:val="single" w:sz="6" w:space="0" w:color="000000"/>
              <w:bottom w:val="single" w:sz="11" w:space="0" w:color="00B8EE"/>
              <w:right w:val="single" w:sz="11" w:space="0" w:color="00B8EE"/>
            </w:tcBorders>
            <w:shd w:val="solid" w:color="DFF1FC" w:fill="auto"/>
            <w:tcMar>
              <w:top w:w="57" w:type="dxa"/>
              <w:left w:w="28" w:type="dxa"/>
              <w:bottom w:w="57" w:type="dxa"/>
              <w:right w:w="57" w:type="dxa"/>
            </w:tcMar>
            <w:vAlign w:val="center"/>
          </w:tcPr>
          <w:p w:rsidR="007D4249" w:rsidRPr="007D4249" w:rsidRDefault="007D4249" w:rsidP="007D4249">
            <w:pPr>
              <w:rPr>
                <w:sz w:val="24"/>
                <w:szCs w:val="24"/>
              </w:rPr>
            </w:pPr>
            <w:r w:rsidRPr="007D4249">
              <w:rPr>
                <w:rFonts w:hint="eastAsia"/>
                <w:sz w:val="24"/>
                <w:szCs w:val="24"/>
              </w:rPr>
              <w:t>志田地域</w:t>
            </w:r>
          </w:p>
        </w:tc>
        <w:tc>
          <w:tcPr>
            <w:tcW w:w="2835" w:type="dxa"/>
            <w:tcBorders>
              <w:top w:val="single" w:sz="11" w:space="0" w:color="00B8EE"/>
              <w:left w:val="single" w:sz="11" w:space="0" w:color="00B8EE"/>
              <w:bottom w:val="single" w:sz="11" w:space="0" w:color="00B8EE"/>
              <w:right w:val="single" w:sz="11" w:space="0" w:color="00B8EE"/>
            </w:tcBorders>
            <w:shd w:val="solid" w:color="FFFFFF" w:fill="auto"/>
            <w:tcMar>
              <w:top w:w="57" w:type="dxa"/>
              <w:left w:w="57" w:type="dxa"/>
              <w:bottom w:w="57" w:type="dxa"/>
              <w:right w:w="28" w:type="dxa"/>
            </w:tcMar>
            <w:vAlign w:val="center"/>
          </w:tcPr>
          <w:p w:rsidR="007D4249" w:rsidRPr="007D4249" w:rsidRDefault="007D4249" w:rsidP="007D4249">
            <w:pPr>
              <w:rPr>
                <w:sz w:val="24"/>
                <w:szCs w:val="24"/>
              </w:rPr>
            </w:pPr>
            <w:r w:rsidRPr="007D4249">
              <w:rPr>
                <w:rFonts w:hint="eastAsia"/>
                <w:sz w:val="24"/>
                <w:szCs w:val="24"/>
              </w:rPr>
              <w:t>三本木字大豆坂</w:t>
            </w:r>
            <w:r w:rsidRPr="007D4249">
              <w:rPr>
                <w:sz w:val="24"/>
                <w:szCs w:val="24"/>
              </w:rPr>
              <w:t>24-3</w:t>
            </w:r>
          </w:p>
        </w:tc>
        <w:tc>
          <w:tcPr>
            <w:tcW w:w="2977" w:type="dxa"/>
            <w:tcBorders>
              <w:top w:val="single" w:sz="11" w:space="0" w:color="00B8EE"/>
              <w:left w:val="single" w:sz="11" w:space="0" w:color="00B8EE"/>
              <w:bottom w:val="single" w:sz="11" w:space="0" w:color="00B8EE"/>
              <w:right w:val="single" w:sz="11" w:space="0" w:color="00B8EE"/>
            </w:tcBorders>
            <w:shd w:val="solid" w:color="FFFFFF" w:fill="auto"/>
            <w:tcMar>
              <w:top w:w="57" w:type="dxa"/>
              <w:left w:w="57" w:type="dxa"/>
              <w:bottom w:w="57" w:type="dxa"/>
              <w:right w:w="28" w:type="dxa"/>
            </w:tcMar>
            <w:vAlign w:val="center"/>
          </w:tcPr>
          <w:p w:rsidR="007D4249" w:rsidRPr="007D4249" w:rsidRDefault="007D4249" w:rsidP="007D4249">
            <w:pPr>
              <w:rPr>
                <w:sz w:val="24"/>
                <w:szCs w:val="24"/>
              </w:rPr>
            </w:pPr>
            <w:r w:rsidRPr="007D4249">
              <w:rPr>
                <w:sz w:val="24"/>
                <w:szCs w:val="24"/>
              </w:rPr>
              <w:t>53-1271</w:t>
            </w:r>
          </w:p>
        </w:tc>
      </w:tr>
      <w:tr w:rsidR="007D4249" w:rsidRPr="007D4249" w:rsidTr="00D50423">
        <w:tblPrEx>
          <w:tblCellMar>
            <w:top w:w="0" w:type="dxa"/>
            <w:left w:w="0" w:type="dxa"/>
            <w:bottom w:w="0" w:type="dxa"/>
            <w:right w:w="0" w:type="dxa"/>
          </w:tblCellMar>
        </w:tblPrEx>
        <w:trPr>
          <w:trHeight w:val="297"/>
        </w:trPr>
        <w:tc>
          <w:tcPr>
            <w:tcW w:w="1276" w:type="dxa"/>
            <w:tcBorders>
              <w:top w:val="single" w:sz="11" w:space="0" w:color="00B8EE"/>
              <w:left w:val="single" w:sz="6" w:space="0" w:color="000000"/>
              <w:bottom w:val="single" w:sz="11" w:space="0" w:color="00B8EE"/>
              <w:right w:val="single" w:sz="11" w:space="0" w:color="00B8EE"/>
            </w:tcBorders>
            <w:shd w:val="solid" w:color="DFF1FC" w:fill="auto"/>
            <w:tcMar>
              <w:top w:w="57" w:type="dxa"/>
              <w:left w:w="28" w:type="dxa"/>
              <w:bottom w:w="57" w:type="dxa"/>
              <w:right w:w="57" w:type="dxa"/>
            </w:tcMar>
            <w:vAlign w:val="center"/>
          </w:tcPr>
          <w:p w:rsidR="007D4249" w:rsidRPr="007D4249" w:rsidRDefault="007D4249" w:rsidP="007D4249">
            <w:pPr>
              <w:rPr>
                <w:sz w:val="24"/>
                <w:szCs w:val="24"/>
              </w:rPr>
            </w:pPr>
            <w:r w:rsidRPr="007D4249">
              <w:rPr>
                <w:rFonts w:hint="eastAsia"/>
                <w:sz w:val="24"/>
                <w:szCs w:val="24"/>
              </w:rPr>
              <w:t>玉造地域</w:t>
            </w:r>
          </w:p>
        </w:tc>
        <w:tc>
          <w:tcPr>
            <w:tcW w:w="2835" w:type="dxa"/>
            <w:tcBorders>
              <w:top w:val="single" w:sz="11" w:space="0" w:color="00B8EE"/>
              <w:left w:val="single" w:sz="11" w:space="0" w:color="00B8EE"/>
              <w:bottom w:val="single" w:sz="11" w:space="0" w:color="00B8EE"/>
              <w:right w:val="single" w:sz="11" w:space="0" w:color="00B8EE"/>
            </w:tcBorders>
            <w:shd w:val="solid" w:color="FFFFFF" w:fill="auto"/>
            <w:tcMar>
              <w:top w:w="57" w:type="dxa"/>
              <w:left w:w="57" w:type="dxa"/>
              <w:bottom w:w="57" w:type="dxa"/>
              <w:right w:w="28" w:type="dxa"/>
            </w:tcMar>
            <w:vAlign w:val="center"/>
          </w:tcPr>
          <w:p w:rsidR="007D4249" w:rsidRPr="007D4249" w:rsidRDefault="007D4249" w:rsidP="007D4249">
            <w:pPr>
              <w:rPr>
                <w:sz w:val="24"/>
                <w:szCs w:val="24"/>
              </w:rPr>
            </w:pPr>
            <w:r w:rsidRPr="007D4249">
              <w:rPr>
                <w:rFonts w:hint="eastAsia"/>
                <w:sz w:val="24"/>
                <w:szCs w:val="24"/>
              </w:rPr>
              <w:t>岩出山字下川原町</w:t>
            </w:r>
            <w:r w:rsidRPr="007D4249">
              <w:rPr>
                <w:sz w:val="24"/>
                <w:szCs w:val="24"/>
              </w:rPr>
              <w:t>100-8</w:t>
            </w:r>
          </w:p>
        </w:tc>
        <w:tc>
          <w:tcPr>
            <w:tcW w:w="2977" w:type="dxa"/>
            <w:tcBorders>
              <w:top w:val="single" w:sz="11" w:space="0" w:color="00B8EE"/>
              <w:left w:val="single" w:sz="11" w:space="0" w:color="00B8EE"/>
              <w:bottom w:val="single" w:sz="11" w:space="0" w:color="00B8EE"/>
              <w:right w:val="single" w:sz="11" w:space="0" w:color="00B8EE"/>
            </w:tcBorders>
            <w:shd w:val="solid" w:color="FFFFFF" w:fill="auto"/>
            <w:tcMar>
              <w:top w:w="57" w:type="dxa"/>
              <w:left w:w="57" w:type="dxa"/>
              <w:bottom w:w="57" w:type="dxa"/>
              <w:right w:w="28" w:type="dxa"/>
            </w:tcMar>
            <w:vAlign w:val="center"/>
          </w:tcPr>
          <w:p w:rsidR="007D4249" w:rsidRPr="007D4249" w:rsidRDefault="007D4249" w:rsidP="007D4249">
            <w:pPr>
              <w:rPr>
                <w:sz w:val="24"/>
                <w:szCs w:val="24"/>
              </w:rPr>
            </w:pPr>
            <w:r w:rsidRPr="007D4249">
              <w:rPr>
                <w:sz w:val="24"/>
                <w:szCs w:val="24"/>
              </w:rPr>
              <w:t>72-4888</w:t>
            </w:r>
          </w:p>
        </w:tc>
      </w:tr>
      <w:tr w:rsidR="007D4249" w:rsidRPr="007D4249" w:rsidTr="00D50423">
        <w:tblPrEx>
          <w:tblCellMar>
            <w:top w:w="0" w:type="dxa"/>
            <w:left w:w="0" w:type="dxa"/>
            <w:bottom w:w="0" w:type="dxa"/>
            <w:right w:w="0" w:type="dxa"/>
          </w:tblCellMar>
        </w:tblPrEx>
        <w:trPr>
          <w:trHeight w:val="283"/>
        </w:trPr>
        <w:tc>
          <w:tcPr>
            <w:tcW w:w="1276" w:type="dxa"/>
            <w:tcBorders>
              <w:top w:val="single" w:sz="11" w:space="0" w:color="00B8EE"/>
              <w:left w:val="single" w:sz="6" w:space="0" w:color="000000"/>
              <w:bottom w:val="single" w:sz="11" w:space="0" w:color="00B8EE"/>
              <w:right w:val="single" w:sz="11" w:space="0" w:color="00B8EE"/>
            </w:tcBorders>
            <w:shd w:val="solid" w:color="DFF1FC" w:fill="auto"/>
            <w:tcMar>
              <w:top w:w="57" w:type="dxa"/>
              <w:left w:w="28" w:type="dxa"/>
              <w:bottom w:w="57" w:type="dxa"/>
              <w:right w:w="57" w:type="dxa"/>
            </w:tcMar>
            <w:vAlign w:val="center"/>
          </w:tcPr>
          <w:p w:rsidR="007D4249" w:rsidRPr="007D4249" w:rsidRDefault="007D4249" w:rsidP="007D4249">
            <w:pPr>
              <w:rPr>
                <w:sz w:val="24"/>
                <w:szCs w:val="24"/>
              </w:rPr>
            </w:pPr>
            <w:r w:rsidRPr="007D4249">
              <w:rPr>
                <w:rFonts w:hint="eastAsia"/>
                <w:sz w:val="24"/>
                <w:szCs w:val="24"/>
              </w:rPr>
              <w:t>田尻地域</w:t>
            </w:r>
          </w:p>
        </w:tc>
        <w:tc>
          <w:tcPr>
            <w:tcW w:w="2835" w:type="dxa"/>
            <w:tcBorders>
              <w:top w:val="single" w:sz="11" w:space="0" w:color="00B8EE"/>
              <w:left w:val="single" w:sz="11" w:space="0" w:color="00B8EE"/>
              <w:bottom w:val="single" w:sz="11" w:space="0" w:color="00B8EE"/>
              <w:right w:val="single" w:sz="11" w:space="0" w:color="00B8EE"/>
            </w:tcBorders>
            <w:shd w:val="solid" w:color="FFFFFF" w:fill="auto"/>
            <w:tcMar>
              <w:top w:w="57" w:type="dxa"/>
              <w:left w:w="57" w:type="dxa"/>
              <w:bottom w:w="57" w:type="dxa"/>
              <w:right w:w="28" w:type="dxa"/>
            </w:tcMar>
            <w:vAlign w:val="center"/>
          </w:tcPr>
          <w:p w:rsidR="007D4249" w:rsidRPr="007D4249" w:rsidRDefault="007D4249" w:rsidP="007D4249">
            <w:pPr>
              <w:rPr>
                <w:sz w:val="24"/>
                <w:szCs w:val="24"/>
              </w:rPr>
            </w:pPr>
            <w:r w:rsidRPr="007D4249">
              <w:rPr>
                <w:rFonts w:hint="eastAsia"/>
                <w:sz w:val="24"/>
                <w:szCs w:val="24"/>
              </w:rPr>
              <w:t>田尻沼部字富岡浦</w:t>
            </w:r>
            <w:r w:rsidRPr="007D4249">
              <w:rPr>
                <w:sz w:val="24"/>
                <w:szCs w:val="24"/>
              </w:rPr>
              <w:t>29</w:t>
            </w:r>
          </w:p>
        </w:tc>
        <w:tc>
          <w:tcPr>
            <w:tcW w:w="2977" w:type="dxa"/>
            <w:tcBorders>
              <w:top w:val="single" w:sz="11" w:space="0" w:color="00B8EE"/>
              <w:left w:val="single" w:sz="11" w:space="0" w:color="00B8EE"/>
              <w:bottom w:val="single" w:sz="11" w:space="0" w:color="00B8EE"/>
              <w:right w:val="single" w:sz="11" w:space="0" w:color="00B8EE"/>
            </w:tcBorders>
            <w:shd w:val="solid" w:color="FFFFFF" w:fill="auto"/>
            <w:tcMar>
              <w:top w:w="57" w:type="dxa"/>
              <w:left w:w="57" w:type="dxa"/>
              <w:bottom w:w="57" w:type="dxa"/>
              <w:right w:w="28" w:type="dxa"/>
            </w:tcMar>
            <w:vAlign w:val="center"/>
          </w:tcPr>
          <w:p w:rsidR="007D4249" w:rsidRPr="007D4249" w:rsidRDefault="007D4249" w:rsidP="007D4249">
            <w:pPr>
              <w:rPr>
                <w:sz w:val="24"/>
                <w:szCs w:val="24"/>
              </w:rPr>
            </w:pPr>
            <w:r w:rsidRPr="007D4249">
              <w:rPr>
                <w:sz w:val="24"/>
                <w:szCs w:val="24"/>
              </w:rPr>
              <w:t>39-3601</w:t>
            </w:r>
          </w:p>
        </w:tc>
      </w:tr>
    </w:tbl>
    <w:p w:rsidR="00D50423" w:rsidRDefault="00D50423" w:rsidP="007D4249">
      <w:pPr>
        <w:rPr>
          <w:rFonts w:ascii="ＭＳ 明朝" w:eastAsia="ＭＳ 明朝" w:hAnsi="ＭＳ 明朝" w:cs="ＭＳ 明朝" w:hint="eastAsia"/>
          <w:sz w:val="24"/>
          <w:szCs w:val="24"/>
        </w:rPr>
      </w:pPr>
    </w:p>
    <w:p w:rsidR="00D50423" w:rsidRDefault="00D50423" w:rsidP="007D4249">
      <w:pPr>
        <w:rPr>
          <w:rFonts w:ascii="ＭＳ 明朝" w:eastAsia="ＭＳ 明朝" w:hAnsi="ＭＳ 明朝" w:cs="ＭＳ 明朝" w:hint="eastAsia"/>
          <w:sz w:val="24"/>
          <w:szCs w:val="24"/>
        </w:rPr>
      </w:pPr>
    </w:p>
    <w:p w:rsidR="00D50423" w:rsidRDefault="00D50423" w:rsidP="007D4249">
      <w:pPr>
        <w:rPr>
          <w:rFonts w:ascii="ＭＳ 明朝" w:eastAsia="ＭＳ 明朝" w:hAnsi="ＭＳ 明朝" w:cs="ＭＳ 明朝" w:hint="eastAsia"/>
          <w:sz w:val="24"/>
          <w:szCs w:val="24"/>
        </w:rPr>
      </w:pPr>
    </w:p>
    <w:p w:rsidR="00D50423" w:rsidRPr="00D50423" w:rsidRDefault="007D4249" w:rsidP="007D4249">
      <w:pPr>
        <w:rPr>
          <w:rFonts w:hint="eastAsia"/>
          <w:b/>
          <w:sz w:val="24"/>
          <w:szCs w:val="24"/>
        </w:rPr>
      </w:pPr>
      <w:r w:rsidRPr="00D50423">
        <w:rPr>
          <w:rFonts w:hint="eastAsia"/>
          <w:b/>
          <w:sz w:val="24"/>
          <w:szCs w:val="24"/>
        </w:rPr>
        <w:lastRenderedPageBreak/>
        <w:t>第</w:t>
      </w:r>
      <w:r w:rsidRPr="00D50423">
        <w:rPr>
          <w:b/>
          <w:sz w:val="24"/>
          <w:szCs w:val="24"/>
        </w:rPr>
        <w:t>8</w:t>
      </w:r>
      <w:r w:rsidRPr="00D50423">
        <w:rPr>
          <w:rFonts w:hint="eastAsia"/>
          <w:b/>
          <w:sz w:val="24"/>
          <w:szCs w:val="24"/>
        </w:rPr>
        <w:t>期介護保険料</w:t>
      </w:r>
    </w:p>
    <w:p w:rsidR="007D4249" w:rsidRPr="007D4249" w:rsidRDefault="007D4249" w:rsidP="007D4249">
      <w:pPr>
        <w:rPr>
          <w:rFonts w:hint="eastAsia"/>
          <w:sz w:val="24"/>
          <w:szCs w:val="24"/>
        </w:rPr>
      </w:pPr>
      <w:r w:rsidRPr="007D4249">
        <w:rPr>
          <w:rFonts w:hint="eastAsia"/>
          <w:sz w:val="24"/>
          <w:szCs w:val="24"/>
        </w:rPr>
        <w:t>各段階の年額＝</w:t>
      </w:r>
      <w:r w:rsidRPr="007D4249">
        <w:rPr>
          <w:rFonts w:hint="eastAsia"/>
          <w:sz w:val="24"/>
          <w:szCs w:val="24"/>
        </w:rPr>
        <w:t>6,370</w:t>
      </w:r>
      <w:r w:rsidRPr="007D4249">
        <w:rPr>
          <w:rFonts w:hint="eastAsia"/>
          <w:sz w:val="24"/>
          <w:szCs w:val="24"/>
        </w:rPr>
        <w:t>円（基準月額）×</w:t>
      </w:r>
      <w:r w:rsidRPr="007D4249">
        <w:rPr>
          <w:rFonts w:hint="eastAsia"/>
          <w:sz w:val="24"/>
          <w:szCs w:val="24"/>
        </w:rPr>
        <w:t>12</w:t>
      </w:r>
      <w:r w:rsidRPr="007D4249">
        <w:rPr>
          <w:rFonts w:hint="eastAsia"/>
          <w:sz w:val="24"/>
          <w:szCs w:val="24"/>
        </w:rPr>
        <w:t>月×各段階の基準額に対する割合（</w:t>
      </w:r>
      <w:r w:rsidRPr="007D4249">
        <w:rPr>
          <w:rFonts w:hint="eastAsia"/>
          <w:sz w:val="24"/>
          <w:szCs w:val="24"/>
        </w:rPr>
        <w:t>100</w:t>
      </w:r>
      <w:r w:rsidRPr="007D4249">
        <w:rPr>
          <w:rFonts w:hint="eastAsia"/>
          <w:sz w:val="24"/>
          <w:szCs w:val="24"/>
        </w:rPr>
        <w:t>円未満切捨て）</w:t>
      </w:r>
    </w:p>
    <w:tbl>
      <w:tblPr>
        <w:tblW w:w="10201" w:type="dxa"/>
        <w:tblInd w:w="28" w:type="dxa"/>
        <w:tblLayout w:type="fixed"/>
        <w:tblCellMar>
          <w:left w:w="0" w:type="dxa"/>
          <w:right w:w="0" w:type="dxa"/>
        </w:tblCellMar>
        <w:tblLook w:val="0000" w:firstRow="0" w:lastRow="0" w:firstColumn="0" w:lastColumn="0" w:noHBand="0" w:noVBand="0"/>
      </w:tblPr>
      <w:tblGrid>
        <w:gridCol w:w="1134"/>
        <w:gridCol w:w="426"/>
        <w:gridCol w:w="378"/>
        <w:gridCol w:w="4725"/>
        <w:gridCol w:w="425"/>
        <w:gridCol w:w="567"/>
        <w:gridCol w:w="1134"/>
        <w:gridCol w:w="1412"/>
      </w:tblGrid>
      <w:tr w:rsidR="007D4249" w:rsidRPr="007D4249" w:rsidTr="00D50423">
        <w:tblPrEx>
          <w:tblCellMar>
            <w:top w:w="0" w:type="dxa"/>
            <w:left w:w="0" w:type="dxa"/>
            <w:bottom w:w="0" w:type="dxa"/>
            <w:right w:w="0" w:type="dxa"/>
          </w:tblCellMar>
        </w:tblPrEx>
        <w:trPr>
          <w:trHeight w:val="255"/>
        </w:trPr>
        <w:tc>
          <w:tcPr>
            <w:tcW w:w="1134" w:type="dxa"/>
            <w:tcBorders>
              <w:top w:val="single" w:sz="5" w:space="0" w:color="000000"/>
              <w:left w:val="single" w:sz="5" w:space="0" w:color="000000"/>
              <w:bottom w:val="single" w:sz="3" w:space="0" w:color="000000"/>
              <w:right w:val="single" w:sz="3" w:space="0" w:color="000000"/>
            </w:tcBorders>
            <w:shd w:val="solid" w:color="00A0E8" w:fill="auto"/>
            <w:tcMar>
              <w:top w:w="28" w:type="dxa"/>
              <w:left w:w="28" w:type="dxa"/>
              <w:bottom w:w="28" w:type="dxa"/>
              <w:right w:w="28" w:type="dxa"/>
            </w:tcMar>
            <w:vAlign w:val="center"/>
          </w:tcPr>
          <w:p w:rsidR="007D4249" w:rsidRPr="007D4249" w:rsidRDefault="007D4249" w:rsidP="007D4249">
            <w:pPr>
              <w:rPr>
                <w:sz w:val="24"/>
                <w:szCs w:val="24"/>
              </w:rPr>
            </w:pPr>
            <w:r w:rsidRPr="007D4249">
              <w:rPr>
                <w:rFonts w:hint="eastAsia"/>
                <w:sz w:val="24"/>
                <w:szCs w:val="24"/>
              </w:rPr>
              <w:t>所得段階</w:t>
            </w:r>
          </w:p>
        </w:tc>
        <w:tc>
          <w:tcPr>
            <w:tcW w:w="5529" w:type="dxa"/>
            <w:gridSpan w:val="3"/>
            <w:tcBorders>
              <w:top w:val="single" w:sz="5" w:space="0" w:color="000000"/>
              <w:left w:val="single" w:sz="3" w:space="0" w:color="000000"/>
              <w:bottom w:val="single" w:sz="3" w:space="0" w:color="000000"/>
              <w:right w:val="single" w:sz="3" w:space="0" w:color="000000"/>
            </w:tcBorders>
            <w:shd w:val="solid" w:color="00A0E8" w:fill="auto"/>
            <w:tcMar>
              <w:top w:w="28" w:type="dxa"/>
              <w:left w:w="28" w:type="dxa"/>
              <w:bottom w:w="28" w:type="dxa"/>
              <w:right w:w="28" w:type="dxa"/>
            </w:tcMar>
            <w:vAlign w:val="center"/>
          </w:tcPr>
          <w:p w:rsidR="007D4249" w:rsidRPr="007D4249" w:rsidRDefault="007D4249" w:rsidP="007D4249">
            <w:pPr>
              <w:rPr>
                <w:sz w:val="24"/>
                <w:szCs w:val="24"/>
              </w:rPr>
            </w:pPr>
            <w:r w:rsidRPr="007D4249">
              <w:rPr>
                <w:rFonts w:hint="eastAsia"/>
                <w:sz w:val="24"/>
                <w:szCs w:val="24"/>
              </w:rPr>
              <w:t>対　象　者</w:t>
            </w:r>
          </w:p>
        </w:tc>
        <w:tc>
          <w:tcPr>
            <w:tcW w:w="992" w:type="dxa"/>
            <w:gridSpan w:val="2"/>
            <w:tcBorders>
              <w:top w:val="single" w:sz="5" w:space="0" w:color="000000"/>
              <w:left w:val="single" w:sz="3" w:space="0" w:color="000000"/>
              <w:bottom w:val="single" w:sz="3" w:space="0" w:color="000000"/>
              <w:right w:val="single" w:sz="3" w:space="0" w:color="000000"/>
            </w:tcBorders>
            <w:shd w:val="solid" w:color="00A0E8" w:fill="auto"/>
            <w:tcMar>
              <w:top w:w="28" w:type="dxa"/>
              <w:left w:w="28" w:type="dxa"/>
              <w:bottom w:w="28" w:type="dxa"/>
              <w:right w:w="28" w:type="dxa"/>
            </w:tcMar>
            <w:vAlign w:val="center"/>
          </w:tcPr>
          <w:p w:rsidR="007D4249" w:rsidRPr="007D4249" w:rsidRDefault="007D4249" w:rsidP="007D4249">
            <w:pPr>
              <w:rPr>
                <w:sz w:val="24"/>
                <w:szCs w:val="24"/>
              </w:rPr>
            </w:pPr>
            <w:r w:rsidRPr="007D4249">
              <w:rPr>
                <w:rFonts w:hint="eastAsia"/>
                <w:sz w:val="24"/>
                <w:szCs w:val="24"/>
              </w:rPr>
              <w:t>割合</w:t>
            </w:r>
          </w:p>
        </w:tc>
        <w:tc>
          <w:tcPr>
            <w:tcW w:w="1134" w:type="dxa"/>
            <w:tcBorders>
              <w:top w:val="single" w:sz="5" w:space="0" w:color="000000"/>
              <w:left w:val="single" w:sz="3" w:space="0" w:color="000000"/>
              <w:bottom w:val="single" w:sz="3" w:space="0" w:color="000000"/>
              <w:right w:val="single" w:sz="3" w:space="0" w:color="000000"/>
            </w:tcBorders>
            <w:shd w:val="solid" w:color="00A0E8" w:fill="auto"/>
            <w:tcMar>
              <w:top w:w="28" w:type="dxa"/>
              <w:left w:w="28" w:type="dxa"/>
              <w:bottom w:w="28" w:type="dxa"/>
              <w:right w:w="28" w:type="dxa"/>
            </w:tcMar>
            <w:vAlign w:val="center"/>
          </w:tcPr>
          <w:p w:rsidR="007D4249" w:rsidRPr="007D4249" w:rsidRDefault="007D4249" w:rsidP="007D4249">
            <w:pPr>
              <w:rPr>
                <w:sz w:val="24"/>
                <w:szCs w:val="24"/>
              </w:rPr>
            </w:pPr>
            <w:r w:rsidRPr="007D4249">
              <w:rPr>
                <w:rFonts w:hint="eastAsia"/>
                <w:sz w:val="24"/>
                <w:szCs w:val="24"/>
              </w:rPr>
              <w:t>月額</w:t>
            </w:r>
          </w:p>
        </w:tc>
        <w:tc>
          <w:tcPr>
            <w:tcW w:w="1412" w:type="dxa"/>
            <w:tcBorders>
              <w:top w:val="single" w:sz="5" w:space="0" w:color="000000"/>
              <w:left w:val="single" w:sz="3" w:space="0" w:color="000000"/>
              <w:bottom w:val="single" w:sz="3" w:space="0" w:color="000000"/>
              <w:right w:val="single" w:sz="5" w:space="0" w:color="000000"/>
            </w:tcBorders>
            <w:shd w:val="solid" w:color="00A0E8" w:fill="auto"/>
            <w:tcMar>
              <w:top w:w="28" w:type="dxa"/>
              <w:left w:w="28" w:type="dxa"/>
              <w:bottom w:w="28" w:type="dxa"/>
              <w:right w:w="28" w:type="dxa"/>
            </w:tcMar>
            <w:vAlign w:val="center"/>
          </w:tcPr>
          <w:p w:rsidR="007D4249" w:rsidRPr="007D4249" w:rsidRDefault="007D4249" w:rsidP="007D4249">
            <w:pPr>
              <w:rPr>
                <w:sz w:val="24"/>
                <w:szCs w:val="24"/>
              </w:rPr>
            </w:pPr>
            <w:r w:rsidRPr="007D4249">
              <w:rPr>
                <w:rFonts w:hint="eastAsia"/>
                <w:sz w:val="24"/>
                <w:szCs w:val="24"/>
              </w:rPr>
              <w:t>年額</w:t>
            </w:r>
          </w:p>
        </w:tc>
      </w:tr>
      <w:tr w:rsidR="00D50423" w:rsidRPr="007D4249" w:rsidTr="00D50423">
        <w:tblPrEx>
          <w:tblCellMar>
            <w:top w:w="0" w:type="dxa"/>
            <w:left w:w="0" w:type="dxa"/>
            <w:bottom w:w="0" w:type="dxa"/>
            <w:right w:w="0" w:type="dxa"/>
          </w:tblCellMar>
        </w:tblPrEx>
        <w:trPr>
          <w:trHeight w:val="557"/>
        </w:trPr>
        <w:tc>
          <w:tcPr>
            <w:tcW w:w="1134" w:type="dxa"/>
            <w:tcBorders>
              <w:top w:val="single" w:sz="3" w:space="0" w:color="000000"/>
              <w:left w:val="single" w:sz="5" w:space="0" w:color="000000"/>
              <w:bottom w:val="single" w:sz="3" w:space="0" w:color="000000"/>
              <w:right w:val="single" w:sz="3"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rFonts w:hint="eastAsia"/>
                <w:sz w:val="24"/>
                <w:szCs w:val="24"/>
              </w:rPr>
              <w:t>第</w:t>
            </w:r>
            <w:r w:rsidRPr="007D4249">
              <w:rPr>
                <w:sz w:val="24"/>
                <w:szCs w:val="24"/>
              </w:rPr>
              <w:t>1</w:t>
            </w:r>
            <w:r w:rsidRPr="007D4249">
              <w:rPr>
                <w:rFonts w:hint="eastAsia"/>
                <w:sz w:val="24"/>
                <w:szCs w:val="24"/>
              </w:rPr>
              <w:t>段階</w:t>
            </w:r>
          </w:p>
        </w:tc>
        <w:tc>
          <w:tcPr>
            <w:tcW w:w="426" w:type="dxa"/>
            <w:vMerge w:val="restart"/>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extDirection w:val="tbRlV"/>
            <w:vAlign w:val="center"/>
          </w:tcPr>
          <w:p w:rsidR="007D4249" w:rsidRPr="007D4249" w:rsidRDefault="007D4249" w:rsidP="007D4249">
            <w:pPr>
              <w:rPr>
                <w:sz w:val="24"/>
                <w:szCs w:val="24"/>
              </w:rPr>
            </w:pPr>
            <w:r w:rsidRPr="007D4249">
              <w:rPr>
                <w:rFonts w:hint="eastAsia"/>
                <w:sz w:val="24"/>
                <w:szCs w:val="24"/>
              </w:rPr>
              <w:t>非課税世帯</w:t>
            </w:r>
          </w:p>
        </w:tc>
        <w:tc>
          <w:tcPr>
            <w:tcW w:w="378" w:type="dxa"/>
            <w:vMerge w:val="restart"/>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extDirection w:val="tbRlV"/>
            <w:vAlign w:val="center"/>
          </w:tcPr>
          <w:p w:rsidR="007D4249" w:rsidRPr="007D4249" w:rsidRDefault="007D4249" w:rsidP="007D4249">
            <w:pPr>
              <w:rPr>
                <w:sz w:val="24"/>
                <w:szCs w:val="24"/>
              </w:rPr>
            </w:pPr>
            <w:r w:rsidRPr="007D4249">
              <w:rPr>
                <w:rFonts w:hint="eastAsia"/>
                <w:sz w:val="24"/>
                <w:szCs w:val="24"/>
              </w:rPr>
              <w:t>本人が住民税非課税</w:t>
            </w:r>
          </w:p>
        </w:tc>
        <w:tc>
          <w:tcPr>
            <w:tcW w:w="4725"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rFonts w:hint="eastAsia"/>
                <w:sz w:val="24"/>
                <w:szCs w:val="24"/>
              </w:rPr>
              <w:t>生活保護受給者の人、老齢福祉年金受給者の人、本人の課税年金収入額と合計所得金額の合計額が</w:t>
            </w:r>
            <w:r w:rsidRPr="007D4249">
              <w:rPr>
                <w:sz w:val="24"/>
                <w:szCs w:val="24"/>
              </w:rPr>
              <w:t>80</w:t>
            </w:r>
            <w:r w:rsidRPr="007D4249">
              <w:rPr>
                <w:rFonts w:hint="eastAsia"/>
                <w:sz w:val="24"/>
                <w:szCs w:val="24"/>
              </w:rPr>
              <w:t>万円以下の人</w:t>
            </w:r>
          </w:p>
        </w:tc>
        <w:tc>
          <w:tcPr>
            <w:tcW w:w="425" w:type="dxa"/>
            <w:vMerge w:val="restart"/>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extDirection w:val="tbRlV"/>
            <w:vAlign w:val="center"/>
          </w:tcPr>
          <w:p w:rsidR="007D4249" w:rsidRPr="007D4249" w:rsidRDefault="007D4249" w:rsidP="007D4249">
            <w:pPr>
              <w:rPr>
                <w:sz w:val="24"/>
                <w:szCs w:val="24"/>
              </w:rPr>
            </w:pPr>
            <w:r w:rsidRPr="007D4249">
              <w:rPr>
                <w:rFonts w:hint="eastAsia"/>
                <w:sz w:val="24"/>
                <w:szCs w:val="24"/>
              </w:rPr>
              <w:t>保険料軽減措置</w:t>
            </w:r>
          </w:p>
        </w:tc>
        <w:tc>
          <w:tcPr>
            <w:tcW w:w="567"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sz w:val="24"/>
                <w:szCs w:val="24"/>
              </w:rPr>
              <w:t>0.3</w:t>
            </w:r>
          </w:p>
        </w:tc>
        <w:tc>
          <w:tcPr>
            <w:tcW w:w="1134"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sz w:val="24"/>
                <w:szCs w:val="24"/>
              </w:rPr>
              <w:t>1,911</w:t>
            </w:r>
            <w:r w:rsidRPr="007D4249">
              <w:rPr>
                <w:rFonts w:hint="eastAsia"/>
                <w:sz w:val="24"/>
                <w:szCs w:val="24"/>
              </w:rPr>
              <w:t>円</w:t>
            </w:r>
          </w:p>
        </w:tc>
        <w:tc>
          <w:tcPr>
            <w:tcW w:w="1412" w:type="dxa"/>
            <w:tcBorders>
              <w:top w:val="single" w:sz="3" w:space="0" w:color="000000"/>
              <w:left w:val="single" w:sz="3" w:space="0" w:color="000000"/>
              <w:bottom w:val="single" w:sz="3" w:space="0" w:color="000000"/>
              <w:right w:val="single" w:sz="5"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sz w:val="24"/>
                <w:szCs w:val="24"/>
              </w:rPr>
              <w:t>22,900</w:t>
            </w:r>
            <w:r w:rsidRPr="007D4249">
              <w:rPr>
                <w:rFonts w:hint="eastAsia"/>
                <w:sz w:val="24"/>
                <w:szCs w:val="24"/>
              </w:rPr>
              <w:t>円</w:t>
            </w:r>
          </w:p>
        </w:tc>
      </w:tr>
      <w:tr w:rsidR="00D50423" w:rsidRPr="007D4249" w:rsidTr="00D50423">
        <w:tblPrEx>
          <w:tblCellMar>
            <w:top w:w="0" w:type="dxa"/>
            <w:left w:w="0" w:type="dxa"/>
            <w:bottom w:w="0" w:type="dxa"/>
            <w:right w:w="0" w:type="dxa"/>
          </w:tblCellMar>
        </w:tblPrEx>
        <w:trPr>
          <w:trHeight w:val="557"/>
        </w:trPr>
        <w:tc>
          <w:tcPr>
            <w:tcW w:w="1134" w:type="dxa"/>
            <w:tcBorders>
              <w:top w:val="single" w:sz="3" w:space="0" w:color="000000"/>
              <w:left w:val="single" w:sz="5" w:space="0" w:color="000000"/>
              <w:bottom w:val="single" w:sz="3" w:space="0" w:color="000000"/>
              <w:right w:val="single" w:sz="3"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rFonts w:hint="eastAsia"/>
                <w:sz w:val="24"/>
                <w:szCs w:val="24"/>
              </w:rPr>
              <w:t>第</w:t>
            </w:r>
            <w:r w:rsidRPr="007D4249">
              <w:rPr>
                <w:sz w:val="24"/>
                <w:szCs w:val="24"/>
              </w:rPr>
              <w:t>2</w:t>
            </w:r>
            <w:r w:rsidRPr="007D4249">
              <w:rPr>
                <w:rFonts w:hint="eastAsia"/>
                <w:sz w:val="24"/>
                <w:szCs w:val="24"/>
              </w:rPr>
              <w:t>段階</w:t>
            </w:r>
          </w:p>
        </w:tc>
        <w:tc>
          <w:tcPr>
            <w:tcW w:w="426" w:type="dxa"/>
            <w:vMerge/>
            <w:tcBorders>
              <w:top w:val="single" w:sz="3" w:space="0" w:color="000000"/>
              <w:left w:val="single" w:sz="3" w:space="0" w:color="000000"/>
              <w:bottom w:val="single" w:sz="3" w:space="0" w:color="000000"/>
              <w:right w:val="single" w:sz="3" w:space="0" w:color="000000"/>
            </w:tcBorders>
          </w:tcPr>
          <w:p w:rsidR="007D4249" w:rsidRPr="007D4249" w:rsidRDefault="007D4249" w:rsidP="007D4249">
            <w:pPr>
              <w:rPr>
                <w:sz w:val="24"/>
                <w:szCs w:val="24"/>
              </w:rPr>
            </w:pPr>
          </w:p>
        </w:tc>
        <w:tc>
          <w:tcPr>
            <w:tcW w:w="378" w:type="dxa"/>
            <w:vMerge/>
            <w:tcBorders>
              <w:top w:val="single" w:sz="3" w:space="0" w:color="000000"/>
              <w:left w:val="single" w:sz="3" w:space="0" w:color="000000"/>
              <w:bottom w:val="single" w:sz="3" w:space="0" w:color="000000"/>
              <w:right w:val="single" w:sz="3" w:space="0" w:color="000000"/>
            </w:tcBorders>
          </w:tcPr>
          <w:p w:rsidR="007D4249" w:rsidRPr="007D4249" w:rsidRDefault="007D4249" w:rsidP="007D4249">
            <w:pPr>
              <w:rPr>
                <w:sz w:val="24"/>
                <w:szCs w:val="24"/>
              </w:rPr>
            </w:pPr>
          </w:p>
        </w:tc>
        <w:tc>
          <w:tcPr>
            <w:tcW w:w="4725"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rFonts w:hint="eastAsia"/>
                <w:sz w:val="24"/>
                <w:szCs w:val="24"/>
              </w:rPr>
              <w:t>本人の課税年金収入額と合計所得金額の合計額が</w:t>
            </w:r>
            <w:r w:rsidRPr="007D4249">
              <w:rPr>
                <w:sz w:val="24"/>
                <w:szCs w:val="24"/>
              </w:rPr>
              <w:t>80</w:t>
            </w:r>
            <w:r w:rsidRPr="007D4249">
              <w:rPr>
                <w:rFonts w:hint="eastAsia"/>
                <w:sz w:val="24"/>
                <w:szCs w:val="24"/>
              </w:rPr>
              <w:t>万円超え</w:t>
            </w:r>
            <w:r w:rsidRPr="007D4249">
              <w:rPr>
                <w:sz w:val="24"/>
                <w:szCs w:val="24"/>
              </w:rPr>
              <w:t>120</w:t>
            </w:r>
            <w:r w:rsidRPr="007D4249">
              <w:rPr>
                <w:rFonts w:hint="eastAsia"/>
                <w:sz w:val="24"/>
                <w:szCs w:val="24"/>
              </w:rPr>
              <w:t>万円以下の人</w:t>
            </w:r>
          </w:p>
        </w:tc>
        <w:tc>
          <w:tcPr>
            <w:tcW w:w="425" w:type="dxa"/>
            <w:vMerge/>
            <w:tcBorders>
              <w:top w:val="single" w:sz="3" w:space="0" w:color="000000"/>
              <w:left w:val="single" w:sz="3" w:space="0" w:color="000000"/>
              <w:bottom w:val="single" w:sz="3" w:space="0" w:color="000000"/>
              <w:right w:val="single" w:sz="3" w:space="0" w:color="000000"/>
            </w:tcBorders>
          </w:tcPr>
          <w:p w:rsidR="007D4249" w:rsidRPr="007D4249" w:rsidRDefault="007D4249" w:rsidP="007D4249">
            <w:pPr>
              <w:rPr>
                <w:sz w:val="24"/>
                <w:szCs w:val="24"/>
              </w:rPr>
            </w:pPr>
          </w:p>
        </w:tc>
        <w:tc>
          <w:tcPr>
            <w:tcW w:w="567"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sz w:val="24"/>
                <w:szCs w:val="24"/>
              </w:rPr>
              <w:t>0.5</w:t>
            </w:r>
          </w:p>
        </w:tc>
        <w:tc>
          <w:tcPr>
            <w:tcW w:w="1134"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sz w:val="24"/>
                <w:szCs w:val="24"/>
              </w:rPr>
              <w:t>3,185</w:t>
            </w:r>
            <w:r w:rsidRPr="007D4249">
              <w:rPr>
                <w:rFonts w:hint="eastAsia"/>
                <w:sz w:val="24"/>
                <w:szCs w:val="24"/>
              </w:rPr>
              <w:t>円</w:t>
            </w:r>
          </w:p>
        </w:tc>
        <w:tc>
          <w:tcPr>
            <w:tcW w:w="1412" w:type="dxa"/>
            <w:tcBorders>
              <w:top w:val="single" w:sz="3" w:space="0" w:color="000000"/>
              <w:left w:val="single" w:sz="3" w:space="0" w:color="000000"/>
              <w:bottom w:val="single" w:sz="3" w:space="0" w:color="000000"/>
              <w:right w:val="single" w:sz="5"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sz w:val="24"/>
                <w:szCs w:val="24"/>
              </w:rPr>
              <w:t>38,200</w:t>
            </w:r>
            <w:r w:rsidRPr="007D4249">
              <w:rPr>
                <w:rFonts w:hint="eastAsia"/>
                <w:sz w:val="24"/>
                <w:szCs w:val="24"/>
              </w:rPr>
              <w:t>円</w:t>
            </w:r>
          </w:p>
        </w:tc>
      </w:tr>
      <w:tr w:rsidR="00D50423" w:rsidRPr="007D4249" w:rsidTr="00D50423">
        <w:tblPrEx>
          <w:tblCellMar>
            <w:top w:w="0" w:type="dxa"/>
            <w:left w:w="0" w:type="dxa"/>
            <w:bottom w:w="0" w:type="dxa"/>
            <w:right w:w="0" w:type="dxa"/>
          </w:tblCellMar>
        </w:tblPrEx>
        <w:trPr>
          <w:trHeight w:val="557"/>
        </w:trPr>
        <w:tc>
          <w:tcPr>
            <w:tcW w:w="1134" w:type="dxa"/>
            <w:tcBorders>
              <w:top w:val="single" w:sz="3" w:space="0" w:color="000000"/>
              <w:left w:val="single" w:sz="5" w:space="0" w:color="000000"/>
              <w:bottom w:val="single" w:sz="3" w:space="0" w:color="000000"/>
              <w:right w:val="single" w:sz="3"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rFonts w:hint="eastAsia"/>
                <w:sz w:val="24"/>
                <w:szCs w:val="24"/>
              </w:rPr>
              <w:t>第</w:t>
            </w:r>
            <w:r w:rsidRPr="007D4249">
              <w:rPr>
                <w:sz w:val="24"/>
                <w:szCs w:val="24"/>
              </w:rPr>
              <w:t>3</w:t>
            </w:r>
            <w:r w:rsidRPr="007D4249">
              <w:rPr>
                <w:rFonts w:hint="eastAsia"/>
                <w:sz w:val="24"/>
                <w:szCs w:val="24"/>
              </w:rPr>
              <w:t>段階</w:t>
            </w:r>
          </w:p>
        </w:tc>
        <w:tc>
          <w:tcPr>
            <w:tcW w:w="426" w:type="dxa"/>
            <w:vMerge/>
            <w:tcBorders>
              <w:top w:val="single" w:sz="3" w:space="0" w:color="000000"/>
              <w:left w:val="single" w:sz="3" w:space="0" w:color="000000"/>
              <w:bottom w:val="single" w:sz="3" w:space="0" w:color="000000"/>
              <w:right w:val="single" w:sz="3" w:space="0" w:color="000000"/>
            </w:tcBorders>
          </w:tcPr>
          <w:p w:rsidR="007D4249" w:rsidRPr="007D4249" w:rsidRDefault="007D4249" w:rsidP="007D4249">
            <w:pPr>
              <w:rPr>
                <w:sz w:val="24"/>
                <w:szCs w:val="24"/>
              </w:rPr>
            </w:pPr>
          </w:p>
        </w:tc>
        <w:tc>
          <w:tcPr>
            <w:tcW w:w="378" w:type="dxa"/>
            <w:vMerge/>
            <w:tcBorders>
              <w:top w:val="single" w:sz="3" w:space="0" w:color="000000"/>
              <w:left w:val="single" w:sz="3" w:space="0" w:color="000000"/>
              <w:bottom w:val="single" w:sz="3" w:space="0" w:color="000000"/>
              <w:right w:val="single" w:sz="3" w:space="0" w:color="000000"/>
            </w:tcBorders>
          </w:tcPr>
          <w:p w:rsidR="007D4249" w:rsidRPr="007D4249" w:rsidRDefault="007D4249" w:rsidP="007D4249">
            <w:pPr>
              <w:rPr>
                <w:sz w:val="24"/>
                <w:szCs w:val="24"/>
              </w:rPr>
            </w:pPr>
          </w:p>
        </w:tc>
        <w:tc>
          <w:tcPr>
            <w:tcW w:w="4725"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rFonts w:hint="eastAsia"/>
                <w:sz w:val="24"/>
                <w:szCs w:val="24"/>
              </w:rPr>
              <w:t>本人の課税年金収入額と合計所得金額の合計額が</w:t>
            </w:r>
            <w:r w:rsidRPr="007D4249">
              <w:rPr>
                <w:sz w:val="24"/>
                <w:szCs w:val="24"/>
              </w:rPr>
              <w:t>120</w:t>
            </w:r>
            <w:r w:rsidRPr="007D4249">
              <w:rPr>
                <w:rFonts w:hint="eastAsia"/>
                <w:sz w:val="24"/>
                <w:szCs w:val="24"/>
              </w:rPr>
              <w:t>万円超えの人</w:t>
            </w:r>
          </w:p>
        </w:tc>
        <w:tc>
          <w:tcPr>
            <w:tcW w:w="425" w:type="dxa"/>
            <w:vMerge/>
            <w:tcBorders>
              <w:top w:val="single" w:sz="3" w:space="0" w:color="000000"/>
              <w:left w:val="single" w:sz="3" w:space="0" w:color="000000"/>
              <w:bottom w:val="single" w:sz="3" w:space="0" w:color="000000"/>
              <w:right w:val="single" w:sz="3" w:space="0" w:color="000000"/>
            </w:tcBorders>
          </w:tcPr>
          <w:p w:rsidR="007D4249" w:rsidRPr="007D4249" w:rsidRDefault="007D4249" w:rsidP="007D4249">
            <w:pPr>
              <w:rPr>
                <w:sz w:val="24"/>
                <w:szCs w:val="24"/>
              </w:rPr>
            </w:pPr>
          </w:p>
        </w:tc>
        <w:tc>
          <w:tcPr>
            <w:tcW w:w="567"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sz w:val="24"/>
                <w:szCs w:val="24"/>
              </w:rPr>
              <w:t>0.7</w:t>
            </w:r>
          </w:p>
        </w:tc>
        <w:tc>
          <w:tcPr>
            <w:tcW w:w="1134"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sz w:val="24"/>
                <w:szCs w:val="24"/>
              </w:rPr>
              <w:t>4,459</w:t>
            </w:r>
            <w:r w:rsidRPr="007D4249">
              <w:rPr>
                <w:rFonts w:hint="eastAsia"/>
                <w:sz w:val="24"/>
                <w:szCs w:val="24"/>
              </w:rPr>
              <w:t>円</w:t>
            </w:r>
          </w:p>
        </w:tc>
        <w:tc>
          <w:tcPr>
            <w:tcW w:w="1412" w:type="dxa"/>
            <w:tcBorders>
              <w:top w:val="single" w:sz="3" w:space="0" w:color="000000"/>
              <w:left w:val="single" w:sz="3" w:space="0" w:color="000000"/>
              <w:bottom w:val="single" w:sz="3" w:space="0" w:color="000000"/>
              <w:right w:val="single" w:sz="5"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sz w:val="24"/>
                <w:szCs w:val="24"/>
              </w:rPr>
              <w:t>53,500</w:t>
            </w:r>
            <w:r w:rsidRPr="007D4249">
              <w:rPr>
                <w:rFonts w:hint="eastAsia"/>
                <w:sz w:val="24"/>
                <w:szCs w:val="24"/>
              </w:rPr>
              <w:t>円</w:t>
            </w:r>
          </w:p>
        </w:tc>
      </w:tr>
      <w:tr w:rsidR="007D4249" w:rsidRPr="007D4249" w:rsidTr="00D50423">
        <w:tblPrEx>
          <w:tblCellMar>
            <w:top w:w="0" w:type="dxa"/>
            <w:left w:w="0" w:type="dxa"/>
            <w:bottom w:w="0" w:type="dxa"/>
            <w:right w:w="0" w:type="dxa"/>
          </w:tblCellMar>
        </w:tblPrEx>
        <w:trPr>
          <w:trHeight w:val="395"/>
        </w:trPr>
        <w:tc>
          <w:tcPr>
            <w:tcW w:w="1134" w:type="dxa"/>
            <w:tcBorders>
              <w:top w:val="single" w:sz="3" w:space="0" w:color="000000"/>
              <w:left w:val="single" w:sz="5" w:space="0" w:color="000000"/>
              <w:bottom w:val="single" w:sz="3" w:space="0" w:color="000000"/>
              <w:right w:val="single" w:sz="3"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rFonts w:hint="eastAsia"/>
                <w:sz w:val="24"/>
                <w:szCs w:val="24"/>
              </w:rPr>
              <w:t>第</w:t>
            </w:r>
            <w:r w:rsidRPr="007D4249">
              <w:rPr>
                <w:sz w:val="24"/>
                <w:szCs w:val="24"/>
              </w:rPr>
              <w:t>4</w:t>
            </w:r>
            <w:r w:rsidRPr="007D4249">
              <w:rPr>
                <w:rFonts w:hint="eastAsia"/>
                <w:sz w:val="24"/>
                <w:szCs w:val="24"/>
              </w:rPr>
              <w:t>段階</w:t>
            </w:r>
          </w:p>
        </w:tc>
        <w:tc>
          <w:tcPr>
            <w:tcW w:w="426" w:type="dxa"/>
            <w:vMerge w:val="restart"/>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extDirection w:val="tbRlV"/>
            <w:vAlign w:val="center"/>
          </w:tcPr>
          <w:p w:rsidR="007D4249" w:rsidRPr="007D4249" w:rsidRDefault="007D4249" w:rsidP="007D4249">
            <w:pPr>
              <w:rPr>
                <w:sz w:val="24"/>
                <w:szCs w:val="24"/>
              </w:rPr>
            </w:pPr>
            <w:r w:rsidRPr="007D4249">
              <w:rPr>
                <w:rFonts w:hint="eastAsia"/>
                <w:sz w:val="24"/>
                <w:szCs w:val="24"/>
              </w:rPr>
              <w:t>課税世帯</w:t>
            </w:r>
          </w:p>
        </w:tc>
        <w:tc>
          <w:tcPr>
            <w:tcW w:w="378" w:type="dxa"/>
            <w:vMerge/>
            <w:tcBorders>
              <w:top w:val="single" w:sz="3" w:space="0" w:color="000000"/>
              <w:left w:val="single" w:sz="3" w:space="0" w:color="000000"/>
              <w:bottom w:val="single" w:sz="3" w:space="0" w:color="000000"/>
              <w:right w:val="single" w:sz="3" w:space="0" w:color="000000"/>
            </w:tcBorders>
          </w:tcPr>
          <w:p w:rsidR="007D4249" w:rsidRPr="007D4249" w:rsidRDefault="007D4249" w:rsidP="007D4249">
            <w:pPr>
              <w:rPr>
                <w:sz w:val="24"/>
                <w:szCs w:val="24"/>
              </w:rPr>
            </w:pPr>
          </w:p>
        </w:tc>
        <w:tc>
          <w:tcPr>
            <w:tcW w:w="4725"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rFonts w:hint="eastAsia"/>
                <w:sz w:val="24"/>
                <w:szCs w:val="24"/>
              </w:rPr>
              <w:t>課税年金収入額と合計所得金額の合計額が</w:t>
            </w:r>
            <w:r w:rsidRPr="007D4249">
              <w:rPr>
                <w:sz w:val="24"/>
                <w:szCs w:val="24"/>
              </w:rPr>
              <w:t>80</w:t>
            </w:r>
            <w:r w:rsidRPr="007D4249">
              <w:rPr>
                <w:rFonts w:hint="eastAsia"/>
                <w:sz w:val="24"/>
                <w:szCs w:val="24"/>
              </w:rPr>
              <w:t>万円以下の人</w:t>
            </w:r>
          </w:p>
        </w:tc>
        <w:tc>
          <w:tcPr>
            <w:tcW w:w="992" w:type="dxa"/>
            <w:gridSpan w:val="2"/>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sz w:val="24"/>
                <w:szCs w:val="24"/>
              </w:rPr>
              <w:t>0.9</w:t>
            </w:r>
          </w:p>
        </w:tc>
        <w:tc>
          <w:tcPr>
            <w:tcW w:w="1134"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sz w:val="24"/>
                <w:szCs w:val="24"/>
              </w:rPr>
              <w:t>5,733</w:t>
            </w:r>
            <w:r w:rsidRPr="007D4249">
              <w:rPr>
                <w:rFonts w:hint="eastAsia"/>
                <w:sz w:val="24"/>
                <w:szCs w:val="24"/>
              </w:rPr>
              <w:t>円</w:t>
            </w:r>
          </w:p>
        </w:tc>
        <w:tc>
          <w:tcPr>
            <w:tcW w:w="1412" w:type="dxa"/>
            <w:tcBorders>
              <w:top w:val="single" w:sz="3" w:space="0" w:color="000000"/>
              <w:left w:val="single" w:sz="3" w:space="0" w:color="000000"/>
              <w:bottom w:val="single" w:sz="3" w:space="0" w:color="000000"/>
              <w:right w:val="single" w:sz="5"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sz w:val="24"/>
                <w:szCs w:val="24"/>
              </w:rPr>
              <w:t>68,700</w:t>
            </w:r>
            <w:r w:rsidRPr="007D4249">
              <w:rPr>
                <w:rFonts w:hint="eastAsia"/>
                <w:sz w:val="24"/>
                <w:szCs w:val="24"/>
              </w:rPr>
              <w:t>円</w:t>
            </w:r>
          </w:p>
        </w:tc>
      </w:tr>
      <w:tr w:rsidR="007D4249" w:rsidRPr="007D4249" w:rsidTr="00D50423">
        <w:tblPrEx>
          <w:tblCellMar>
            <w:top w:w="0" w:type="dxa"/>
            <w:left w:w="0" w:type="dxa"/>
            <w:bottom w:w="0" w:type="dxa"/>
            <w:right w:w="0" w:type="dxa"/>
          </w:tblCellMar>
        </w:tblPrEx>
        <w:trPr>
          <w:trHeight w:val="455"/>
        </w:trPr>
        <w:tc>
          <w:tcPr>
            <w:tcW w:w="1134" w:type="dxa"/>
            <w:tcBorders>
              <w:top w:val="single" w:sz="3" w:space="0" w:color="000000"/>
              <w:left w:val="single" w:sz="5" w:space="0" w:color="000000"/>
              <w:bottom w:val="single" w:sz="3" w:space="0" w:color="000000"/>
              <w:right w:val="single" w:sz="3"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rFonts w:hint="eastAsia"/>
                <w:sz w:val="24"/>
                <w:szCs w:val="24"/>
              </w:rPr>
              <w:t>第</w:t>
            </w:r>
            <w:r w:rsidRPr="007D4249">
              <w:rPr>
                <w:sz w:val="24"/>
                <w:szCs w:val="24"/>
              </w:rPr>
              <w:t>5</w:t>
            </w:r>
            <w:r w:rsidRPr="007D4249">
              <w:rPr>
                <w:rFonts w:hint="eastAsia"/>
                <w:sz w:val="24"/>
                <w:szCs w:val="24"/>
              </w:rPr>
              <w:t>段階</w:t>
            </w:r>
          </w:p>
        </w:tc>
        <w:tc>
          <w:tcPr>
            <w:tcW w:w="426" w:type="dxa"/>
            <w:vMerge/>
            <w:tcBorders>
              <w:top w:val="single" w:sz="3" w:space="0" w:color="000000"/>
              <w:left w:val="single" w:sz="3" w:space="0" w:color="000000"/>
              <w:bottom w:val="single" w:sz="3" w:space="0" w:color="000000"/>
              <w:right w:val="single" w:sz="3" w:space="0" w:color="000000"/>
            </w:tcBorders>
          </w:tcPr>
          <w:p w:rsidR="007D4249" w:rsidRPr="007D4249" w:rsidRDefault="007D4249" w:rsidP="007D4249">
            <w:pPr>
              <w:rPr>
                <w:sz w:val="24"/>
                <w:szCs w:val="24"/>
              </w:rPr>
            </w:pPr>
          </w:p>
        </w:tc>
        <w:tc>
          <w:tcPr>
            <w:tcW w:w="378" w:type="dxa"/>
            <w:vMerge/>
            <w:tcBorders>
              <w:top w:val="single" w:sz="3" w:space="0" w:color="000000"/>
              <w:left w:val="single" w:sz="3" w:space="0" w:color="000000"/>
              <w:bottom w:val="single" w:sz="3" w:space="0" w:color="000000"/>
              <w:right w:val="single" w:sz="3" w:space="0" w:color="000000"/>
            </w:tcBorders>
          </w:tcPr>
          <w:p w:rsidR="007D4249" w:rsidRPr="007D4249" w:rsidRDefault="007D4249" w:rsidP="007D4249">
            <w:pPr>
              <w:rPr>
                <w:sz w:val="24"/>
                <w:szCs w:val="24"/>
              </w:rPr>
            </w:pPr>
          </w:p>
        </w:tc>
        <w:tc>
          <w:tcPr>
            <w:tcW w:w="4725"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rFonts w:hint="eastAsia"/>
                <w:sz w:val="24"/>
                <w:szCs w:val="24"/>
              </w:rPr>
              <w:t>課税年金収入額と合計所得金額の合計額が</w:t>
            </w:r>
            <w:r w:rsidRPr="007D4249">
              <w:rPr>
                <w:sz w:val="24"/>
                <w:szCs w:val="24"/>
              </w:rPr>
              <w:t>80</w:t>
            </w:r>
            <w:r w:rsidRPr="007D4249">
              <w:rPr>
                <w:rFonts w:hint="eastAsia"/>
                <w:sz w:val="24"/>
                <w:szCs w:val="24"/>
              </w:rPr>
              <w:t>万円超えの人</w:t>
            </w:r>
          </w:p>
        </w:tc>
        <w:tc>
          <w:tcPr>
            <w:tcW w:w="992" w:type="dxa"/>
            <w:gridSpan w:val="2"/>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sz w:val="24"/>
                <w:szCs w:val="24"/>
              </w:rPr>
              <w:t>1.0</w:t>
            </w:r>
          </w:p>
        </w:tc>
        <w:tc>
          <w:tcPr>
            <w:tcW w:w="1134"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sz w:val="24"/>
                <w:szCs w:val="24"/>
              </w:rPr>
              <w:t>6,370</w:t>
            </w:r>
            <w:r w:rsidRPr="007D4249">
              <w:rPr>
                <w:rFonts w:hint="eastAsia"/>
                <w:sz w:val="24"/>
                <w:szCs w:val="24"/>
              </w:rPr>
              <w:t>円</w:t>
            </w:r>
          </w:p>
        </w:tc>
        <w:tc>
          <w:tcPr>
            <w:tcW w:w="1412" w:type="dxa"/>
            <w:tcBorders>
              <w:top w:val="single" w:sz="3" w:space="0" w:color="000000"/>
              <w:left w:val="single" w:sz="3" w:space="0" w:color="000000"/>
              <w:bottom w:val="single" w:sz="3" w:space="0" w:color="000000"/>
              <w:right w:val="single" w:sz="5"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sz w:val="24"/>
                <w:szCs w:val="24"/>
              </w:rPr>
              <w:t>76,400</w:t>
            </w:r>
            <w:r w:rsidRPr="007D4249">
              <w:rPr>
                <w:rFonts w:hint="eastAsia"/>
                <w:sz w:val="24"/>
                <w:szCs w:val="24"/>
              </w:rPr>
              <w:t>円</w:t>
            </w:r>
          </w:p>
        </w:tc>
      </w:tr>
      <w:tr w:rsidR="007D4249" w:rsidRPr="007D4249" w:rsidTr="00D50423">
        <w:tblPrEx>
          <w:tblCellMar>
            <w:top w:w="0" w:type="dxa"/>
            <w:left w:w="0" w:type="dxa"/>
            <w:bottom w:w="0" w:type="dxa"/>
            <w:right w:w="0" w:type="dxa"/>
          </w:tblCellMar>
        </w:tblPrEx>
        <w:trPr>
          <w:trHeight w:val="431"/>
        </w:trPr>
        <w:tc>
          <w:tcPr>
            <w:tcW w:w="1134" w:type="dxa"/>
            <w:tcBorders>
              <w:top w:val="single" w:sz="3" w:space="0" w:color="000000"/>
              <w:left w:val="single" w:sz="5" w:space="0" w:color="000000"/>
              <w:bottom w:val="single" w:sz="3" w:space="0" w:color="000000"/>
              <w:right w:val="single" w:sz="3"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rFonts w:hint="eastAsia"/>
                <w:sz w:val="24"/>
                <w:szCs w:val="24"/>
              </w:rPr>
              <w:t>第</w:t>
            </w:r>
            <w:r w:rsidRPr="007D4249">
              <w:rPr>
                <w:sz w:val="24"/>
                <w:szCs w:val="24"/>
              </w:rPr>
              <w:t>6</w:t>
            </w:r>
            <w:r w:rsidRPr="007D4249">
              <w:rPr>
                <w:rFonts w:hint="eastAsia"/>
                <w:sz w:val="24"/>
                <w:szCs w:val="24"/>
              </w:rPr>
              <w:t>段階</w:t>
            </w:r>
          </w:p>
        </w:tc>
        <w:tc>
          <w:tcPr>
            <w:tcW w:w="804" w:type="dxa"/>
            <w:gridSpan w:val="2"/>
            <w:vMerge w:val="restart"/>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textDirection w:val="tbRlV"/>
            <w:vAlign w:val="center"/>
          </w:tcPr>
          <w:p w:rsidR="007D4249" w:rsidRPr="007D4249" w:rsidRDefault="007D4249" w:rsidP="007D4249">
            <w:pPr>
              <w:rPr>
                <w:sz w:val="24"/>
                <w:szCs w:val="24"/>
              </w:rPr>
            </w:pPr>
            <w:r w:rsidRPr="007D4249">
              <w:rPr>
                <w:rFonts w:hint="eastAsia"/>
                <w:sz w:val="24"/>
                <w:szCs w:val="24"/>
              </w:rPr>
              <w:t>本人が住民税課税</w:t>
            </w:r>
          </w:p>
        </w:tc>
        <w:tc>
          <w:tcPr>
            <w:tcW w:w="4725"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rFonts w:hint="eastAsia"/>
                <w:sz w:val="24"/>
                <w:szCs w:val="24"/>
              </w:rPr>
              <w:t>合計所得金額が</w:t>
            </w:r>
            <w:r w:rsidRPr="007D4249">
              <w:rPr>
                <w:sz w:val="24"/>
                <w:szCs w:val="24"/>
              </w:rPr>
              <w:t>120</w:t>
            </w:r>
            <w:r w:rsidRPr="007D4249">
              <w:rPr>
                <w:rFonts w:hint="eastAsia"/>
                <w:sz w:val="24"/>
                <w:szCs w:val="24"/>
              </w:rPr>
              <w:t>万円未満の人</w:t>
            </w:r>
          </w:p>
        </w:tc>
        <w:tc>
          <w:tcPr>
            <w:tcW w:w="992" w:type="dxa"/>
            <w:gridSpan w:val="2"/>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sz w:val="24"/>
                <w:szCs w:val="24"/>
              </w:rPr>
              <w:t>1.2</w:t>
            </w:r>
          </w:p>
        </w:tc>
        <w:tc>
          <w:tcPr>
            <w:tcW w:w="1134"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sz w:val="24"/>
                <w:szCs w:val="24"/>
              </w:rPr>
              <w:t>7,644</w:t>
            </w:r>
            <w:r w:rsidRPr="007D4249">
              <w:rPr>
                <w:rFonts w:hint="eastAsia"/>
                <w:sz w:val="24"/>
                <w:szCs w:val="24"/>
              </w:rPr>
              <w:t>円</w:t>
            </w:r>
          </w:p>
        </w:tc>
        <w:tc>
          <w:tcPr>
            <w:tcW w:w="1412" w:type="dxa"/>
            <w:tcBorders>
              <w:top w:val="single" w:sz="3" w:space="0" w:color="000000"/>
              <w:left w:val="single" w:sz="3" w:space="0" w:color="000000"/>
              <w:bottom w:val="single" w:sz="3" w:space="0" w:color="000000"/>
              <w:right w:val="single" w:sz="5"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sz w:val="24"/>
                <w:szCs w:val="24"/>
              </w:rPr>
              <w:t>91,700</w:t>
            </w:r>
            <w:r w:rsidRPr="007D4249">
              <w:rPr>
                <w:rFonts w:hint="eastAsia"/>
                <w:sz w:val="24"/>
                <w:szCs w:val="24"/>
              </w:rPr>
              <w:t>円</w:t>
            </w:r>
          </w:p>
        </w:tc>
      </w:tr>
      <w:tr w:rsidR="007D4249" w:rsidRPr="007D4249" w:rsidTr="00D50423">
        <w:tblPrEx>
          <w:tblCellMar>
            <w:top w:w="0" w:type="dxa"/>
            <w:left w:w="0" w:type="dxa"/>
            <w:bottom w:w="0" w:type="dxa"/>
            <w:right w:w="0" w:type="dxa"/>
          </w:tblCellMar>
        </w:tblPrEx>
        <w:trPr>
          <w:trHeight w:val="431"/>
        </w:trPr>
        <w:tc>
          <w:tcPr>
            <w:tcW w:w="1134" w:type="dxa"/>
            <w:tcBorders>
              <w:top w:val="single" w:sz="3" w:space="0" w:color="000000"/>
              <w:left w:val="single" w:sz="5" w:space="0" w:color="000000"/>
              <w:bottom w:val="single" w:sz="3" w:space="0" w:color="000000"/>
              <w:right w:val="single" w:sz="3"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rFonts w:hint="eastAsia"/>
                <w:sz w:val="24"/>
                <w:szCs w:val="24"/>
              </w:rPr>
              <w:t>第</w:t>
            </w:r>
            <w:r w:rsidRPr="007D4249">
              <w:rPr>
                <w:sz w:val="24"/>
                <w:szCs w:val="24"/>
              </w:rPr>
              <w:t>7</w:t>
            </w:r>
            <w:r w:rsidRPr="007D4249">
              <w:rPr>
                <w:rFonts w:hint="eastAsia"/>
                <w:sz w:val="24"/>
                <w:szCs w:val="24"/>
              </w:rPr>
              <w:t>段階</w:t>
            </w:r>
          </w:p>
        </w:tc>
        <w:tc>
          <w:tcPr>
            <w:tcW w:w="804" w:type="dxa"/>
            <w:gridSpan w:val="2"/>
            <w:vMerge/>
            <w:tcBorders>
              <w:top w:val="single" w:sz="3" w:space="0" w:color="000000"/>
              <w:left w:val="single" w:sz="3" w:space="0" w:color="000000"/>
              <w:bottom w:val="single" w:sz="3" w:space="0" w:color="000000"/>
              <w:right w:val="single" w:sz="3" w:space="0" w:color="000000"/>
            </w:tcBorders>
          </w:tcPr>
          <w:p w:rsidR="007D4249" w:rsidRPr="007D4249" w:rsidRDefault="007D4249" w:rsidP="007D4249">
            <w:pPr>
              <w:rPr>
                <w:sz w:val="24"/>
                <w:szCs w:val="24"/>
              </w:rPr>
            </w:pPr>
          </w:p>
        </w:tc>
        <w:tc>
          <w:tcPr>
            <w:tcW w:w="4725"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rFonts w:hint="eastAsia"/>
                <w:sz w:val="24"/>
                <w:szCs w:val="24"/>
              </w:rPr>
              <w:t>合計所得金額が</w:t>
            </w:r>
            <w:r w:rsidRPr="007D4249">
              <w:rPr>
                <w:sz w:val="24"/>
                <w:szCs w:val="24"/>
              </w:rPr>
              <w:t>120</w:t>
            </w:r>
            <w:r w:rsidRPr="007D4249">
              <w:rPr>
                <w:rFonts w:hint="eastAsia"/>
                <w:sz w:val="24"/>
                <w:szCs w:val="24"/>
              </w:rPr>
              <w:t>万円以上</w:t>
            </w:r>
            <w:r w:rsidRPr="007D4249">
              <w:rPr>
                <w:sz w:val="24"/>
                <w:szCs w:val="24"/>
              </w:rPr>
              <w:t>210</w:t>
            </w:r>
            <w:r w:rsidRPr="007D4249">
              <w:rPr>
                <w:rFonts w:hint="eastAsia"/>
                <w:sz w:val="24"/>
                <w:szCs w:val="24"/>
              </w:rPr>
              <w:t>万円未満の人</w:t>
            </w:r>
          </w:p>
        </w:tc>
        <w:tc>
          <w:tcPr>
            <w:tcW w:w="992" w:type="dxa"/>
            <w:gridSpan w:val="2"/>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sz w:val="24"/>
                <w:szCs w:val="24"/>
              </w:rPr>
              <w:t>1.3</w:t>
            </w:r>
          </w:p>
        </w:tc>
        <w:tc>
          <w:tcPr>
            <w:tcW w:w="1134"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sz w:val="24"/>
                <w:szCs w:val="24"/>
              </w:rPr>
              <w:t>8,281</w:t>
            </w:r>
            <w:r w:rsidRPr="007D4249">
              <w:rPr>
                <w:rFonts w:hint="eastAsia"/>
                <w:sz w:val="24"/>
                <w:szCs w:val="24"/>
              </w:rPr>
              <w:t>円</w:t>
            </w:r>
          </w:p>
        </w:tc>
        <w:tc>
          <w:tcPr>
            <w:tcW w:w="1412" w:type="dxa"/>
            <w:tcBorders>
              <w:top w:val="single" w:sz="3" w:space="0" w:color="000000"/>
              <w:left w:val="single" w:sz="3" w:space="0" w:color="000000"/>
              <w:bottom w:val="single" w:sz="3" w:space="0" w:color="000000"/>
              <w:right w:val="single" w:sz="5"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sz w:val="24"/>
                <w:szCs w:val="24"/>
              </w:rPr>
              <w:t>99,300</w:t>
            </w:r>
            <w:r w:rsidRPr="007D4249">
              <w:rPr>
                <w:rFonts w:hint="eastAsia"/>
                <w:sz w:val="24"/>
                <w:szCs w:val="24"/>
              </w:rPr>
              <w:t>円</w:t>
            </w:r>
          </w:p>
        </w:tc>
      </w:tr>
      <w:tr w:rsidR="007D4249" w:rsidRPr="007D4249" w:rsidTr="00D50423">
        <w:tblPrEx>
          <w:tblCellMar>
            <w:top w:w="0" w:type="dxa"/>
            <w:left w:w="0" w:type="dxa"/>
            <w:bottom w:w="0" w:type="dxa"/>
            <w:right w:w="0" w:type="dxa"/>
          </w:tblCellMar>
        </w:tblPrEx>
        <w:trPr>
          <w:trHeight w:val="431"/>
        </w:trPr>
        <w:tc>
          <w:tcPr>
            <w:tcW w:w="1134" w:type="dxa"/>
            <w:tcBorders>
              <w:top w:val="single" w:sz="3" w:space="0" w:color="000000"/>
              <w:left w:val="single" w:sz="5" w:space="0" w:color="000000"/>
              <w:bottom w:val="single" w:sz="3" w:space="0" w:color="000000"/>
              <w:right w:val="single" w:sz="3"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rFonts w:hint="eastAsia"/>
                <w:sz w:val="24"/>
                <w:szCs w:val="24"/>
              </w:rPr>
              <w:t>第</w:t>
            </w:r>
            <w:r w:rsidRPr="007D4249">
              <w:rPr>
                <w:sz w:val="24"/>
                <w:szCs w:val="24"/>
              </w:rPr>
              <w:t>8</w:t>
            </w:r>
            <w:r w:rsidRPr="007D4249">
              <w:rPr>
                <w:rFonts w:hint="eastAsia"/>
                <w:sz w:val="24"/>
                <w:szCs w:val="24"/>
              </w:rPr>
              <w:t>段階</w:t>
            </w:r>
          </w:p>
        </w:tc>
        <w:tc>
          <w:tcPr>
            <w:tcW w:w="804" w:type="dxa"/>
            <w:gridSpan w:val="2"/>
            <w:vMerge/>
            <w:tcBorders>
              <w:top w:val="single" w:sz="3" w:space="0" w:color="000000"/>
              <w:left w:val="single" w:sz="3" w:space="0" w:color="000000"/>
              <w:bottom w:val="single" w:sz="3" w:space="0" w:color="000000"/>
              <w:right w:val="single" w:sz="3" w:space="0" w:color="000000"/>
            </w:tcBorders>
          </w:tcPr>
          <w:p w:rsidR="007D4249" w:rsidRPr="007D4249" w:rsidRDefault="007D4249" w:rsidP="007D4249">
            <w:pPr>
              <w:rPr>
                <w:sz w:val="24"/>
                <w:szCs w:val="24"/>
              </w:rPr>
            </w:pPr>
          </w:p>
        </w:tc>
        <w:tc>
          <w:tcPr>
            <w:tcW w:w="4725"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rFonts w:hint="eastAsia"/>
                <w:sz w:val="24"/>
                <w:szCs w:val="24"/>
              </w:rPr>
              <w:t>合計所得金額が</w:t>
            </w:r>
            <w:r w:rsidRPr="007D4249">
              <w:rPr>
                <w:sz w:val="24"/>
                <w:szCs w:val="24"/>
              </w:rPr>
              <w:t>200</w:t>
            </w:r>
            <w:r w:rsidRPr="007D4249">
              <w:rPr>
                <w:rFonts w:hint="eastAsia"/>
                <w:sz w:val="24"/>
                <w:szCs w:val="24"/>
              </w:rPr>
              <w:t>万円以上</w:t>
            </w:r>
            <w:r w:rsidRPr="007D4249">
              <w:rPr>
                <w:sz w:val="24"/>
                <w:szCs w:val="24"/>
              </w:rPr>
              <w:t>320</w:t>
            </w:r>
            <w:r w:rsidRPr="007D4249">
              <w:rPr>
                <w:rFonts w:hint="eastAsia"/>
                <w:sz w:val="24"/>
                <w:szCs w:val="24"/>
              </w:rPr>
              <w:t>万円未満の人</w:t>
            </w:r>
          </w:p>
        </w:tc>
        <w:tc>
          <w:tcPr>
            <w:tcW w:w="992" w:type="dxa"/>
            <w:gridSpan w:val="2"/>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sz w:val="24"/>
                <w:szCs w:val="24"/>
              </w:rPr>
              <w:t>1.5</w:t>
            </w:r>
          </w:p>
        </w:tc>
        <w:tc>
          <w:tcPr>
            <w:tcW w:w="1134"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sz w:val="24"/>
                <w:szCs w:val="24"/>
              </w:rPr>
              <w:t>9,555</w:t>
            </w:r>
            <w:r w:rsidRPr="007D4249">
              <w:rPr>
                <w:rFonts w:hint="eastAsia"/>
                <w:sz w:val="24"/>
                <w:szCs w:val="24"/>
              </w:rPr>
              <w:t>円</w:t>
            </w:r>
          </w:p>
        </w:tc>
        <w:tc>
          <w:tcPr>
            <w:tcW w:w="1412" w:type="dxa"/>
            <w:tcBorders>
              <w:top w:val="single" w:sz="3" w:space="0" w:color="000000"/>
              <w:left w:val="single" w:sz="3" w:space="0" w:color="000000"/>
              <w:bottom w:val="single" w:sz="3" w:space="0" w:color="000000"/>
              <w:right w:val="single" w:sz="5"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sz w:val="24"/>
                <w:szCs w:val="24"/>
              </w:rPr>
              <w:t>114,600</w:t>
            </w:r>
            <w:r w:rsidRPr="007D4249">
              <w:rPr>
                <w:rFonts w:hint="eastAsia"/>
                <w:sz w:val="24"/>
                <w:szCs w:val="24"/>
              </w:rPr>
              <w:t>円</w:t>
            </w:r>
          </w:p>
        </w:tc>
      </w:tr>
      <w:tr w:rsidR="007D4249" w:rsidRPr="007D4249" w:rsidTr="00D50423">
        <w:tblPrEx>
          <w:tblCellMar>
            <w:top w:w="0" w:type="dxa"/>
            <w:left w:w="0" w:type="dxa"/>
            <w:bottom w:w="0" w:type="dxa"/>
            <w:right w:w="0" w:type="dxa"/>
          </w:tblCellMar>
        </w:tblPrEx>
        <w:trPr>
          <w:trHeight w:val="431"/>
        </w:trPr>
        <w:tc>
          <w:tcPr>
            <w:tcW w:w="1134" w:type="dxa"/>
            <w:tcBorders>
              <w:top w:val="single" w:sz="3" w:space="0" w:color="000000"/>
              <w:left w:val="single" w:sz="5" w:space="0" w:color="000000"/>
              <w:bottom w:val="single" w:sz="5" w:space="0" w:color="000000"/>
              <w:right w:val="single" w:sz="3"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rFonts w:hint="eastAsia"/>
                <w:sz w:val="24"/>
                <w:szCs w:val="24"/>
              </w:rPr>
              <w:t>第</w:t>
            </w:r>
            <w:r w:rsidRPr="007D4249">
              <w:rPr>
                <w:sz w:val="24"/>
                <w:szCs w:val="24"/>
              </w:rPr>
              <w:t>9</w:t>
            </w:r>
            <w:r w:rsidRPr="007D4249">
              <w:rPr>
                <w:rFonts w:hint="eastAsia"/>
                <w:sz w:val="24"/>
                <w:szCs w:val="24"/>
              </w:rPr>
              <w:t>段階</w:t>
            </w:r>
          </w:p>
        </w:tc>
        <w:tc>
          <w:tcPr>
            <w:tcW w:w="804" w:type="dxa"/>
            <w:gridSpan w:val="2"/>
            <w:vMerge/>
            <w:tcBorders>
              <w:top w:val="single" w:sz="3" w:space="0" w:color="000000"/>
              <w:left w:val="single" w:sz="3" w:space="0" w:color="000000"/>
              <w:bottom w:val="single" w:sz="5" w:space="0" w:color="000000"/>
              <w:right w:val="single" w:sz="3" w:space="0" w:color="000000"/>
            </w:tcBorders>
          </w:tcPr>
          <w:p w:rsidR="007D4249" w:rsidRPr="007D4249" w:rsidRDefault="007D4249" w:rsidP="007D4249">
            <w:pPr>
              <w:rPr>
                <w:sz w:val="24"/>
                <w:szCs w:val="24"/>
              </w:rPr>
            </w:pPr>
          </w:p>
        </w:tc>
        <w:tc>
          <w:tcPr>
            <w:tcW w:w="4725" w:type="dxa"/>
            <w:tcBorders>
              <w:top w:val="single" w:sz="3" w:space="0" w:color="000000"/>
              <w:left w:val="single" w:sz="3" w:space="0" w:color="000000"/>
              <w:bottom w:val="single" w:sz="5" w:space="0" w:color="000000"/>
              <w:right w:val="single" w:sz="3"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rFonts w:hint="eastAsia"/>
                <w:sz w:val="24"/>
                <w:szCs w:val="24"/>
              </w:rPr>
              <w:t>合計所得金額が</w:t>
            </w:r>
            <w:r w:rsidRPr="007D4249">
              <w:rPr>
                <w:sz w:val="24"/>
                <w:szCs w:val="24"/>
              </w:rPr>
              <w:t>320</w:t>
            </w:r>
            <w:r w:rsidRPr="007D4249">
              <w:rPr>
                <w:rFonts w:hint="eastAsia"/>
                <w:sz w:val="24"/>
                <w:szCs w:val="24"/>
              </w:rPr>
              <w:t>万円以上の人</w:t>
            </w:r>
          </w:p>
        </w:tc>
        <w:tc>
          <w:tcPr>
            <w:tcW w:w="992" w:type="dxa"/>
            <w:gridSpan w:val="2"/>
            <w:tcBorders>
              <w:top w:val="single" w:sz="3" w:space="0" w:color="000000"/>
              <w:left w:val="single" w:sz="3" w:space="0" w:color="000000"/>
              <w:bottom w:val="single" w:sz="5" w:space="0" w:color="000000"/>
              <w:right w:val="single" w:sz="3"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sz w:val="24"/>
                <w:szCs w:val="24"/>
              </w:rPr>
              <w:t>1.7</w:t>
            </w:r>
          </w:p>
        </w:tc>
        <w:tc>
          <w:tcPr>
            <w:tcW w:w="1134" w:type="dxa"/>
            <w:tcBorders>
              <w:top w:val="single" w:sz="3" w:space="0" w:color="000000"/>
              <w:left w:val="single" w:sz="3" w:space="0" w:color="000000"/>
              <w:bottom w:val="single" w:sz="5" w:space="0" w:color="000000"/>
              <w:right w:val="single" w:sz="3"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sz w:val="24"/>
                <w:szCs w:val="24"/>
              </w:rPr>
              <w:t>10,829</w:t>
            </w:r>
            <w:r w:rsidRPr="007D4249">
              <w:rPr>
                <w:rFonts w:hint="eastAsia"/>
                <w:sz w:val="24"/>
                <w:szCs w:val="24"/>
              </w:rPr>
              <w:t>円</w:t>
            </w:r>
          </w:p>
        </w:tc>
        <w:tc>
          <w:tcPr>
            <w:tcW w:w="1412" w:type="dxa"/>
            <w:tcBorders>
              <w:top w:val="single" w:sz="3" w:space="0" w:color="000000"/>
              <w:left w:val="single" w:sz="3" w:space="0" w:color="000000"/>
              <w:bottom w:val="single" w:sz="5" w:space="0" w:color="000000"/>
              <w:right w:val="single" w:sz="5" w:space="0" w:color="000000"/>
            </w:tcBorders>
            <w:tcMar>
              <w:top w:w="28" w:type="dxa"/>
              <w:left w:w="28" w:type="dxa"/>
              <w:bottom w:w="28" w:type="dxa"/>
              <w:right w:w="28" w:type="dxa"/>
            </w:tcMar>
            <w:vAlign w:val="center"/>
          </w:tcPr>
          <w:p w:rsidR="007D4249" w:rsidRPr="007D4249" w:rsidRDefault="007D4249" w:rsidP="007D4249">
            <w:pPr>
              <w:rPr>
                <w:sz w:val="24"/>
                <w:szCs w:val="24"/>
              </w:rPr>
            </w:pPr>
            <w:r w:rsidRPr="007D4249">
              <w:rPr>
                <w:sz w:val="24"/>
                <w:szCs w:val="24"/>
              </w:rPr>
              <w:t>129,900</w:t>
            </w:r>
            <w:r w:rsidRPr="007D4249">
              <w:rPr>
                <w:rFonts w:hint="eastAsia"/>
                <w:sz w:val="24"/>
                <w:szCs w:val="24"/>
              </w:rPr>
              <w:t>円</w:t>
            </w:r>
          </w:p>
        </w:tc>
      </w:tr>
    </w:tbl>
    <w:p w:rsidR="00D50423" w:rsidRDefault="007D4249" w:rsidP="007D4249">
      <w:pPr>
        <w:rPr>
          <w:rFonts w:hint="eastAsia"/>
          <w:sz w:val="24"/>
          <w:szCs w:val="24"/>
        </w:rPr>
      </w:pPr>
      <w:r w:rsidRPr="007D4249">
        <w:rPr>
          <w:rFonts w:hint="eastAsia"/>
          <w:sz w:val="24"/>
          <w:szCs w:val="24"/>
        </w:rPr>
        <w:t>※所得段階は、所得水準に応じた保険料を設定するよう、第</w:t>
      </w:r>
      <w:r w:rsidRPr="007D4249">
        <w:rPr>
          <w:rFonts w:hint="eastAsia"/>
          <w:sz w:val="24"/>
          <w:szCs w:val="24"/>
        </w:rPr>
        <w:t>7</w:t>
      </w:r>
      <w:r w:rsidRPr="007D4249">
        <w:rPr>
          <w:rFonts w:hint="eastAsia"/>
          <w:sz w:val="24"/>
          <w:szCs w:val="24"/>
        </w:rPr>
        <w:t>期計画と同様に</w:t>
      </w:r>
      <w:r w:rsidRPr="007D4249">
        <w:rPr>
          <w:rFonts w:hint="eastAsia"/>
          <w:sz w:val="24"/>
          <w:szCs w:val="24"/>
        </w:rPr>
        <w:t>9</w:t>
      </w:r>
      <w:r w:rsidRPr="007D4249">
        <w:rPr>
          <w:rFonts w:hint="eastAsia"/>
          <w:sz w:val="24"/>
          <w:szCs w:val="24"/>
        </w:rPr>
        <w:t>段階に設定しています。</w:t>
      </w:r>
    </w:p>
    <w:p w:rsidR="007D4249" w:rsidRDefault="007D4249" w:rsidP="007D4249">
      <w:pPr>
        <w:rPr>
          <w:rFonts w:hint="eastAsia"/>
          <w:sz w:val="24"/>
          <w:szCs w:val="24"/>
        </w:rPr>
      </w:pPr>
      <w:r w:rsidRPr="007D4249">
        <w:rPr>
          <w:rFonts w:hint="eastAsia"/>
          <w:sz w:val="24"/>
          <w:szCs w:val="24"/>
        </w:rPr>
        <w:t>※第</w:t>
      </w:r>
      <w:r w:rsidRPr="007D4249">
        <w:rPr>
          <w:rFonts w:hint="eastAsia"/>
          <w:sz w:val="24"/>
          <w:szCs w:val="24"/>
        </w:rPr>
        <w:t>1</w:t>
      </w:r>
      <w:r w:rsidRPr="007D4249">
        <w:rPr>
          <w:rFonts w:hint="eastAsia"/>
          <w:sz w:val="24"/>
          <w:szCs w:val="24"/>
        </w:rPr>
        <w:t>段階から第</w:t>
      </w:r>
      <w:r w:rsidRPr="007D4249">
        <w:rPr>
          <w:rFonts w:hint="eastAsia"/>
          <w:sz w:val="24"/>
          <w:szCs w:val="24"/>
        </w:rPr>
        <w:t>3</w:t>
      </w:r>
      <w:r w:rsidRPr="007D4249">
        <w:rPr>
          <w:rFonts w:hint="eastAsia"/>
          <w:sz w:val="24"/>
          <w:szCs w:val="24"/>
        </w:rPr>
        <w:t>段階には、基準額に対する割合が軽減され、低所得者への保険料軽減が図られています。</w:t>
      </w:r>
    </w:p>
    <w:p w:rsidR="00D50423" w:rsidRDefault="00D50423" w:rsidP="007D4249">
      <w:pPr>
        <w:rPr>
          <w:rFonts w:hint="eastAsia"/>
          <w:sz w:val="24"/>
          <w:szCs w:val="24"/>
        </w:rPr>
      </w:pPr>
    </w:p>
    <w:p w:rsidR="00D50423" w:rsidRDefault="00D50423" w:rsidP="007D4249">
      <w:pPr>
        <w:rPr>
          <w:rFonts w:hint="eastAsia"/>
          <w:sz w:val="24"/>
          <w:szCs w:val="24"/>
        </w:rPr>
      </w:pPr>
    </w:p>
    <w:p w:rsidR="00D50423" w:rsidRDefault="00D50423" w:rsidP="00D50423">
      <w:pPr>
        <w:rPr>
          <w:rFonts w:hint="eastAsia"/>
          <w:b/>
          <w:sz w:val="32"/>
          <w:szCs w:val="32"/>
        </w:rPr>
      </w:pPr>
      <w:r w:rsidRPr="00D50423">
        <w:rPr>
          <w:rFonts w:hint="eastAsia"/>
          <w:b/>
          <w:sz w:val="32"/>
          <w:szCs w:val="32"/>
        </w:rPr>
        <w:t>CITY TOPICS</w:t>
      </w:r>
    </w:p>
    <w:p w:rsidR="00D50423" w:rsidRDefault="00D50423" w:rsidP="00D50423">
      <w:pPr>
        <w:rPr>
          <w:rFonts w:hint="eastAsia"/>
          <w:sz w:val="24"/>
          <w:szCs w:val="24"/>
        </w:rPr>
      </w:pPr>
      <w:r w:rsidRPr="00D50423">
        <w:rPr>
          <w:rFonts w:hint="eastAsia"/>
          <w:b/>
          <w:sz w:val="32"/>
          <w:szCs w:val="32"/>
        </w:rPr>
        <w:t>大崎市役所本庁舎新築工事安全祈願祭が行われました</w:t>
      </w:r>
      <w:r w:rsidRPr="00D50423">
        <w:rPr>
          <w:rFonts w:hint="eastAsia"/>
          <w:sz w:val="24"/>
          <w:szCs w:val="24"/>
        </w:rPr>
        <w:t xml:space="preserve">　</w:t>
      </w:r>
    </w:p>
    <w:p w:rsidR="00D50423" w:rsidRPr="00D50423" w:rsidRDefault="00D50423" w:rsidP="00D50423">
      <w:pPr>
        <w:rPr>
          <w:rFonts w:hint="eastAsia"/>
          <w:sz w:val="24"/>
          <w:szCs w:val="24"/>
        </w:rPr>
      </w:pPr>
      <w:r w:rsidRPr="00D50423">
        <w:rPr>
          <w:rFonts w:hint="eastAsia"/>
          <w:sz w:val="24"/>
          <w:szCs w:val="24"/>
        </w:rPr>
        <w:t xml:space="preserve">　</w:t>
      </w:r>
      <w:r w:rsidRPr="00D50423">
        <w:rPr>
          <w:rFonts w:hint="eastAsia"/>
          <w:sz w:val="24"/>
          <w:szCs w:val="24"/>
        </w:rPr>
        <w:t>4</w:t>
      </w:r>
      <w:r w:rsidRPr="00D50423">
        <w:rPr>
          <w:rFonts w:hint="eastAsia"/>
          <w:sz w:val="24"/>
          <w:szCs w:val="24"/>
        </w:rPr>
        <w:t>月</w:t>
      </w:r>
      <w:r w:rsidRPr="00D50423">
        <w:rPr>
          <w:rFonts w:hint="eastAsia"/>
          <w:sz w:val="24"/>
          <w:szCs w:val="24"/>
        </w:rPr>
        <w:t>3</w:t>
      </w:r>
      <w:r w:rsidRPr="00D50423">
        <w:rPr>
          <w:rFonts w:hint="eastAsia"/>
          <w:sz w:val="24"/>
          <w:szCs w:val="24"/>
        </w:rPr>
        <w:t>日、「大崎市役所本庁舎新築工事・安全祈願祭」が開催されました。</w:t>
      </w:r>
    </w:p>
    <w:p w:rsidR="00D50423" w:rsidRPr="00D50423" w:rsidRDefault="00D50423" w:rsidP="00D50423">
      <w:pPr>
        <w:rPr>
          <w:rFonts w:hint="eastAsia"/>
          <w:sz w:val="24"/>
          <w:szCs w:val="24"/>
        </w:rPr>
      </w:pPr>
      <w:r w:rsidRPr="00D50423">
        <w:rPr>
          <w:rFonts w:hint="eastAsia"/>
          <w:sz w:val="24"/>
          <w:szCs w:val="24"/>
        </w:rPr>
        <w:t xml:space="preserve">　市役所本庁舎については、令和</w:t>
      </w:r>
      <w:r w:rsidRPr="00D50423">
        <w:rPr>
          <w:rFonts w:hint="eastAsia"/>
          <w:sz w:val="24"/>
          <w:szCs w:val="24"/>
        </w:rPr>
        <w:t>4</w:t>
      </w:r>
      <w:r w:rsidRPr="00D50423">
        <w:rPr>
          <w:rFonts w:hint="eastAsia"/>
          <w:sz w:val="24"/>
          <w:szCs w:val="24"/>
        </w:rPr>
        <w:t>年</w:t>
      </w:r>
      <w:r w:rsidRPr="00D50423">
        <w:rPr>
          <w:rFonts w:hint="eastAsia"/>
          <w:sz w:val="24"/>
          <w:szCs w:val="24"/>
        </w:rPr>
        <w:t>11</w:t>
      </w:r>
      <w:r w:rsidRPr="00D50423">
        <w:rPr>
          <w:rFonts w:hint="eastAsia"/>
          <w:sz w:val="24"/>
          <w:szCs w:val="24"/>
        </w:rPr>
        <w:t>月の完成に向け、工事を計画しており、工事開始前の大切な一歩を歩んだこととなります。</w:t>
      </w:r>
    </w:p>
    <w:p w:rsidR="00D50423" w:rsidRPr="00D50423" w:rsidRDefault="00D50423" w:rsidP="00D50423">
      <w:pPr>
        <w:rPr>
          <w:rFonts w:hint="eastAsia"/>
          <w:sz w:val="24"/>
          <w:szCs w:val="24"/>
        </w:rPr>
      </w:pPr>
      <w:r w:rsidRPr="00D50423">
        <w:rPr>
          <w:rFonts w:hint="eastAsia"/>
          <w:sz w:val="24"/>
          <w:szCs w:val="24"/>
        </w:rPr>
        <w:t xml:space="preserve">　この日は、市関係者をはじめ、市議会議員、施工業者、さらには、周辺の行政区からも出席いただき、無事に神事が行われました。</w:t>
      </w:r>
    </w:p>
    <w:p w:rsidR="00D50423" w:rsidRPr="00D50423" w:rsidRDefault="00D50423" w:rsidP="00D50423">
      <w:pPr>
        <w:rPr>
          <w:rFonts w:hint="eastAsia"/>
          <w:sz w:val="24"/>
          <w:szCs w:val="24"/>
        </w:rPr>
      </w:pPr>
      <w:r w:rsidRPr="00D50423">
        <w:rPr>
          <w:rFonts w:hint="eastAsia"/>
          <w:sz w:val="24"/>
          <w:szCs w:val="24"/>
        </w:rPr>
        <w:t xml:space="preserve">　今年度は、大崎市誕生</w:t>
      </w:r>
      <w:r w:rsidRPr="00D50423">
        <w:rPr>
          <w:rFonts w:hint="eastAsia"/>
          <w:sz w:val="24"/>
          <w:szCs w:val="24"/>
        </w:rPr>
        <w:t>15</w:t>
      </w:r>
      <w:r w:rsidRPr="00D50423">
        <w:rPr>
          <w:rFonts w:hint="eastAsia"/>
          <w:sz w:val="24"/>
          <w:szCs w:val="24"/>
        </w:rPr>
        <w:t>周年の節目であるほか、東日本大震災から</w:t>
      </w:r>
      <w:r w:rsidRPr="00D50423">
        <w:rPr>
          <w:rFonts w:hint="eastAsia"/>
          <w:sz w:val="24"/>
          <w:szCs w:val="24"/>
        </w:rPr>
        <w:t>10</w:t>
      </w:r>
      <w:r w:rsidRPr="00D50423">
        <w:rPr>
          <w:rFonts w:hint="eastAsia"/>
          <w:sz w:val="24"/>
          <w:szCs w:val="24"/>
        </w:rPr>
        <w:t>年の節目の年となります。</w:t>
      </w:r>
    </w:p>
    <w:p w:rsidR="00D50423" w:rsidRDefault="00D50423" w:rsidP="00D50423">
      <w:pPr>
        <w:rPr>
          <w:rFonts w:hint="eastAsia"/>
          <w:sz w:val="24"/>
          <w:szCs w:val="24"/>
        </w:rPr>
      </w:pPr>
      <w:r w:rsidRPr="00D50423">
        <w:rPr>
          <w:rFonts w:hint="eastAsia"/>
          <w:sz w:val="24"/>
          <w:szCs w:val="24"/>
        </w:rPr>
        <w:t xml:space="preserve">　新本庁舎は、災害時の防災拠点と市民交流・協働の拠点として、中心市街地復興まちづくり計</w:t>
      </w:r>
      <w:r w:rsidRPr="00D50423">
        <w:rPr>
          <w:rFonts w:hint="eastAsia"/>
          <w:sz w:val="24"/>
          <w:szCs w:val="24"/>
        </w:rPr>
        <w:lastRenderedPageBreak/>
        <w:t>画の総仕上げの事業となります。</w:t>
      </w:r>
    </w:p>
    <w:p w:rsidR="00D50423" w:rsidRDefault="00D50423" w:rsidP="00D50423">
      <w:pPr>
        <w:rPr>
          <w:rFonts w:hint="eastAsia"/>
          <w:sz w:val="24"/>
          <w:szCs w:val="24"/>
        </w:rPr>
      </w:pPr>
      <w:r>
        <w:rPr>
          <w:rFonts w:hint="eastAsia"/>
          <w:sz w:val="24"/>
          <w:szCs w:val="24"/>
        </w:rPr>
        <w:t>写真：</w:t>
      </w:r>
      <w:r w:rsidRPr="00D50423">
        <w:rPr>
          <w:rFonts w:hint="eastAsia"/>
          <w:sz w:val="24"/>
          <w:szCs w:val="24"/>
        </w:rPr>
        <w:t>順調な工事を願ってくわ入れを行いました</w:t>
      </w:r>
    </w:p>
    <w:p w:rsidR="00D50423" w:rsidRDefault="00D50423" w:rsidP="00D50423">
      <w:pPr>
        <w:rPr>
          <w:rFonts w:hint="eastAsia"/>
          <w:sz w:val="24"/>
          <w:szCs w:val="24"/>
        </w:rPr>
      </w:pPr>
      <w:r>
        <w:rPr>
          <w:rFonts w:hint="eastAsia"/>
          <w:sz w:val="24"/>
          <w:szCs w:val="24"/>
        </w:rPr>
        <w:t>写真：</w:t>
      </w:r>
      <w:r w:rsidRPr="00D50423">
        <w:rPr>
          <w:rFonts w:hint="eastAsia"/>
          <w:sz w:val="24"/>
          <w:szCs w:val="24"/>
        </w:rPr>
        <w:t>厳粛な空気での神事</w:t>
      </w:r>
    </w:p>
    <w:p w:rsidR="00D50423" w:rsidRDefault="00D50423" w:rsidP="00D50423">
      <w:pPr>
        <w:rPr>
          <w:rFonts w:hint="eastAsia"/>
          <w:sz w:val="24"/>
          <w:szCs w:val="24"/>
        </w:rPr>
      </w:pPr>
      <w:r>
        <w:rPr>
          <w:rFonts w:hint="eastAsia"/>
          <w:sz w:val="24"/>
          <w:szCs w:val="24"/>
        </w:rPr>
        <w:t>写真：</w:t>
      </w:r>
      <w:r w:rsidRPr="00D50423">
        <w:rPr>
          <w:rFonts w:hint="eastAsia"/>
          <w:sz w:val="24"/>
          <w:szCs w:val="24"/>
        </w:rPr>
        <w:t>外観イメージ</w:t>
      </w:r>
    </w:p>
    <w:p w:rsidR="00D50423" w:rsidRDefault="00D50423" w:rsidP="00D50423">
      <w:pPr>
        <w:rPr>
          <w:rFonts w:hint="eastAsia"/>
          <w:sz w:val="24"/>
          <w:szCs w:val="24"/>
        </w:rPr>
      </w:pPr>
    </w:p>
    <w:p w:rsidR="00D50423" w:rsidRDefault="00D50423" w:rsidP="00D50423">
      <w:pPr>
        <w:rPr>
          <w:rFonts w:hint="eastAsia"/>
          <w:sz w:val="24"/>
          <w:szCs w:val="24"/>
        </w:rPr>
      </w:pPr>
    </w:p>
    <w:p w:rsidR="00D50423" w:rsidRDefault="00D50423" w:rsidP="00D50423">
      <w:pPr>
        <w:rPr>
          <w:rFonts w:hint="eastAsia"/>
          <w:sz w:val="24"/>
          <w:szCs w:val="24"/>
        </w:rPr>
      </w:pPr>
      <w:r w:rsidRPr="00D50423">
        <w:rPr>
          <w:rFonts w:hint="eastAsia"/>
          <w:b/>
          <w:sz w:val="32"/>
          <w:szCs w:val="32"/>
        </w:rPr>
        <w:t>大塚製薬株式会社と包括連携協定を締結しました</w:t>
      </w:r>
    </w:p>
    <w:p w:rsidR="00D50423" w:rsidRPr="00D50423" w:rsidRDefault="00D50423" w:rsidP="00D50423">
      <w:pPr>
        <w:rPr>
          <w:rFonts w:hint="eastAsia"/>
          <w:sz w:val="24"/>
          <w:szCs w:val="24"/>
        </w:rPr>
      </w:pPr>
      <w:r w:rsidRPr="00D50423">
        <w:rPr>
          <w:rFonts w:hint="eastAsia"/>
          <w:sz w:val="24"/>
          <w:szCs w:val="24"/>
        </w:rPr>
        <w:t xml:space="preserve">　</w:t>
      </w:r>
      <w:r w:rsidRPr="00D50423">
        <w:rPr>
          <w:rFonts w:hint="eastAsia"/>
          <w:sz w:val="24"/>
          <w:szCs w:val="24"/>
        </w:rPr>
        <w:t>4</w:t>
      </w:r>
      <w:r w:rsidRPr="00D50423">
        <w:rPr>
          <w:rFonts w:hint="eastAsia"/>
          <w:sz w:val="24"/>
          <w:szCs w:val="24"/>
        </w:rPr>
        <w:t>月</w:t>
      </w:r>
      <w:r w:rsidRPr="00D50423">
        <w:rPr>
          <w:rFonts w:hint="eastAsia"/>
          <w:sz w:val="24"/>
          <w:szCs w:val="24"/>
        </w:rPr>
        <w:t>14</w:t>
      </w:r>
      <w:r w:rsidRPr="00D50423">
        <w:rPr>
          <w:rFonts w:hint="eastAsia"/>
          <w:sz w:val="24"/>
          <w:szCs w:val="24"/>
        </w:rPr>
        <w:t>日、大崎市大塚製薬株式会社包括連携協定締結式を執り行いました。</w:t>
      </w:r>
    </w:p>
    <w:p w:rsidR="00D50423" w:rsidRPr="00D50423" w:rsidRDefault="00D50423" w:rsidP="00D50423">
      <w:pPr>
        <w:rPr>
          <w:rFonts w:hint="eastAsia"/>
          <w:sz w:val="24"/>
          <w:szCs w:val="24"/>
        </w:rPr>
      </w:pPr>
      <w:r w:rsidRPr="00D50423">
        <w:rPr>
          <w:rFonts w:hint="eastAsia"/>
          <w:sz w:val="24"/>
          <w:szCs w:val="24"/>
        </w:rPr>
        <w:t xml:space="preserve">　この協定は、市と大塚製薬株式会社が緊密な相互連携と、協働による活動を推進し、地域の諸課題に迅速かつ適切に対応し、活力ある個性豊かな地域社会の形成と発展および市民サービスの向上を図ることを目的としています。</w:t>
      </w:r>
    </w:p>
    <w:p w:rsidR="00D50423" w:rsidRPr="00D50423" w:rsidRDefault="00D50423" w:rsidP="00D50423">
      <w:pPr>
        <w:rPr>
          <w:rFonts w:hint="eastAsia"/>
          <w:sz w:val="24"/>
          <w:szCs w:val="24"/>
        </w:rPr>
      </w:pPr>
      <w:r w:rsidRPr="00D50423">
        <w:rPr>
          <w:rFonts w:hint="eastAsia"/>
          <w:sz w:val="24"/>
          <w:szCs w:val="24"/>
        </w:rPr>
        <w:t xml:space="preserve">　協定後は、各種セミナーの共同開催や啓発資料などの提供を受け、市の保健事業推進に活用します。</w:t>
      </w:r>
    </w:p>
    <w:p w:rsidR="00D50423" w:rsidRPr="00D50423" w:rsidRDefault="00D50423" w:rsidP="00D50423">
      <w:pPr>
        <w:rPr>
          <w:rFonts w:hint="eastAsia"/>
          <w:sz w:val="24"/>
          <w:szCs w:val="24"/>
        </w:rPr>
      </w:pPr>
      <w:r w:rsidRPr="00D50423">
        <w:rPr>
          <w:rFonts w:hint="eastAsia"/>
          <w:sz w:val="24"/>
          <w:szCs w:val="24"/>
        </w:rPr>
        <w:t xml:space="preserve">　相互連携する</w:t>
      </w:r>
      <w:r w:rsidRPr="00D50423">
        <w:rPr>
          <w:rFonts w:hint="eastAsia"/>
          <w:sz w:val="24"/>
          <w:szCs w:val="24"/>
        </w:rPr>
        <w:t>4</w:t>
      </w:r>
      <w:r w:rsidRPr="00D50423">
        <w:rPr>
          <w:rFonts w:hint="eastAsia"/>
          <w:sz w:val="24"/>
          <w:szCs w:val="24"/>
        </w:rPr>
        <w:t>つの項目は次のとおりです。</w:t>
      </w:r>
    </w:p>
    <w:p w:rsidR="00D50423" w:rsidRPr="00D50423" w:rsidRDefault="00D50423" w:rsidP="00D50423">
      <w:pPr>
        <w:pStyle w:val="a3"/>
        <w:numPr>
          <w:ilvl w:val="0"/>
          <w:numId w:val="1"/>
        </w:numPr>
        <w:ind w:leftChars="0"/>
        <w:rPr>
          <w:rFonts w:hint="eastAsia"/>
          <w:sz w:val="24"/>
          <w:szCs w:val="24"/>
        </w:rPr>
      </w:pPr>
      <w:r w:rsidRPr="00D50423">
        <w:rPr>
          <w:rFonts w:hint="eastAsia"/>
          <w:sz w:val="24"/>
          <w:szCs w:val="24"/>
        </w:rPr>
        <w:t>康増進に関すること</w:t>
      </w:r>
    </w:p>
    <w:p w:rsidR="00D50423" w:rsidRPr="00D50423" w:rsidRDefault="00D50423" w:rsidP="00D50423">
      <w:pPr>
        <w:rPr>
          <w:rFonts w:hint="eastAsia"/>
          <w:sz w:val="24"/>
          <w:szCs w:val="24"/>
        </w:rPr>
      </w:pPr>
      <w:r>
        <w:rPr>
          <w:rFonts w:hint="eastAsia"/>
          <w:sz w:val="24"/>
          <w:szCs w:val="24"/>
        </w:rPr>
        <w:t>・</w:t>
      </w:r>
      <w:r w:rsidRPr="00D50423">
        <w:rPr>
          <w:rFonts w:hint="eastAsia"/>
          <w:sz w:val="24"/>
          <w:szCs w:val="24"/>
        </w:rPr>
        <w:t>各種スポーツ活動における健康増進指導の実施など</w:t>
      </w:r>
    </w:p>
    <w:p w:rsidR="00D50423" w:rsidRPr="00D50423" w:rsidRDefault="00D50423" w:rsidP="00D50423">
      <w:pPr>
        <w:pStyle w:val="a3"/>
        <w:numPr>
          <w:ilvl w:val="0"/>
          <w:numId w:val="1"/>
        </w:numPr>
        <w:ind w:leftChars="0"/>
        <w:rPr>
          <w:rFonts w:hint="eastAsia"/>
          <w:sz w:val="24"/>
          <w:szCs w:val="24"/>
        </w:rPr>
      </w:pPr>
      <w:r w:rsidRPr="00D50423">
        <w:rPr>
          <w:rFonts w:hint="eastAsia"/>
          <w:sz w:val="24"/>
          <w:szCs w:val="24"/>
        </w:rPr>
        <w:t>中症予防に関すること</w:t>
      </w:r>
    </w:p>
    <w:p w:rsidR="00D50423" w:rsidRPr="00D50423" w:rsidRDefault="00D50423" w:rsidP="00D50423">
      <w:pPr>
        <w:rPr>
          <w:rFonts w:hint="eastAsia"/>
          <w:sz w:val="24"/>
          <w:szCs w:val="24"/>
        </w:rPr>
      </w:pPr>
      <w:r>
        <w:rPr>
          <w:rFonts w:hint="eastAsia"/>
          <w:sz w:val="24"/>
          <w:szCs w:val="24"/>
        </w:rPr>
        <w:t>・</w:t>
      </w:r>
      <w:r w:rsidRPr="00D50423">
        <w:rPr>
          <w:rFonts w:hint="eastAsia"/>
          <w:sz w:val="24"/>
          <w:szCs w:val="24"/>
        </w:rPr>
        <w:t>学校教育の場での熱中症対策啓発活動の展開など</w:t>
      </w:r>
    </w:p>
    <w:p w:rsidR="00D50423" w:rsidRPr="00D50423" w:rsidRDefault="00D50423" w:rsidP="00D50423">
      <w:pPr>
        <w:pStyle w:val="a3"/>
        <w:numPr>
          <w:ilvl w:val="0"/>
          <w:numId w:val="1"/>
        </w:numPr>
        <w:ind w:leftChars="0"/>
        <w:rPr>
          <w:rFonts w:hint="eastAsia"/>
          <w:sz w:val="24"/>
          <w:szCs w:val="24"/>
        </w:rPr>
      </w:pPr>
      <w:r w:rsidRPr="00D50423">
        <w:rPr>
          <w:rFonts w:hint="eastAsia"/>
          <w:sz w:val="24"/>
          <w:szCs w:val="24"/>
        </w:rPr>
        <w:t>育に関すること</w:t>
      </w:r>
    </w:p>
    <w:p w:rsidR="00D50423" w:rsidRPr="00D50423" w:rsidRDefault="00D50423" w:rsidP="00D50423">
      <w:pPr>
        <w:rPr>
          <w:rFonts w:hint="eastAsia"/>
          <w:sz w:val="24"/>
          <w:szCs w:val="24"/>
        </w:rPr>
      </w:pPr>
      <w:r>
        <w:rPr>
          <w:rFonts w:hint="eastAsia"/>
          <w:sz w:val="24"/>
          <w:szCs w:val="24"/>
        </w:rPr>
        <w:t>・</w:t>
      </w:r>
      <w:r w:rsidRPr="00D50423">
        <w:rPr>
          <w:rFonts w:hint="eastAsia"/>
          <w:sz w:val="24"/>
          <w:szCs w:val="24"/>
        </w:rPr>
        <w:t>食育アプリ「</w:t>
      </w:r>
      <w:r w:rsidRPr="00D50423">
        <w:rPr>
          <w:rFonts w:hint="eastAsia"/>
          <w:sz w:val="24"/>
          <w:szCs w:val="24"/>
        </w:rPr>
        <w:t>Sketch Cook</w:t>
      </w:r>
      <w:r w:rsidRPr="00D50423">
        <w:rPr>
          <w:rFonts w:hint="eastAsia"/>
          <w:sz w:val="24"/>
          <w:szCs w:val="24"/>
        </w:rPr>
        <w:t>」を活用した啓発活動など</w:t>
      </w:r>
    </w:p>
    <w:p w:rsidR="00D50423" w:rsidRPr="00D50423" w:rsidRDefault="00D50423" w:rsidP="00D50423">
      <w:pPr>
        <w:pStyle w:val="a3"/>
        <w:numPr>
          <w:ilvl w:val="0"/>
          <w:numId w:val="1"/>
        </w:numPr>
        <w:ind w:leftChars="0"/>
        <w:rPr>
          <w:rFonts w:hint="eastAsia"/>
          <w:sz w:val="24"/>
          <w:szCs w:val="24"/>
        </w:rPr>
      </w:pPr>
      <w:r w:rsidRPr="00D50423">
        <w:rPr>
          <w:rFonts w:hint="eastAsia"/>
          <w:sz w:val="24"/>
          <w:szCs w:val="24"/>
        </w:rPr>
        <w:t>害対策に関すること</w:t>
      </w:r>
    </w:p>
    <w:p w:rsidR="00D50423" w:rsidRPr="00D50423" w:rsidRDefault="00D50423" w:rsidP="00D50423">
      <w:pPr>
        <w:rPr>
          <w:rFonts w:hint="eastAsia"/>
          <w:sz w:val="24"/>
          <w:szCs w:val="24"/>
        </w:rPr>
      </w:pPr>
      <w:r>
        <w:rPr>
          <w:rFonts w:hint="eastAsia"/>
          <w:sz w:val="24"/>
          <w:szCs w:val="24"/>
        </w:rPr>
        <w:t>・</w:t>
      </w:r>
      <w:r w:rsidRPr="00D50423">
        <w:rPr>
          <w:rFonts w:hint="eastAsia"/>
          <w:sz w:val="24"/>
          <w:szCs w:val="24"/>
        </w:rPr>
        <w:t>災害発生時における緊急物資の供給など</w:t>
      </w:r>
    </w:p>
    <w:p w:rsidR="00D50423" w:rsidRDefault="00D50423" w:rsidP="00D50423">
      <w:pPr>
        <w:rPr>
          <w:rFonts w:hint="eastAsia"/>
          <w:sz w:val="24"/>
          <w:szCs w:val="24"/>
        </w:rPr>
      </w:pPr>
      <w:r w:rsidRPr="00D50423">
        <w:rPr>
          <w:rFonts w:hint="eastAsia"/>
          <w:sz w:val="24"/>
          <w:szCs w:val="24"/>
        </w:rPr>
        <w:t xml:space="preserve">　企業のノウハウやデータ、その強みを活用し、「持続可能な地域づくり」のため、さまざまな事業に取り組みます。</w:t>
      </w:r>
    </w:p>
    <w:p w:rsidR="00D50423" w:rsidRDefault="00D50423" w:rsidP="00D50423">
      <w:pPr>
        <w:rPr>
          <w:rFonts w:hint="eastAsia"/>
          <w:sz w:val="24"/>
          <w:szCs w:val="24"/>
        </w:rPr>
      </w:pPr>
      <w:r>
        <w:rPr>
          <w:rFonts w:hint="eastAsia"/>
          <w:sz w:val="24"/>
          <w:szCs w:val="24"/>
        </w:rPr>
        <w:t>写真：</w:t>
      </w:r>
      <w:r w:rsidRPr="00D50423">
        <w:rPr>
          <w:rFonts w:hint="eastAsia"/>
          <w:sz w:val="24"/>
          <w:szCs w:val="24"/>
        </w:rPr>
        <w:t>協定書を取り交わした伊藤市長（左）と大塚製薬株式会社仙台支店ニュートラシューティカルズ事業部</w:t>
      </w:r>
      <w:r w:rsidRPr="00D50423">
        <w:rPr>
          <w:rFonts w:hint="eastAsia"/>
          <w:sz w:val="24"/>
          <w:szCs w:val="24"/>
        </w:rPr>
        <w:t xml:space="preserve"> </w:t>
      </w:r>
      <w:r w:rsidRPr="00D50423">
        <w:rPr>
          <w:rFonts w:hint="eastAsia"/>
          <w:sz w:val="24"/>
          <w:szCs w:val="24"/>
        </w:rPr>
        <w:t>迫上仙台支店長</w:t>
      </w:r>
    </w:p>
    <w:p w:rsidR="00D50423" w:rsidRPr="00D50423" w:rsidRDefault="00D50423" w:rsidP="00D50423">
      <w:pPr>
        <w:rPr>
          <w:sz w:val="24"/>
          <w:szCs w:val="24"/>
        </w:rPr>
      </w:pPr>
      <w:r>
        <w:rPr>
          <w:rFonts w:hint="eastAsia"/>
          <w:sz w:val="24"/>
          <w:szCs w:val="24"/>
        </w:rPr>
        <w:t>写真：</w:t>
      </w:r>
      <w:bookmarkStart w:id="0" w:name="_GoBack"/>
      <w:bookmarkEnd w:id="0"/>
      <w:r w:rsidRPr="00D50423">
        <w:rPr>
          <w:rFonts w:hint="eastAsia"/>
          <w:sz w:val="24"/>
          <w:szCs w:val="24"/>
        </w:rPr>
        <w:t>包括連携協定の締結</w:t>
      </w:r>
    </w:p>
    <w:sectPr w:rsidR="00D50423" w:rsidRPr="00D50423" w:rsidSect="007D4249">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B11C2"/>
    <w:multiLevelType w:val="hybridMultilevel"/>
    <w:tmpl w:val="B86A5D08"/>
    <w:lvl w:ilvl="0" w:tplc="D714A9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EE6"/>
    <w:rsid w:val="00115986"/>
    <w:rsid w:val="007D4249"/>
    <w:rsid w:val="00D50423"/>
    <w:rsid w:val="00DB2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042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04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358</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2</cp:revision>
  <dcterms:created xsi:type="dcterms:W3CDTF">2021-04-21T09:37:00Z</dcterms:created>
  <dcterms:modified xsi:type="dcterms:W3CDTF">2021-04-21T10:10:00Z</dcterms:modified>
</cp:coreProperties>
</file>