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A7" w:rsidRDefault="002E64A7" w:rsidP="002E64A7">
      <w:pPr>
        <w:rPr>
          <w:rFonts w:hint="eastAsia"/>
          <w:sz w:val="22"/>
        </w:rPr>
      </w:pPr>
      <w:r w:rsidRPr="002E64A7">
        <w:rPr>
          <w:rFonts w:hint="eastAsia"/>
          <w:sz w:val="36"/>
          <w:szCs w:val="36"/>
        </w:rPr>
        <w:t>第</w:t>
      </w:r>
      <w:r w:rsidRPr="002E64A7">
        <w:rPr>
          <w:rFonts w:hint="eastAsia"/>
          <w:sz w:val="36"/>
          <w:szCs w:val="36"/>
        </w:rPr>
        <w:t>3</w:t>
      </w:r>
      <w:r w:rsidRPr="002E64A7">
        <w:rPr>
          <w:rFonts w:hint="eastAsia"/>
          <w:sz w:val="36"/>
          <w:szCs w:val="36"/>
        </w:rPr>
        <w:t>次大崎市地域福祉計画を策定しました</w:t>
      </w:r>
    </w:p>
    <w:p w:rsidR="002E64A7" w:rsidRDefault="002E64A7" w:rsidP="002E64A7">
      <w:pPr>
        <w:rPr>
          <w:rFonts w:hint="eastAsia"/>
          <w:sz w:val="22"/>
        </w:rPr>
      </w:pPr>
      <w:r w:rsidRPr="002E64A7">
        <w:rPr>
          <w:rFonts w:hint="eastAsia"/>
          <w:b/>
          <w:sz w:val="22"/>
        </w:rPr>
        <w:t>問い合わせ</w:t>
      </w:r>
      <w:r w:rsidRPr="002E64A7">
        <w:rPr>
          <w:b/>
          <w:sz w:val="22"/>
        </w:rPr>
        <w:t xml:space="preserve"> </w:t>
      </w:r>
      <w:r w:rsidRPr="002E64A7">
        <w:rPr>
          <w:rFonts w:hint="eastAsia"/>
          <w:b/>
          <w:sz w:val="22"/>
        </w:rPr>
        <w:t xml:space="preserve">社会福祉課地域福祉担当　</w:t>
      </w:r>
      <w:r w:rsidRPr="002E64A7">
        <w:rPr>
          <w:b/>
          <w:sz w:val="22"/>
        </w:rPr>
        <w:t>23-6012</w:t>
      </w:r>
    </w:p>
    <w:p w:rsidR="002E64A7" w:rsidRDefault="002E64A7" w:rsidP="002E64A7">
      <w:pPr>
        <w:rPr>
          <w:rFonts w:hint="eastAsia"/>
          <w:sz w:val="22"/>
        </w:rPr>
      </w:pPr>
      <w:r w:rsidRPr="002E64A7">
        <w:rPr>
          <w:rFonts w:hint="eastAsia"/>
          <w:sz w:val="22"/>
        </w:rPr>
        <w:t xml:space="preserve">　近年の社会状況の変化や、多発する自然災害の教訓、さらには複雑化する新たな課題に対応するため、第</w:t>
      </w:r>
      <w:r w:rsidRPr="002E64A7">
        <w:rPr>
          <w:rFonts w:hint="eastAsia"/>
          <w:sz w:val="22"/>
        </w:rPr>
        <w:t>3</w:t>
      </w:r>
      <w:r w:rsidRPr="002E64A7">
        <w:rPr>
          <w:rFonts w:hint="eastAsia"/>
          <w:sz w:val="22"/>
        </w:rPr>
        <w:t>次大崎市地域福祉計画を策定しました。</w:t>
      </w:r>
    </w:p>
    <w:p w:rsidR="002E64A7" w:rsidRDefault="002E64A7" w:rsidP="002E64A7">
      <w:pPr>
        <w:rPr>
          <w:rFonts w:hint="eastAsia"/>
          <w:sz w:val="22"/>
        </w:rPr>
      </w:pPr>
    </w:p>
    <w:p w:rsidR="002E64A7" w:rsidRPr="002E64A7" w:rsidRDefault="002E64A7" w:rsidP="002E64A7">
      <w:pPr>
        <w:rPr>
          <w:rFonts w:hint="eastAsia"/>
          <w:b/>
          <w:sz w:val="22"/>
        </w:rPr>
      </w:pPr>
      <w:r w:rsidRPr="002E64A7">
        <w:rPr>
          <w:rFonts w:hint="eastAsia"/>
          <w:b/>
          <w:sz w:val="22"/>
        </w:rPr>
        <w:t>地域社会を巡る社会福祉環境は一層厳しさを増している</w:t>
      </w:r>
    </w:p>
    <w:p w:rsidR="002E64A7" w:rsidRDefault="002E64A7" w:rsidP="002E64A7">
      <w:pPr>
        <w:rPr>
          <w:rFonts w:hint="eastAsia"/>
          <w:sz w:val="22"/>
        </w:rPr>
      </w:pPr>
      <w:r w:rsidRPr="002E64A7">
        <w:rPr>
          <w:rFonts w:hint="eastAsia"/>
          <w:sz w:val="22"/>
        </w:rPr>
        <w:t xml:space="preserve">　少子高齢化により、家庭や地域の相互扶助の機能の弱体化や地域住民のつながりの希薄化が進行しています。その中で、高齢単身世帯の増加、高齢者の社会的孤立、障がい者への理解不足が生む社会的排除、そして核家族化に伴う子育て不安の増大による子どもの虐待、自殺といった深刻な課題があります。</w:t>
      </w:r>
      <w:r w:rsidRPr="002E64A7">
        <w:rPr>
          <w:rFonts w:hint="eastAsia"/>
          <w:b/>
          <w:sz w:val="22"/>
        </w:rPr>
        <w:t>関係する計画の整合性を図り施策すべてが機能的に連携</w:t>
      </w:r>
    </w:p>
    <w:p w:rsidR="002E64A7" w:rsidRPr="002E64A7" w:rsidRDefault="002E64A7" w:rsidP="002E64A7">
      <w:pPr>
        <w:rPr>
          <w:rFonts w:hint="eastAsia"/>
          <w:sz w:val="22"/>
        </w:rPr>
      </w:pPr>
      <w:r w:rsidRPr="002E64A7">
        <w:rPr>
          <w:rFonts w:hint="eastAsia"/>
          <w:sz w:val="22"/>
        </w:rPr>
        <w:t xml:space="preserve">　本市で最も上位に位置する計画が「大崎市総合計画」です。平成</w:t>
      </w:r>
      <w:r w:rsidRPr="002E64A7">
        <w:rPr>
          <w:rFonts w:hint="eastAsia"/>
          <w:sz w:val="22"/>
        </w:rPr>
        <w:t>20</w:t>
      </w:r>
      <w:r w:rsidRPr="002E64A7">
        <w:rPr>
          <w:rFonts w:hint="eastAsia"/>
          <w:sz w:val="22"/>
        </w:rPr>
        <w:t>年度から第</w:t>
      </w:r>
      <w:r w:rsidRPr="002E64A7">
        <w:rPr>
          <w:rFonts w:hint="eastAsia"/>
          <w:sz w:val="22"/>
        </w:rPr>
        <w:t>1</w:t>
      </w:r>
      <w:r w:rsidRPr="002E64A7">
        <w:rPr>
          <w:rFonts w:hint="eastAsia"/>
          <w:sz w:val="22"/>
        </w:rPr>
        <w:t>期となる総合計画がスタートし、まちづくり全般に関わる指針との整合・連携を確保しながら、地域福祉計画を策定・推進しています。</w:t>
      </w:r>
    </w:p>
    <w:p w:rsidR="002E64A7" w:rsidRPr="002E64A7" w:rsidRDefault="002E64A7" w:rsidP="002E64A7">
      <w:pPr>
        <w:rPr>
          <w:rFonts w:hint="eastAsia"/>
          <w:sz w:val="22"/>
        </w:rPr>
      </w:pPr>
      <w:r w:rsidRPr="002E64A7">
        <w:rPr>
          <w:rFonts w:hint="eastAsia"/>
          <w:sz w:val="22"/>
        </w:rPr>
        <w:t xml:space="preserve">　地域福祉計画は、総合計画の福祉分野で策定・推進している、福祉関係計画の上位計画です。理念および共通事項を定め、関係する計画と、その内容を踏まえて、施策の実行において相互連携を図っています。（図参照）</w:t>
      </w:r>
    </w:p>
    <w:p w:rsidR="002E64A7" w:rsidRDefault="002E64A7" w:rsidP="002E64A7">
      <w:pPr>
        <w:rPr>
          <w:rFonts w:hint="eastAsia"/>
          <w:sz w:val="22"/>
        </w:rPr>
      </w:pPr>
      <w:r w:rsidRPr="002E64A7">
        <w:rPr>
          <w:rFonts w:hint="eastAsia"/>
          <w:sz w:val="22"/>
        </w:rPr>
        <w:t xml:space="preserve">　本計画の期間は、令和</w:t>
      </w:r>
      <w:r w:rsidRPr="002E64A7">
        <w:rPr>
          <w:rFonts w:hint="eastAsia"/>
          <w:sz w:val="22"/>
        </w:rPr>
        <w:t>3</w:t>
      </w:r>
      <w:r w:rsidRPr="002E64A7">
        <w:rPr>
          <w:rFonts w:hint="eastAsia"/>
          <w:sz w:val="22"/>
        </w:rPr>
        <w:t>年度から令和</w:t>
      </w:r>
      <w:r w:rsidRPr="002E64A7">
        <w:rPr>
          <w:rFonts w:hint="eastAsia"/>
          <w:sz w:val="22"/>
        </w:rPr>
        <w:t>8</w:t>
      </w:r>
      <w:r w:rsidRPr="002E64A7">
        <w:rPr>
          <w:rFonts w:hint="eastAsia"/>
          <w:sz w:val="22"/>
        </w:rPr>
        <w:t>年度までの</w:t>
      </w:r>
      <w:r w:rsidRPr="002E64A7">
        <w:rPr>
          <w:rFonts w:hint="eastAsia"/>
          <w:sz w:val="22"/>
        </w:rPr>
        <w:t>6</w:t>
      </w:r>
      <w:r w:rsidRPr="002E64A7">
        <w:rPr>
          <w:rFonts w:hint="eastAsia"/>
          <w:sz w:val="22"/>
        </w:rPr>
        <w:t>年間です。</w:t>
      </w:r>
    </w:p>
    <w:p w:rsidR="00363A0B" w:rsidRPr="00363A0B" w:rsidRDefault="002E64A7" w:rsidP="002E64A7">
      <w:pPr>
        <w:rPr>
          <w:rFonts w:hint="eastAsia"/>
          <w:b/>
          <w:sz w:val="22"/>
        </w:rPr>
      </w:pPr>
      <w:r w:rsidRPr="00363A0B">
        <w:rPr>
          <w:rFonts w:hint="eastAsia"/>
          <w:b/>
          <w:sz w:val="22"/>
        </w:rPr>
        <w:t>基本理念「地域の絆と支え合い　―このまちに住んでよかったといえるまち・おおさき」の実現へ</w:t>
      </w:r>
    </w:p>
    <w:p w:rsidR="002E64A7" w:rsidRPr="002E64A7" w:rsidRDefault="002E64A7" w:rsidP="002E64A7">
      <w:pPr>
        <w:rPr>
          <w:rFonts w:hint="eastAsia"/>
          <w:sz w:val="22"/>
        </w:rPr>
      </w:pPr>
      <w:r w:rsidRPr="002E64A7">
        <w:rPr>
          <w:rFonts w:hint="eastAsia"/>
          <w:sz w:val="22"/>
        </w:rPr>
        <w:t xml:space="preserve">　基本理念とともに、</w:t>
      </w:r>
      <w:r w:rsidRPr="002E64A7">
        <w:rPr>
          <w:rFonts w:hint="eastAsia"/>
          <w:sz w:val="22"/>
        </w:rPr>
        <w:t>3</w:t>
      </w:r>
      <w:r w:rsidRPr="002E64A7">
        <w:rPr>
          <w:rFonts w:hint="eastAsia"/>
          <w:sz w:val="22"/>
        </w:rPr>
        <w:t>つの基本目標に取り組みます。</w:t>
      </w:r>
    </w:p>
    <w:p w:rsidR="002E64A7" w:rsidRPr="002E64A7" w:rsidRDefault="002E64A7" w:rsidP="002E64A7">
      <w:pPr>
        <w:rPr>
          <w:rFonts w:hint="eastAsia"/>
          <w:sz w:val="22"/>
        </w:rPr>
      </w:pPr>
      <w:r w:rsidRPr="002E64A7">
        <w:rPr>
          <w:rFonts w:hint="eastAsia"/>
          <w:sz w:val="22"/>
        </w:rPr>
        <w:t>①安心して生活できる地域福祉の推進</w:t>
      </w:r>
    </w:p>
    <w:p w:rsidR="002E64A7" w:rsidRPr="002E64A7" w:rsidRDefault="002E64A7" w:rsidP="002E64A7">
      <w:pPr>
        <w:rPr>
          <w:rFonts w:hint="eastAsia"/>
          <w:sz w:val="22"/>
        </w:rPr>
      </w:pPr>
      <w:r w:rsidRPr="002E64A7">
        <w:rPr>
          <w:rFonts w:hint="eastAsia"/>
          <w:sz w:val="22"/>
        </w:rPr>
        <w:t>②地域で相互に支え合う仕組みづくりの推進</w:t>
      </w:r>
    </w:p>
    <w:p w:rsidR="00363A0B" w:rsidRDefault="002E64A7" w:rsidP="002E64A7">
      <w:pPr>
        <w:rPr>
          <w:rFonts w:hint="eastAsia"/>
          <w:sz w:val="22"/>
        </w:rPr>
      </w:pPr>
      <w:r w:rsidRPr="002E64A7">
        <w:rPr>
          <w:rFonts w:hint="eastAsia"/>
          <w:sz w:val="22"/>
        </w:rPr>
        <w:t>③地域のボランティアとコーディネーターの育成・支援</w:t>
      </w:r>
    </w:p>
    <w:p w:rsidR="00363A0B" w:rsidRPr="00363A0B" w:rsidRDefault="002E64A7" w:rsidP="002E64A7">
      <w:pPr>
        <w:rPr>
          <w:rFonts w:hint="eastAsia"/>
          <w:b/>
          <w:sz w:val="22"/>
        </w:rPr>
      </w:pPr>
      <w:r w:rsidRPr="00363A0B">
        <w:rPr>
          <w:rFonts w:hint="eastAsia"/>
          <w:b/>
          <w:sz w:val="22"/>
        </w:rPr>
        <w:t>「市民・団体・行政」相互の信頼感を増し基本理念の実現へ</w:t>
      </w:r>
    </w:p>
    <w:p w:rsidR="00363A0B" w:rsidRDefault="002E64A7" w:rsidP="002E64A7">
      <w:pPr>
        <w:rPr>
          <w:rFonts w:hint="eastAsia"/>
          <w:sz w:val="22"/>
        </w:rPr>
      </w:pPr>
      <w:r w:rsidRPr="002E64A7">
        <w:rPr>
          <w:rFonts w:hint="eastAsia"/>
          <w:sz w:val="22"/>
        </w:rPr>
        <w:t xml:space="preserve">　地域福祉を進めていくに当たり、定期的に進捗状況を点検し、施策の検討、調整、見直しを行います。市民や関係機関・団体などからの意見、提言を計画に反映させ、常に本計画の質の向上を目指します。</w:t>
      </w:r>
    </w:p>
    <w:p w:rsidR="00363A0B" w:rsidRDefault="00363A0B" w:rsidP="002E64A7">
      <w:pPr>
        <w:rPr>
          <w:rFonts w:hint="eastAsia"/>
          <w:sz w:val="22"/>
        </w:rPr>
      </w:pPr>
    </w:p>
    <w:p w:rsidR="00363A0B" w:rsidRDefault="00363A0B" w:rsidP="002E64A7">
      <w:pPr>
        <w:rPr>
          <w:rFonts w:hint="eastAsia"/>
          <w:sz w:val="22"/>
        </w:rPr>
      </w:pPr>
    </w:p>
    <w:p w:rsidR="00363A0B" w:rsidRPr="00363A0B" w:rsidRDefault="002E64A7" w:rsidP="002E64A7">
      <w:pPr>
        <w:rPr>
          <w:rFonts w:hint="eastAsia"/>
          <w:sz w:val="36"/>
          <w:szCs w:val="36"/>
        </w:rPr>
      </w:pPr>
      <w:r w:rsidRPr="00363A0B">
        <w:rPr>
          <w:rFonts w:hint="eastAsia"/>
          <w:sz w:val="36"/>
          <w:szCs w:val="36"/>
        </w:rPr>
        <w:t>第</w:t>
      </w:r>
      <w:r w:rsidRPr="00363A0B">
        <w:rPr>
          <w:rFonts w:hint="eastAsia"/>
          <w:sz w:val="36"/>
          <w:szCs w:val="36"/>
        </w:rPr>
        <w:t>1</w:t>
      </w:r>
      <w:r w:rsidRPr="00363A0B">
        <w:rPr>
          <w:rFonts w:hint="eastAsia"/>
          <w:sz w:val="36"/>
          <w:szCs w:val="36"/>
        </w:rPr>
        <w:t>回全国農泊ネットワーク宮城大崎大会を開催します</w:t>
      </w:r>
    </w:p>
    <w:p w:rsidR="00363A0B" w:rsidRDefault="002E64A7" w:rsidP="002E64A7">
      <w:pPr>
        <w:rPr>
          <w:rFonts w:hint="eastAsia"/>
          <w:b/>
          <w:sz w:val="22"/>
        </w:rPr>
      </w:pPr>
      <w:r w:rsidRPr="00363A0B">
        <w:rPr>
          <w:rFonts w:hint="eastAsia"/>
          <w:b/>
          <w:sz w:val="22"/>
        </w:rPr>
        <w:t>問</w:t>
      </w:r>
      <w:r w:rsidR="00363A0B" w:rsidRPr="00363A0B">
        <w:rPr>
          <w:rFonts w:hint="eastAsia"/>
          <w:b/>
          <w:sz w:val="22"/>
        </w:rPr>
        <w:t>いあわせ</w:t>
      </w:r>
      <w:r w:rsidRPr="00363A0B">
        <w:rPr>
          <w:b/>
          <w:sz w:val="22"/>
        </w:rPr>
        <w:t xml:space="preserve"> </w:t>
      </w:r>
      <w:r w:rsidRPr="00363A0B">
        <w:rPr>
          <w:rFonts w:hint="eastAsia"/>
          <w:b/>
          <w:sz w:val="22"/>
        </w:rPr>
        <w:t xml:space="preserve">世界農業遺産推進課企画調整担当　</w:t>
      </w:r>
      <w:r w:rsidRPr="00363A0B">
        <w:rPr>
          <w:b/>
          <w:sz w:val="22"/>
        </w:rPr>
        <w:t>23-2281</w:t>
      </w:r>
    </w:p>
    <w:p w:rsidR="00363A0B" w:rsidRDefault="00363A0B" w:rsidP="002E64A7">
      <w:pPr>
        <w:rPr>
          <w:rFonts w:hint="eastAsia"/>
          <w:sz w:val="22"/>
        </w:rPr>
      </w:pPr>
    </w:p>
    <w:p w:rsidR="00363A0B" w:rsidRDefault="002E64A7" w:rsidP="002E64A7">
      <w:pPr>
        <w:rPr>
          <w:rFonts w:hint="eastAsia"/>
          <w:sz w:val="22"/>
        </w:rPr>
      </w:pPr>
      <w:r w:rsidRPr="00363A0B">
        <w:rPr>
          <w:rFonts w:hint="eastAsia"/>
          <w:b/>
          <w:sz w:val="22"/>
        </w:rPr>
        <w:t>「農泊」</w:t>
      </w:r>
    </w:p>
    <w:p w:rsidR="002E64A7" w:rsidRPr="002E64A7" w:rsidRDefault="002E64A7" w:rsidP="002E64A7">
      <w:pPr>
        <w:rPr>
          <w:rFonts w:hint="eastAsia"/>
          <w:sz w:val="22"/>
        </w:rPr>
      </w:pPr>
      <w:r w:rsidRPr="002E64A7">
        <w:rPr>
          <w:rFonts w:hint="eastAsia"/>
          <w:sz w:val="22"/>
        </w:rPr>
        <w:t xml:space="preserve">　農泊とは、農山漁村地域に宿泊しながら、滞在中に地域資源を活用した体験や食事などを楽しむ「農山漁村滞在型」の旅行のことです。</w:t>
      </w:r>
    </w:p>
    <w:p w:rsidR="00363A0B" w:rsidRDefault="002E64A7" w:rsidP="002E64A7">
      <w:pPr>
        <w:rPr>
          <w:rFonts w:hint="eastAsia"/>
          <w:sz w:val="22"/>
        </w:rPr>
      </w:pPr>
      <w:r w:rsidRPr="002E64A7">
        <w:rPr>
          <w:rFonts w:hint="eastAsia"/>
          <w:sz w:val="22"/>
        </w:rPr>
        <w:t xml:space="preserve">　全国でさまざまな宿泊の受け入れや、体験プログラムが提供されています。</w:t>
      </w:r>
    </w:p>
    <w:p w:rsidR="00363A0B" w:rsidRDefault="00363A0B" w:rsidP="002E64A7">
      <w:pPr>
        <w:rPr>
          <w:rFonts w:hint="eastAsia"/>
          <w:sz w:val="22"/>
        </w:rPr>
      </w:pPr>
    </w:p>
    <w:p w:rsidR="002E64A7" w:rsidRPr="002E64A7" w:rsidRDefault="002E64A7" w:rsidP="002E64A7">
      <w:pPr>
        <w:rPr>
          <w:rFonts w:hint="eastAsia"/>
          <w:sz w:val="22"/>
        </w:rPr>
      </w:pPr>
      <w:r w:rsidRPr="002E64A7">
        <w:rPr>
          <w:rFonts w:hint="eastAsia"/>
          <w:sz w:val="22"/>
        </w:rPr>
        <w:t xml:space="preserve">　「農泊」をキーワードに、全国の地域資源を生かし、農山漁村を元気にする取り組みを実践している人たちが集まり、情報や意見の交換を通じ、交流とネットワークづくりを目的に開催します。</w:t>
      </w:r>
    </w:p>
    <w:p w:rsidR="002E64A7" w:rsidRPr="002E64A7" w:rsidRDefault="002E64A7" w:rsidP="002E64A7">
      <w:pPr>
        <w:rPr>
          <w:rFonts w:hint="eastAsia"/>
          <w:sz w:val="22"/>
        </w:rPr>
      </w:pPr>
      <w:r w:rsidRPr="002E64A7">
        <w:rPr>
          <w:rFonts w:hint="eastAsia"/>
          <w:sz w:val="22"/>
        </w:rPr>
        <w:t xml:space="preserve">　水田農業が支える暮らしと文化、生物多様性の仕組みが、世界的な価値として認められた世界農業遺産「大崎耕土」を知ってもらう機会です。</w:t>
      </w:r>
    </w:p>
    <w:p w:rsidR="002E64A7" w:rsidRPr="002E64A7" w:rsidRDefault="002E64A7" w:rsidP="002E64A7">
      <w:pPr>
        <w:rPr>
          <w:rFonts w:hint="eastAsia"/>
          <w:sz w:val="22"/>
        </w:rPr>
      </w:pPr>
      <w:r w:rsidRPr="002E64A7">
        <w:rPr>
          <w:rFonts w:hint="eastAsia"/>
          <w:sz w:val="22"/>
        </w:rPr>
        <w:t xml:space="preserve">　大会開催により、さらに大崎耕土の豊かな地域資源を、農泊やグリーン・ツーリズムに反映し、実践</w:t>
      </w:r>
      <w:r w:rsidRPr="002E64A7">
        <w:rPr>
          <w:rFonts w:hint="eastAsia"/>
          <w:sz w:val="22"/>
        </w:rPr>
        <w:lastRenderedPageBreak/>
        <w:t>していきます。</w:t>
      </w:r>
    </w:p>
    <w:p w:rsidR="002E64A7" w:rsidRPr="002E64A7" w:rsidRDefault="002E64A7" w:rsidP="002E64A7">
      <w:pPr>
        <w:rPr>
          <w:sz w:val="22"/>
        </w:rPr>
      </w:pPr>
    </w:p>
    <w:p w:rsidR="002E64A7" w:rsidRPr="002E64A7" w:rsidRDefault="002E64A7" w:rsidP="002E64A7">
      <w:pPr>
        <w:rPr>
          <w:sz w:val="22"/>
        </w:rPr>
      </w:pPr>
      <w:r w:rsidRPr="002E64A7">
        <w:rPr>
          <w:rFonts w:hint="eastAsia"/>
          <w:sz w:val="22"/>
        </w:rPr>
        <w:t xml:space="preserve">開催日　</w:t>
      </w:r>
      <w:r w:rsidRPr="002E64A7">
        <w:rPr>
          <w:sz w:val="22"/>
        </w:rPr>
        <w:t>9</w:t>
      </w:r>
      <w:r w:rsidRPr="002E64A7">
        <w:rPr>
          <w:rFonts w:hint="eastAsia"/>
          <w:sz w:val="22"/>
        </w:rPr>
        <w:t>月</w:t>
      </w:r>
      <w:r w:rsidRPr="002E64A7">
        <w:rPr>
          <w:sz w:val="22"/>
        </w:rPr>
        <w:t>4</w:t>
      </w:r>
      <w:r w:rsidRPr="002E64A7">
        <w:rPr>
          <w:rFonts w:hint="eastAsia"/>
          <w:sz w:val="22"/>
        </w:rPr>
        <w:t>日㈯、</w:t>
      </w:r>
      <w:r w:rsidRPr="002E64A7">
        <w:rPr>
          <w:sz w:val="22"/>
        </w:rPr>
        <w:t>5</w:t>
      </w:r>
      <w:r w:rsidRPr="002E64A7">
        <w:rPr>
          <w:rFonts w:hint="eastAsia"/>
          <w:sz w:val="22"/>
        </w:rPr>
        <w:t>日㈰</w:t>
      </w:r>
    </w:p>
    <w:p w:rsidR="002E64A7" w:rsidRPr="002E64A7" w:rsidRDefault="002E64A7" w:rsidP="002E64A7">
      <w:pPr>
        <w:rPr>
          <w:rFonts w:hint="eastAsia"/>
          <w:sz w:val="22"/>
        </w:rPr>
      </w:pPr>
      <w:r w:rsidRPr="002E64A7">
        <w:rPr>
          <w:rFonts w:hint="eastAsia"/>
          <w:sz w:val="22"/>
        </w:rPr>
        <w:t>会場　岩出山文化会館</w:t>
      </w:r>
    </w:p>
    <w:p w:rsidR="002E64A7" w:rsidRPr="002E64A7" w:rsidRDefault="002E64A7" w:rsidP="002E64A7">
      <w:pPr>
        <w:rPr>
          <w:sz w:val="22"/>
        </w:rPr>
      </w:pPr>
      <w:r w:rsidRPr="002E64A7">
        <w:rPr>
          <w:rFonts w:hint="eastAsia"/>
          <w:sz w:val="22"/>
        </w:rPr>
        <w:t xml:space="preserve">内容　</w:t>
      </w:r>
      <w:r w:rsidRPr="002E64A7">
        <w:rPr>
          <w:sz w:val="22"/>
        </w:rPr>
        <w:t>9</w:t>
      </w:r>
      <w:r w:rsidRPr="002E64A7">
        <w:rPr>
          <w:rFonts w:hint="eastAsia"/>
          <w:sz w:val="22"/>
        </w:rPr>
        <w:t>月</w:t>
      </w:r>
      <w:r w:rsidRPr="002E64A7">
        <w:rPr>
          <w:sz w:val="22"/>
        </w:rPr>
        <w:t>4</w:t>
      </w:r>
      <w:r w:rsidRPr="002E64A7">
        <w:rPr>
          <w:rFonts w:hint="eastAsia"/>
          <w:sz w:val="22"/>
        </w:rPr>
        <w:t>日㈯：アトラクション、総合討論</w:t>
      </w:r>
    </w:p>
    <w:p w:rsidR="002E64A7" w:rsidRPr="002E64A7" w:rsidRDefault="002E64A7" w:rsidP="002E64A7">
      <w:pPr>
        <w:rPr>
          <w:sz w:val="22"/>
        </w:rPr>
      </w:pPr>
      <w:r w:rsidRPr="002E64A7">
        <w:rPr>
          <w:sz w:val="22"/>
        </w:rPr>
        <w:t xml:space="preserve">      9</w:t>
      </w:r>
      <w:r w:rsidRPr="002E64A7">
        <w:rPr>
          <w:rFonts w:hint="eastAsia"/>
          <w:sz w:val="22"/>
        </w:rPr>
        <w:t>月</w:t>
      </w:r>
      <w:r w:rsidRPr="002E64A7">
        <w:rPr>
          <w:sz w:val="22"/>
        </w:rPr>
        <w:t>5</w:t>
      </w:r>
      <w:r w:rsidRPr="002E64A7">
        <w:rPr>
          <w:rFonts w:hint="eastAsia"/>
          <w:sz w:val="22"/>
        </w:rPr>
        <w:t>日㈰：テーマ別分科会など</w:t>
      </w:r>
    </w:p>
    <w:p w:rsidR="002E64A7" w:rsidRPr="002E64A7" w:rsidRDefault="002E64A7" w:rsidP="002E64A7">
      <w:pPr>
        <w:rPr>
          <w:rFonts w:hint="eastAsia"/>
          <w:sz w:val="22"/>
        </w:rPr>
      </w:pPr>
      <w:r w:rsidRPr="002E64A7">
        <w:rPr>
          <w:rFonts w:hint="eastAsia"/>
          <w:sz w:val="22"/>
        </w:rPr>
        <w:t>※分科会（</w:t>
      </w:r>
      <w:r w:rsidRPr="002E64A7">
        <w:rPr>
          <w:rFonts w:hint="eastAsia"/>
          <w:sz w:val="22"/>
        </w:rPr>
        <w:t>6</w:t>
      </w:r>
      <w:r w:rsidRPr="002E64A7">
        <w:rPr>
          <w:rFonts w:hint="eastAsia"/>
          <w:sz w:val="22"/>
        </w:rPr>
        <w:t>分科会）は大崎地域内の各会場で行います。</w:t>
      </w:r>
    </w:p>
    <w:p w:rsidR="002E64A7" w:rsidRPr="002E64A7" w:rsidRDefault="002E64A7" w:rsidP="002E64A7">
      <w:pPr>
        <w:rPr>
          <w:rFonts w:hint="eastAsia"/>
          <w:sz w:val="22"/>
        </w:rPr>
      </w:pPr>
      <w:bookmarkStart w:id="0" w:name="_GoBack"/>
      <w:bookmarkEnd w:id="0"/>
      <w:r w:rsidRPr="002E64A7">
        <w:rPr>
          <w:rFonts w:hint="eastAsia"/>
          <w:sz w:val="22"/>
        </w:rPr>
        <w:t xml:space="preserve">参加費（資料代含む）　</w:t>
      </w:r>
      <w:r w:rsidRPr="002E64A7">
        <w:rPr>
          <w:rFonts w:hint="eastAsia"/>
          <w:sz w:val="22"/>
        </w:rPr>
        <w:t>2</w:t>
      </w:r>
      <w:r w:rsidRPr="002E64A7">
        <w:rPr>
          <w:rFonts w:hint="eastAsia"/>
          <w:sz w:val="22"/>
        </w:rPr>
        <w:t>日間参加：</w:t>
      </w:r>
      <w:r w:rsidRPr="002E64A7">
        <w:rPr>
          <w:rFonts w:hint="eastAsia"/>
          <w:sz w:val="22"/>
        </w:rPr>
        <w:t>3,000</w:t>
      </w:r>
      <w:r w:rsidRPr="002E64A7">
        <w:rPr>
          <w:rFonts w:hint="eastAsia"/>
          <w:sz w:val="22"/>
        </w:rPr>
        <w:t>円（いずれかの</w:t>
      </w:r>
      <w:r w:rsidRPr="002E64A7">
        <w:rPr>
          <w:rFonts w:hint="eastAsia"/>
          <w:sz w:val="22"/>
        </w:rPr>
        <w:t>1</w:t>
      </w:r>
      <w:r w:rsidRPr="002E64A7">
        <w:rPr>
          <w:rFonts w:hint="eastAsia"/>
          <w:sz w:val="22"/>
        </w:rPr>
        <w:t>日のみ参加</w:t>
      </w:r>
      <w:r w:rsidRPr="002E64A7">
        <w:rPr>
          <w:rFonts w:hint="eastAsia"/>
          <w:sz w:val="22"/>
        </w:rPr>
        <w:t>2,000</w:t>
      </w:r>
      <w:r w:rsidRPr="002E64A7">
        <w:rPr>
          <w:rFonts w:hint="eastAsia"/>
          <w:sz w:val="22"/>
        </w:rPr>
        <w:t>円）、オンライン参加：</w:t>
      </w:r>
      <w:r w:rsidRPr="002E64A7">
        <w:rPr>
          <w:rFonts w:hint="eastAsia"/>
          <w:sz w:val="22"/>
        </w:rPr>
        <w:t>2,000</w:t>
      </w:r>
      <w:r w:rsidRPr="002E64A7">
        <w:rPr>
          <w:rFonts w:hint="eastAsia"/>
          <w:sz w:val="22"/>
        </w:rPr>
        <w:t>円</w:t>
      </w:r>
    </w:p>
    <w:p w:rsidR="002E64A7" w:rsidRPr="002E64A7" w:rsidRDefault="002E64A7" w:rsidP="002E64A7">
      <w:pPr>
        <w:rPr>
          <w:sz w:val="22"/>
        </w:rPr>
      </w:pPr>
      <w:r w:rsidRPr="002E64A7">
        <w:rPr>
          <w:rFonts w:hint="eastAsia"/>
          <w:sz w:val="22"/>
        </w:rPr>
        <w:t xml:space="preserve">申込期間　</w:t>
      </w:r>
      <w:r w:rsidRPr="002E64A7">
        <w:rPr>
          <w:sz w:val="22"/>
        </w:rPr>
        <w:t>6</w:t>
      </w:r>
      <w:r w:rsidRPr="002E64A7">
        <w:rPr>
          <w:rFonts w:hint="eastAsia"/>
          <w:sz w:val="22"/>
        </w:rPr>
        <w:t>月</w:t>
      </w:r>
      <w:r w:rsidRPr="002E64A7">
        <w:rPr>
          <w:sz w:val="22"/>
        </w:rPr>
        <w:t>28</w:t>
      </w:r>
      <w:r w:rsidRPr="002E64A7">
        <w:rPr>
          <w:rFonts w:hint="eastAsia"/>
          <w:sz w:val="22"/>
        </w:rPr>
        <w:t>日㈪～</w:t>
      </w:r>
      <w:r w:rsidRPr="002E64A7">
        <w:rPr>
          <w:sz w:val="22"/>
        </w:rPr>
        <w:t>7</w:t>
      </w:r>
      <w:r w:rsidRPr="002E64A7">
        <w:rPr>
          <w:rFonts w:hint="eastAsia"/>
          <w:sz w:val="22"/>
        </w:rPr>
        <w:t>月</w:t>
      </w:r>
      <w:r w:rsidRPr="002E64A7">
        <w:rPr>
          <w:sz w:val="22"/>
        </w:rPr>
        <w:t>30</w:t>
      </w:r>
      <w:r w:rsidRPr="002E64A7">
        <w:rPr>
          <w:rFonts w:hint="eastAsia"/>
          <w:sz w:val="22"/>
        </w:rPr>
        <w:t>日㈮</w:t>
      </w:r>
    </w:p>
    <w:p w:rsidR="002E64A7" w:rsidRPr="002E64A7" w:rsidRDefault="002E64A7" w:rsidP="002E64A7">
      <w:pPr>
        <w:rPr>
          <w:rFonts w:hint="eastAsia"/>
          <w:sz w:val="22"/>
        </w:rPr>
      </w:pPr>
      <w:r w:rsidRPr="002E64A7">
        <w:rPr>
          <w:rFonts w:hint="eastAsia"/>
          <w:sz w:val="22"/>
        </w:rPr>
        <w:t>※申し込み方法など、詳しくは市ウェブサイトでお知らせします。</w:t>
      </w:r>
    </w:p>
    <w:p w:rsidR="003C46E3" w:rsidRPr="002E64A7" w:rsidRDefault="002E64A7" w:rsidP="002E64A7">
      <w:pPr>
        <w:rPr>
          <w:sz w:val="22"/>
        </w:rPr>
      </w:pPr>
      <w:r w:rsidRPr="002E64A7">
        <w:rPr>
          <w:rFonts w:hint="eastAsia"/>
          <w:sz w:val="22"/>
        </w:rPr>
        <w:t xml:space="preserve">その他　オンライン参加など、新型コロナウイルス感染症感染防止対策を徹底し開催します。　</w:t>
      </w:r>
    </w:p>
    <w:sectPr w:rsidR="003C46E3" w:rsidRPr="002E64A7" w:rsidSect="002E64A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2E64A7"/>
    <w:rsid w:val="00363A0B"/>
    <w:rsid w:val="003C46E3"/>
    <w:rsid w:val="00A7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2021-05-20T04:07:00Z</dcterms:created>
  <dcterms:modified xsi:type="dcterms:W3CDTF">2021-05-20T04:21:00Z</dcterms:modified>
</cp:coreProperties>
</file>