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25" w:rsidRPr="002C1625" w:rsidRDefault="002C1625" w:rsidP="001A6B8E">
      <w:pPr>
        <w:autoSpaceDE w:val="0"/>
        <w:autoSpaceDN w:val="0"/>
        <w:adjustRightInd w:val="0"/>
        <w:jc w:val="left"/>
        <w:rPr>
          <w:rFonts w:asciiTheme="minorEastAsia" w:hAnsiTheme="minorEastAsia" w:cs="UDShinGoPro-Regular"/>
          <w:b/>
          <w:kern w:val="0"/>
          <w:sz w:val="28"/>
          <w:szCs w:val="28"/>
        </w:rPr>
      </w:pPr>
      <w:r w:rsidRPr="002C1625">
        <w:rPr>
          <w:rFonts w:asciiTheme="minorEastAsia" w:hAnsiTheme="minorEastAsia" w:cs="UDShinGoPro-Regular" w:hint="eastAsia"/>
          <w:b/>
          <w:kern w:val="0"/>
          <w:sz w:val="28"/>
          <w:szCs w:val="28"/>
        </w:rPr>
        <w:t>くらしの情報</w:t>
      </w:r>
    </w:p>
    <w:p w:rsidR="00ED5A00" w:rsidRPr="00ED5A00" w:rsidRDefault="002C1625" w:rsidP="00ED5A00">
      <w:pPr>
        <w:pStyle w:val="af0"/>
        <w:numPr>
          <w:ilvl w:val="0"/>
          <w:numId w:val="1"/>
        </w:numPr>
        <w:autoSpaceDE w:val="0"/>
        <w:autoSpaceDN w:val="0"/>
        <w:adjustRightInd w:val="0"/>
        <w:ind w:leftChars="0"/>
        <w:jc w:val="left"/>
        <w:rPr>
          <w:rFonts w:asciiTheme="minorEastAsia" w:hAnsiTheme="minorEastAsia" w:cs="UDShinGoPro-Regular"/>
          <w:kern w:val="0"/>
          <w:sz w:val="22"/>
        </w:rPr>
      </w:pPr>
      <w:r w:rsidRPr="00ED5A00">
        <w:rPr>
          <w:rFonts w:asciiTheme="minorEastAsia" w:hAnsiTheme="minorEastAsia" w:cs="UDShinGoPro-Regular" w:hint="eastAsia"/>
          <w:kern w:val="0"/>
          <w:sz w:val="22"/>
        </w:rPr>
        <w:t xml:space="preserve">注目情報　</w:t>
      </w:r>
      <w:r w:rsidR="00ED5A00">
        <w:rPr>
          <w:rFonts w:asciiTheme="minorEastAsia" w:hAnsiTheme="minorEastAsia" w:cs="UDShinGoPro-Regular" w:hint="eastAsia"/>
          <w:kern w:val="0"/>
          <w:sz w:val="22"/>
        </w:rPr>
        <w:t xml:space="preserve">　   </w:t>
      </w:r>
      <w:r w:rsidR="00ED5A00" w:rsidRPr="00ED5A00">
        <w:rPr>
          <w:rFonts w:asciiTheme="minorEastAsia" w:hAnsiTheme="minorEastAsia" w:cs="UDShinGoPro-Regular" w:hint="eastAsia"/>
          <w:kern w:val="0"/>
          <w:sz w:val="22"/>
        </w:rPr>
        <w:t>5</w:t>
      </w:r>
      <w:r w:rsidR="00ED5A00">
        <w:rPr>
          <w:rFonts w:asciiTheme="minorEastAsia" w:hAnsiTheme="minorEastAsia" w:cs="UDShinGoPro-Regular" w:hint="eastAsia"/>
          <w:kern w:val="0"/>
          <w:sz w:val="22"/>
        </w:rPr>
        <w:t xml:space="preserve"> </w:t>
      </w:r>
      <w:r w:rsidR="009D2B4C">
        <w:rPr>
          <w:rFonts w:asciiTheme="minorEastAsia" w:hAnsiTheme="minorEastAsia" w:cs="UDShinGoPro-Regular" w:hint="eastAsia"/>
          <w:kern w:val="0"/>
          <w:sz w:val="22"/>
        </w:rPr>
        <w:t>健康</w:t>
      </w:r>
    </w:p>
    <w:p w:rsidR="00ED5A00" w:rsidRDefault="002C1625" w:rsidP="00ED5A00">
      <w:pPr>
        <w:pStyle w:val="af0"/>
        <w:numPr>
          <w:ilvl w:val="0"/>
          <w:numId w:val="1"/>
        </w:numPr>
        <w:autoSpaceDE w:val="0"/>
        <w:autoSpaceDN w:val="0"/>
        <w:adjustRightInd w:val="0"/>
        <w:ind w:leftChars="0"/>
        <w:jc w:val="left"/>
        <w:rPr>
          <w:rFonts w:asciiTheme="minorEastAsia" w:hAnsiTheme="minorEastAsia" w:cs="UDShinGoPro-Regular"/>
          <w:kern w:val="0"/>
          <w:sz w:val="22"/>
        </w:rPr>
      </w:pPr>
      <w:r w:rsidRPr="00ED5A00">
        <w:rPr>
          <w:rFonts w:asciiTheme="minorEastAsia" w:hAnsiTheme="minorEastAsia" w:cs="UDShinGoPro-Regular" w:hint="eastAsia"/>
          <w:kern w:val="0"/>
          <w:sz w:val="22"/>
        </w:rPr>
        <w:t xml:space="preserve">暮らし　</w:t>
      </w:r>
      <w:r w:rsidR="00ED5A00">
        <w:rPr>
          <w:rFonts w:asciiTheme="minorEastAsia" w:hAnsiTheme="minorEastAsia" w:cs="UDShinGoPro-Regular" w:hint="eastAsia"/>
          <w:kern w:val="0"/>
          <w:sz w:val="22"/>
        </w:rPr>
        <w:t xml:space="preserve">　　　 </w:t>
      </w:r>
      <w:r w:rsidR="00ED5A00" w:rsidRPr="00ED5A00">
        <w:rPr>
          <w:rFonts w:asciiTheme="minorEastAsia" w:hAnsiTheme="minorEastAsia" w:cs="UDShinGoPro-Regular" w:hint="eastAsia"/>
          <w:kern w:val="0"/>
          <w:sz w:val="22"/>
        </w:rPr>
        <w:t>6</w:t>
      </w:r>
      <w:r w:rsidR="00ED5A00">
        <w:rPr>
          <w:rFonts w:asciiTheme="minorEastAsia" w:hAnsiTheme="minorEastAsia" w:cs="UDShinGoPro-Regular" w:hint="eastAsia"/>
          <w:kern w:val="0"/>
          <w:sz w:val="22"/>
        </w:rPr>
        <w:t xml:space="preserve"> </w:t>
      </w:r>
      <w:r w:rsidR="009D2B4C">
        <w:rPr>
          <w:rFonts w:asciiTheme="minorEastAsia" w:hAnsiTheme="minorEastAsia" w:cs="UDShinGoPro-Regular" w:hint="eastAsia"/>
          <w:kern w:val="0"/>
          <w:sz w:val="22"/>
        </w:rPr>
        <w:t>子育て</w:t>
      </w:r>
    </w:p>
    <w:p w:rsidR="00ED5A00" w:rsidRDefault="002C1625" w:rsidP="00ED5A00">
      <w:pPr>
        <w:pStyle w:val="af0"/>
        <w:numPr>
          <w:ilvl w:val="0"/>
          <w:numId w:val="1"/>
        </w:numPr>
        <w:autoSpaceDE w:val="0"/>
        <w:autoSpaceDN w:val="0"/>
        <w:adjustRightInd w:val="0"/>
        <w:ind w:leftChars="0"/>
        <w:jc w:val="left"/>
        <w:rPr>
          <w:rFonts w:asciiTheme="minorEastAsia" w:hAnsiTheme="minorEastAsia" w:cs="UDShinGoPro-Regular"/>
          <w:kern w:val="0"/>
          <w:sz w:val="22"/>
        </w:rPr>
      </w:pPr>
      <w:r w:rsidRPr="00ED5A00">
        <w:rPr>
          <w:rFonts w:asciiTheme="minorEastAsia" w:hAnsiTheme="minorEastAsia" w:cs="UDShinGoPro-Regular" w:hint="eastAsia"/>
          <w:kern w:val="0"/>
          <w:sz w:val="22"/>
        </w:rPr>
        <w:t xml:space="preserve">募集　</w:t>
      </w:r>
    </w:p>
    <w:p w:rsidR="002C1625" w:rsidRPr="00ED5A00" w:rsidRDefault="002C1625" w:rsidP="00ED5A00">
      <w:pPr>
        <w:pStyle w:val="af0"/>
        <w:numPr>
          <w:ilvl w:val="0"/>
          <w:numId w:val="1"/>
        </w:numPr>
        <w:autoSpaceDE w:val="0"/>
        <w:autoSpaceDN w:val="0"/>
        <w:adjustRightInd w:val="0"/>
        <w:ind w:leftChars="0"/>
        <w:jc w:val="left"/>
        <w:rPr>
          <w:rFonts w:asciiTheme="minorEastAsia" w:hAnsiTheme="minorEastAsia" w:cs="UDShinGoPro-Regular"/>
          <w:kern w:val="0"/>
          <w:sz w:val="22"/>
        </w:rPr>
      </w:pPr>
      <w:r w:rsidRPr="00ED5A00">
        <w:rPr>
          <w:rFonts w:asciiTheme="minorEastAsia" w:hAnsiTheme="minorEastAsia" w:cs="UDShinGoPro-Regular" w:hint="eastAsia"/>
          <w:kern w:val="0"/>
          <w:sz w:val="22"/>
        </w:rPr>
        <w:t xml:space="preserve">催し・講座　</w:t>
      </w:r>
    </w:p>
    <w:p w:rsidR="007C609E" w:rsidRPr="00AD7525" w:rsidRDefault="00ED5A00" w:rsidP="002C1625">
      <w:pPr>
        <w:autoSpaceDE w:val="0"/>
        <w:autoSpaceDN w:val="0"/>
        <w:adjustRightInd w:val="0"/>
        <w:jc w:val="left"/>
        <w:rPr>
          <w:rFonts w:asciiTheme="minorEastAsia" w:hAnsiTheme="minorEastAsia" w:cs="UDShinGoPro-Regular"/>
          <w:b/>
          <w:kern w:val="0"/>
          <w:sz w:val="28"/>
          <w:szCs w:val="28"/>
        </w:rPr>
      </w:pPr>
      <w:r>
        <w:rPr>
          <w:rFonts w:asciiTheme="minorEastAsia" w:hAnsiTheme="minorEastAsia" w:cs="UDShinGoPro-Regular" w:hint="eastAsia"/>
          <w:b/>
          <w:kern w:val="0"/>
          <w:sz w:val="28"/>
          <w:szCs w:val="28"/>
        </w:rPr>
        <w:t xml:space="preserve">1 </w:t>
      </w:r>
      <w:r w:rsidR="009D2B4C" w:rsidRPr="009D2B4C">
        <w:rPr>
          <w:rFonts w:asciiTheme="minorEastAsia" w:hAnsiTheme="minorEastAsia" w:cs="UDShinGoPro-Regular" w:hint="eastAsia"/>
          <w:b/>
          <w:kern w:val="0"/>
          <w:sz w:val="28"/>
          <w:szCs w:val="28"/>
        </w:rPr>
        <w:t>市職員を募集します</w:t>
      </w:r>
    </w:p>
    <w:p w:rsidR="007C609E" w:rsidRPr="00ED5A00" w:rsidRDefault="0072251E" w:rsidP="007C609E">
      <w:pPr>
        <w:rPr>
          <w:rFonts w:asciiTheme="minorEastAsia" w:hAnsiTheme="minorEastAsia" w:cs="UDShinGoPro-Regular"/>
          <w:kern w:val="0"/>
          <w:sz w:val="22"/>
        </w:rPr>
      </w:pPr>
      <w:r w:rsidRPr="00ED5A00">
        <w:rPr>
          <w:rFonts w:asciiTheme="minorEastAsia" w:hAnsiTheme="minorEastAsia" w:hint="eastAsia"/>
          <w:sz w:val="22"/>
        </w:rPr>
        <w:t xml:space="preserve">問い合わせ　</w:t>
      </w:r>
      <w:r w:rsidR="009D2B4C" w:rsidRPr="009D2B4C">
        <w:rPr>
          <w:rFonts w:asciiTheme="minorEastAsia" w:hAnsiTheme="minorEastAsia" w:cs="UDShinGoPro-Regular" w:hint="eastAsia"/>
          <w:kern w:val="0"/>
          <w:sz w:val="22"/>
          <w:szCs w:val="21"/>
        </w:rPr>
        <w:t xml:space="preserve">人財育成課人事担当　</w:t>
      </w:r>
      <w:r w:rsidR="00260285">
        <w:rPr>
          <w:rFonts w:asciiTheme="minorEastAsia" w:hAnsiTheme="minorEastAsia" w:cs="UDShinGoPro-Regular" w:hint="eastAsia"/>
          <w:kern w:val="0"/>
          <w:sz w:val="22"/>
          <w:szCs w:val="21"/>
        </w:rPr>
        <w:t>電話</w:t>
      </w:r>
      <w:r w:rsidR="009D2B4C">
        <w:rPr>
          <w:rFonts w:asciiTheme="minorEastAsia" w:hAnsiTheme="minorEastAsia" w:cs="UDShinGoPro-Regular"/>
          <w:kern w:val="0"/>
          <w:sz w:val="22"/>
          <w:szCs w:val="21"/>
        </w:rPr>
        <w:t>23-5027</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 xml:space="preserve">　令和4年4月1日採用の大崎市職員を募集します。</w:t>
      </w:r>
    </w:p>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 xml:space="preserve">　一次試験は、</w:t>
      </w:r>
      <w:r w:rsidRPr="009D2B4C">
        <w:rPr>
          <w:rFonts w:asciiTheme="minorEastAsia" w:hAnsiTheme="minorEastAsia" w:cs="UDReiminPro-Light"/>
          <w:kern w:val="0"/>
          <w:sz w:val="22"/>
        </w:rPr>
        <w:t>9</w:t>
      </w:r>
      <w:r w:rsidRPr="009D2B4C">
        <w:rPr>
          <w:rFonts w:asciiTheme="minorEastAsia" w:hAnsiTheme="minorEastAsia" w:cs="UDReiminPro-Light" w:hint="eastAsia"/>
          <w:kern w:val="0"/>
          <w:sz w:val="22"/>
        </w:rPr>
        <w:t>月</w:t>
      </w:r>
      <w:r w:rsidRPr="009D2B4C">
        <w:rPr>
          <w:rFonts w:asciiTheme="minorEastAsia" w:hAnsiTheme="minorEastAsia" w:cs="UDReiminPro-Light"/>
          <w:kern w:val="0"/>
          <w:sz w:val="22"/>
        </w:rPr>
        <w:t>19</w:t>
      </w:r>
      <w:r w:rsidRPr="009D2B4C">
        <w:rPr>
          <w:rFonts w:asciiTheme="minorEastAsia" w:hAnsiTheme="minorEastAsia" w:cs="UDReiminPro-Light" w:hint="eastAsia"/>
          <w:kern w:val="0"/>
          <w:sz w:val="22"/>
        </w:rPr>
        <w:t>日㈰です。</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申込手続き（共通事項）</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■受験申込書の請求先</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 xml:space="preserve">　受験申込書は、市ウェブサイトからダウンロードするか、人財育成課で配布します。郵送で請求する場合は、請求する封筒に「受験用申込用紙請求」と記し、返信用封筒（角型二号・140円切手貼付）に郵便番号、住所、氏名を明記し同封してください。</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■申込方法</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 xml:space="preserve">　受験申込書（写真貼付）と初級行政（障がい者）を受験する人は受験資格の各手帳等の写しまたは証明書、社会人土木を受験する人は職務経歴書、受験者本人の宛先を明記した受験票用返信用封筒（長三型・84円切手貼付）を同封し、持参または簡易書留郵便などの確実な方法で提出してください。</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■送付先</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〒989─6188大崎市古川七日町1番1号</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人財育成課人事担当</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■受付期間（土・日曜日除く）</w:t>
      </w:r>
    </w:p>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 xml:space="preserve">　</w:t>
      </w:r>
      <w:r w:rsidRPr="009D2B4C">
        <w:rPr>
          <w:rFonts w:asciiTheme="minorEastAsia" w:hAnsiTheme="minorEastAsia" w:cs="UDReiminPro-Light"/>
          <w:kern w:val="0"/>
          <w:sz w:val="22"/>
        </w:rPr>
        <w:t>7</w:t>
      </w:r>
      <w:r w:rsidRPr="009D2B4C">
        <w:rPr>
          <w:rFonts w:asciiTheme="minorEastAsia" w:hAnsiTheme="minorEastAsia" w:cs="UDReiminPro-Light" w:hint="eastAsia"/>
          <w:kern w:val="0"/>
          <w:sz w:val="22"/>
        </w:rPr>
        <w:t>月</w:t>
      </w:r>
      <w:r w:rsidRPr="009D2B4C">
        <w:rPr>
          <w:rFonts w:asciiTheme="minorEastAsia" w:hAnsiTheme="minorEastAsia" w:cs="UDReiminPro-Light"/>
          <w:kern w:val="0"/>
          <w:sz w:val="22"/>
        </w:rPr>
        <w:t>1</w:t>
      </w:r>
      <w:r w:rsidRPr="009D2B4C">
        <w:rPr>
          <w:rFonts w:asciiTheme="minorEastAsia" w:hAnsiTheme="minorEastAsia" w:cs="UDReiminPro-Light" w:hint="eastAsia"/>
          <w:kern w:val="0"/>
          <w:sz w:val="22"/>
        </w:rPr>
        <w:t>日</w:t>
      </w:r>
      <w:r>
        <w:rPr>
          <w:rFonts w:asciiTheme="minorEastAsia" w:hAnsiTheme="minorEastAsia" w:cs="UDReiminPro-Light" w:hint="eastAsia"/>
          <w:kern w:val="0"/>
          <w:sz w:val="22"/>
        </w:rPr>
        <w:t>（木）</w:t>
      </w:r>
      <w:r w:rsidRPr="009D2B4C">
        <w:rPr>
          <w:rFonts w:asciiTheme="minorEastAsia" w:hAnsiTheme="minorEastAsia" w:cs="UDReiminPro-Light" w:hint="eastAsia"/>
          <w:kern w:val="0"/>
          <w:sz w:val="22"/>
        </w:rPr>
        <w:t>～</w:t>
      </w:r>
      <w:r w:rsidRPr="009D2B4C">
        <w:rPr>
          <w:rFonts w:asciiTheme="minorEastAsia" w:hAnsiTheme="minorEastAsia" w:cs="UDReiminPro-Light"/>
          <w:kern w:val="0"/>
          <w:sz w:val="22"/>
        </w:rPr>
        <w:t>8</w:t>
      </w:r>
      <w:r w:rsidRPr="009D2B4C">
        <w:rPr>
          <w:rFonts w:asciiTheme="minorEastAsia" w:hAnsiTheme="minorEastAsia" w:cs="UDReiminPro-Light" w:hint="eastAsia"/>
          <w:kern w:val="0"/>
          <w:sz w:val="22"/>
        </w:rPr>
        <w:t>月</w:t>
      </w:r>
      <w:r w:rsidRPr="009D2B4C">
        <w:rPr>
          <w:rFonts w:asciiTheme="minorEastAsia" w:hAnsiTheme="minorEastAsia" w:cs="UDReiminPro-Light"/>
          <w:kern w:val="0"/>
          <w:sz w:val="22"/>
        </w:rPr>
        <w:t>2</w:t>
      </w:r>
      <w:r w:rsidRPr="009D2B4C">
        <w:rPr>
          <w:rFonts w:asciiTheme="minorEastAsia" w:hAnsiTheme="minorEastAsia" w:cs="UDReiminPro-Light" w:hint="eastAsia"/>
          <w:kern w:val="0"/>
          <w:sz w:val="22"/>
        </w:rPr>
        <w:t>日</w:t>
      </w:r>
      <w:r>
        <w:rPr>
          <w:rFonts w:asciiTheme="minorEastAsia" w:hAnsiTheme="minorEastAsia" w:cs="UDReiminPro-Light" w:hint="eastAsia"/>
          <w:kern w:val="0"/>
          <w:sz w:val="22"/>
        </w:rPr>
        <w:t>（月）</w:t>
      </w:r>
      <w:r w:rsidRPr="009D2B4C">
        <w:rPr>
          <w:rFonts w:asciiTheme="minorEastAsia" w:hAnsiTheme="minorEastAsia" w:cs="UDReiminPro-Light"/>
          <w:kern w:val="0"/>
          <w:sz w:val="22"/>
        </w:rPr>
        <w:t>17</w:t>
      </w:r>
      <w:r w:rsidRPr="009D2B4C">
        <w:rPr>
          <w:rFonts w:asciiTheme="minorEastAsia" w:hAnsiTheme="minorEastAsia" w:cs="UDReiminPro-Light" w:hint="eastAsia"/>
          <w:kern w:val="0"/>
          <w:sz w:val="22"/>
        </w:rPr>
        <w:t>時</w:t>
      </w:r>
      <w:r w:rsidRPr="009D2B4C">
        <w:rPr>
          <w:rFonts w:asciiTheme="minorEastAsia" w:hAnsiTheme="minorEastAsia" w:cs="UDReiminPro-Light"/>
          <w:kern w:val="0"/>
          <w:sz w:val="22"/>
        </w:rPr>
        <w:t>15</w:t>
      </w:r>
      <w:r w:rsidRPr="009D2B4C">
        <w:rPr>
          <w:rFonts w:asciiTheme="minorEastAsia" w:hAnsiTheme="minorEastAsia" w:cs="UDReiminPro-Light" w:hint="eastAsia"/>
          <w:kern w:val="0"/>
          <w:sz w:val="22"/>
        </w:rPr>
        <w:t>分まで（必着）</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※当日消印有効ではありませんので注意してください。</w:t>
      </w:r>
    </w:p>
    <w:p w:rsidR="002C1625" w:rsidRPr="002C1625"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 xml:space="preserve">　詳しくは、市ウェブサイトまたは大崎市職員採用試験受験案内を確認してください。</w:t>
      </w:r>
    </w:p>
    <w:p w:rsidR="00AD7525" w:rsidRDefault="00AD7525" w:rsidP="001A6B8E">
      <w:pPr>
        <w:autoSpaceDE w:val="0"/>
        <w:autoSpaceDN w:val="0"/>
        <w:adjustRightInd w:val="0"/>
        <w:jc w:val="left"/>
        <w:rPr>
          <w:rFonts w:asciiTheme="minorEastAsia" w:hAnsiTheme="minorEastAsia" w:cs="UDShinGoPro-Regular"/>
          <w:b/>
          <w:kern w:val="0"/>
          <w:sz w:val="22"/>
          <w:u w:val="single"/>
        </w:rPr>
      </w:pPr>
    </w:p>
    <w:p w:rsidR="00C75D90" w:rsidRPr="00AD7525" w:rsidRDefault="00ED5A00" w:rsidP="001A6B8E">
      <w:pPr>
        <w:autoSpaceDE w:val="0"/>
        <w:autoSpaceDN w:val="0"/>
        <w:adjustRightInd w:val="0"/>
        <w:jc w:val="left"/>
        <w:rPr>
          <w:rFonts w:asciiTheme="minorEastAsia" w:hAnsiTheme="minorEastAsia" w:cs="UDShinGoPro-Regular"/>
          <w:b/>
          <w:kern w:val="0"/>
          <w:sz w:val="28"/>
          <w:szCs w:val="28"/>
          <w:u w:val="single"/>
        </w:rPr>
      </w:pPr>
      <w:r>
        <w:rPr>
          <w:rFonts w:asciiTheme="minorEastAsia" w:hAnsiTheme="minorEastAsia" w:cs="UDShinGoPro-Regular" w:hint="eastAsia"/>
          <w:b/>
          <w:kern w:val="0"/>
          <w:sz w:val="28"/>
          <w:szCs w:val="28"/>
        </w:rPr>
        <w:t xml:space="preserve">1 </w:t>
      </w:r>
      <w:r w:rsidR="009D2B4C" w:rsidRPr="009D2B4C">
        <w:rPr>
          <w:rFonts w:asciiTheme="minorEastAsia" w:hAnsiTheme="minorEastAsia" w:cs="UDShinGoPro-Regular" w:hint="eastAsia"/>
          <w:b/>
          <w:kern w:val="0"/>
          <w:sz w:val="28"/>
          <w:szCs w:val="28"/>
        </w:rPr>
        <w:t>国民健康保険税、後期高齢者医療保険料、介護保険料の賦課内容が見直されます</w:t>
      </w:r>
    </w:p>
    <w:p w:rsidR="001A6B8E" w:rsidRPr="00ED5A00" w:rsidRDefault="001A6B8E" w:rsidP="001A6B8E">
      <w:pPr>
        <w:rPr>
          <w:rFonts w:asciiTheme="minorEastAsia" w:hAnsiTheme="minorEastAsia" w:cs="UDShinGoPro-Regular"/>
          <w:kern w:val="0"/>
          <w:sz w:val="22"/>
        </w:rPr>
      </w:pPr>
      <w:r w:rsidRPr="00ED5A00">
        <w:rPr>
          <w:rFonts w:asciiTheme="minorEastAsia" w:hAnsiTheme="minorEastAsia" w:cs="UDShinGoPro-Regular" w:hint="eastAsia"/>
          <w:kern w:val="0"/>
          <w:sz w:val="22"/>
        </w:rPr>
        <w:t>問</w:t>
      </w:r>
      <w:r w:rsidR="00DC288C" w:rsidRPr="00ED5A00">
        <w:rPr>
          <w:rFonts w:asciiTheme="minorEastAsia" w:hAnsiTheme="minorEastAsia" w:cs="UDShinGoPro-Regular" w:hint="eastAsia"/>
          <w:kern w:val="0"/>
          <w:sz w:val="22"/>
        </w:rPr>
        <w:t>い合わせ</w:t>
      </w:r>
      <w:r w:rsidRPr="00ED5A00">
        <w:rPr>
          <w:rFonts w:asciiTheme="minorEastAsia" w:hAnsiTheme="minorEastAsia" w:cs="UDShinGoPro-Regular"/>
          <w:kern w:val="0"/>
          <w:sz w:val="22"/>
        </w:rPr>
        <w:t xml:space="preserve"> </w:t>
      </w:r>
      <w:r w:rsidR="009D2B4C" w:rsidRPr="009D2B4C">
        <w:rPr>
          <w:rFonts w:asciiTheme="minorEastAsia" w:hAnsiTheme="minorEastAsia" w:cs="UDShinGoPro-Regular" w:hint="eastAsia"/>
          <w:kern w:val="0"/>
          <w:sz w:val="22"/>
        </w:rPr>
        <w:t xml:space="preserve">税務課国民健康保険税担当　</w:t>
      </w:r>
      <w:r w:rsidR="00260285">
        <w:rPr>
          <w:rFonts w:asciiTheme="minorEastAsia" w:hAnsiTheme="minorEastAsia" w:cs="UDShinGoPro-Regular" w:hint="eastAsia"/>
          <w:kern w:val="0"/>
          <w:sz w:val="22"/>
        </w:rPr>
        <w:t>電話23-</w:t>
      </w:r>
      <w:r w:rsidR="009D2B4C" w:rsidRPr="009D2B4C">
        <w:rPr>
          <w:rFonts w:asciiTheme="minorEastAsia" w:hAnsiTheme="minorEastAsia" w:cs="UDShinGoPro-Regular"/>
          <w:kern w:val="0"/>
          <w:sz w:val="22"/>
        </w:rPr>
        <w:t>5147</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国民健康保険税</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 xml:space="preserve">　国民健康保険税（国保税）は、前年所得による「所得割額」、国保加入者の人数に応じた「均等割額」、加入世帯に対して係る「平等割額」の3つの項目の合計額です。</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■低所得者に係る国保税軽減</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 xml:space="preserve">　令和3年度から表1のとおり、軽減対象範囲が変更となります。軽減判定所得額は、4月1日現在の世帯主と被保険者全員の合計額です。世帯主が国保に加入していない場合も含みます。</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後期高齢者医療保険料</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 xml:space="preserve">　後期高齢者医療保険料（保険料）は、75歳（一定の障がいがあると認定されたときは65歳）以上</w:t>
      </w:r>
      <w:r w:rsidRPr="009D2B4C">
        <w:rPr>
          <w:rFonts w:asciiTheme="minorEastAsia" w:hAnsiTheme="minorEastAsia" w:cs="UDReiminPro-Light" w:hint="eastAsia"/>
          <w:kern w:val="0"/>
          <w:sz w:val="22"/>
        </w:rPr>
        <w:lastRenderedPageBreak/>
        <w:t>の人が加入する高齢者の医療制度です。保険料は、</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一人一人が均等に負担する「均等割額」と前年所得による「所得割額」の合計額です。</w:t>
      </w:r>
    </w:p>
    <w:p w:rsidR="00260285"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■低所得者に係る保険料軽減</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 xml:space="preserve">　世代間の負担を公平にし、年金生活者支援給付金の支給などを踏まえ、表2のとおり軽減割合と軽減判定所得額が変更となります。</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 xml:space="preserve">　軽減判定所得額は、4月1日現在の世帯主と被保険者の所得合計額です。世帯主が後期高齢者医療保険に加入していない場合も含みます。</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介護保険料</w:t>
      </w:r>
    </w:p>
    <w:p w:rsidR="009D2B4C" w:rsidRPr="009D2B4C"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 xml:space="preserve">　介護が必要になったとき、誰もが安心して介護サービスを受けられるように支え合う制度です。介護保険料基準額が表３のとおり改定になります。</w:t>
      </w:r>
    </w:p>
    <w:p w:rsidR="00260285" w:rsidRDefault="00260285" w:rsidP="009D2B4C">
      <w:pPr>
        <w:autoSpaceDE w:val="0"/>
        <w:autoSpaceDN w:val="0"/>
        <w:adjustRightInd w:val="0"/>
        <w:jc w:val="left"/>
        <w:rPr>
          <w:rFonts w:asciiTheme="minorEastAsia" w:hAnsiTheme="minorEastAsia" w:cs="UDReiminPro-Light" w:hint="eastAsia"/>
          <w:kern w:val="0"/>
          <w:sz w:val="22"/>
        </w:rPr>
      </w:pPr>
    </w:p>
    <w:p w:rsidR="002C1625" w:rsidRDefault="009D2B4C" w:rsidP="009D2B4C">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各保険料（税）の通知書は７月中旬に送付します。年金から引き落としの人は、８月上旬に送付します。</w:t>
      </w:r>
    </w:p>
    <w:p w:rsidR="00260285" w:rsidRDefault="00260285" w:rsidP="009D2B4C">
      <w:pPr>
        <w:autoSpaceDE w:val="0"/>
        <w:autoSpaceDN w:val="0"/>
        <w:adjustRightInd w:val="0"/>
        <w:jc w:val="left"/>
        <w:rPr>
          <w:rFonts w:asciiTheme="minorEastAsia" w:hAnsiTheme="minorEastAsia" w:cs="UDReiminPro-Light" w:hint="eastAsia"/>
          <w:kern w:val="0"/>
          <w:sz w:val="22"/>
        </w:rPr>
      </w:pPr>
    </w:p>
    <w:p w:rsidR="009D2B4C" w:rsidRPr="002C1625"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 xml:space="preserve">　新型コロナウイルス感染症の影響により収入が減少したことによる減免については、通知書に同封のチラシや市ウェブサイトを参考に、対象となる場合は、申請してください。</w:t>
      </w:r>
    </w:p>
    <w:p w:rsidR="00260285" w:rsidRDefault="00260285" w:rsidP="001A6B8E">
      <w:pPr>
        <w:autoSpaceDE w:val="0"/>
        <w:autoSpaceDN w:val="0"/>
        <w:adjustRightInd w:val="0"/>
        <w:jc w:val="left"/>
        <w:rPr>
          <w:rFonts w:asciiTheme="minorEastAsia" w:hAnsiTheme="minorEastAsia" w:cs="UDReiminPro-Light" w:hint="eastAsia"/>
          <w:kern w:val="0"/>
          <w:sz w:val="22"/>
        </w:rPr>
      </w:pPr>
    </w:p>
    <w:p w:rsidR="009D2B4C" w:rsidRPr="009D2B4C" w:rsidRDefault="009D2B4C" w:rsidP="001A6B8E">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■表1　国民健康保険税の軽減判定所得額</w:t>
      </w:r>
    </w:p>
    <w:tbl>
      <w:tblPr>
        <w:tblW w:w="0" w:type="auto"/>
        <w:tblInd w:w="28" w:type="dxa"/>
        <w:tblLayout w:type="fixed"/>
        <w:tblCellMar>
          <w:left w:w="0" w:type="dxa"/>
          <w:right w:w="0" w:type="dxa"/>
        </w:tblCellMar>
        <w:tblLook w:val="0000" w:firstRow="0" w:lastRow="0" w:firstColumn="0" w:lastColumn="0" w:noHBand="0" w:noVBand="0"/>
      </w:tblPr>
      <w:tblGrid>
        <w:gridCol w:w="510"/>
        <w:gridCol w:w="7570"/>
      </w:tblGrid>
      <w:tr w:rsidR="009D2B4C" w:rsidRPr="009D2B4C" w:rsidTr="00260285">
        <w:tblPrEx>
          <w:tblCellMar>
            <w:top w:w="0" w:type="dxa"/>
            <w:left w:w="0" w:type="dxa"/>
            <w:bottom w:w="0" w:type="dxa"/>
            <w:right w:w="0" w:type="dxa"/>
          </w:tblCellMar>
        </w:tblPrEx>
        <w:trPr>
          <w:trHeight w:val="617"/>
        </w:trPr>
        <w:tc>
          <w:tcPr>
            <w:tcW w:w="510" w:type="dxa"/>
            <w:tcBorders>
              <w:top w:val="single" w:sz="5" w:space="0" w:color="000000"/>
              <w:left w:val="single" w:sz="6" w:space="0" w:color="000000"/>
              <w:bottom w:val="single" w:sz="5" w:space="0" w:color="000000"/>
              <w:right w:val="single" w:sz="3" w:space="0" w:color="000000"/>
            </w:tcBorders>
            <w:shd w:val="solid" w:color="D3ECFB" w:fill="auto"/>
            <w:tcMar>
              <w:top w:w="96" w:type="dxa"/>
              <w:left w:w="28" w:type="dxa"/>
              <w:bottom w:w="96"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軽減</w:t>
            </w:r>
          </w:p>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割合</w:t>
            </w:r>
          </w:p>
        </w:tc>
        <w:tc>
          <w:tcPr>
            <w:tcW w:w="7570" w:type="dxa"/>
            <w:tcBorders>
              <w:top w:val="single" w:sz="5" w:space="0" w:color="000000"/>
              <w:left w:val="single" w:sz="3" w:space="0" w:color="000000"/>
              <w:bottom w:val="single" w:sz="5" w:space="0" w:color="000000"/>
              <w:right w:val="single" w:sz="6" w:space="0" w:color="000000"/>
            </w:tcBorders>
            <w:shd w:val="solid" w:color="D3ECFB" w:fill="auto"/>
            <w:tcMar>
              <w:top w:w="96" w:type="dxa"/>
              <w:left w:w="57" w:type="dxa"/>
              <w:bottom w:w="96"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世帯内の被保険者と世帯主の所得の</w:t>
            </w:r>
          </w:p>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合計額（下線部が変更点です）</w:t>
            </w:r>
          </w:p>
        </w:tc>
      </w:tr>
      <w:tr w:rsidR="009D2B4C" w:rsidRPr="009D2B4C" w:rsidTr="00260285">
        <w:tblPrEx>
          <w:tblCellMar>
            <w:top w:w="0" w:type="dxa"/>
            <w:left w:w="0" w:type="dxa"/>
            <w:bottom w:w="0" w:type="dxa"/>
            <w:right w:w="0" w:type="dxa"/>
          </w:tblCellMar>
        </w:tblPrEx>
        <w:trPr>
          <w:trHeight w:val="595"/>
        </w:trPr>
        <w:tc>
          <w:tcPr>
            <w:tcW w:w="510" w:type="dxa"/>
            <w:tcBorders>
              <w:top w:val="single" w:sz="5"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7</w:t>
            </w:r>
            <w:r w:rsidRPr="009D2B4C">
              <w:rPr>
                <w:rFonts w:asciiTheme="minorEastAsia" w:hAnsiTheme="minorEastAsia" w:cs="UDReiminPro-Light" w:hint="eastAsia"/>
                <w:kern w:val="0"/>
                <w:sz w:val="22"/>
              </w:rPr>
              <w:t>割</w:t>
            </w:r>
          </w:p>
        </w:tc>
        <w:tc>
          <w:tcPr>
            <w:tcW w:w="7570" w:type="dxa"/>
            <w:tcBorders>
              <w:top w:val="single" w:sz="5" w:space="0" w:color="000000"/>
              <w:left w:val="single" w:sz="3" w:space="0" w:color="000000"/>
              <w:bottom w:val="single" w:sz="3" w:space="0" w:color="000000"/>
              <w:right w:val="single" w:sz="6" w:space="0" w:color="000000"/>
            </w:tcBorders>
            <w:shd w:val="solid" w:color="FFFFFF" w:fill="auto"/>
            <w:tcMar>
              <w:top w:w="85" w:type="dxa"/>
              <w:left w:w="85" w:type="dxa"/>
              <w:bottom w:w="85" w:type="dxa"/>
              <w:right w:w="85"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世帯の所得が</w:t>
            </w:r>
            <w:r w:rsidRPr="009D2B4C">
              <w:rPr>
                <w:rFonts w:asciiTheme="minorEastAsia" w:hAnsiTheme="minorEastAsia" w:cs="UDReiminPro-Light"/>
                <w:kern w:val="0"/>
                <w:sz w:val="22"/>
                <w:u w:val="thick"/>
              </w:rPr>
              <w:t>43</w:t>
            </w:r>
            <w:r w:rsidRPr="009D2B4C">
              <w:rPr>
                <w:rFonts w:asciiTheme="minorEastAsia" w:hAnsiTheme="minorEastAsia" w:cs="UDReiminPro-Light" w:hint="eastAsia"/>
                <w:kern w:val="0"/>
                <w:sz w:val="22"/>
                <w:u w:val="thick"/>
              </w:rPr>
              <w:t>万円＋</w:t>
            </w:r>
            <w:r w:rsidRPr="009D2B4C">
              <w:rPr>
                <w:rFonts w:asciiTheme="minorEastAsia" w:hAnsiTheme="minorEastAsia" w:cs="UDReiminPro-Light"/>
                <w:kern w:val="0"/>
                <w:sz w:val="22"/>
                <w:u w:val="thick"/>
              </w:rPr>
              <w:t>10</w:t>
            </w:r>
            <w:r w:rsidRPr="009D2B4C">
              <w:rPr>
                <w:rFonts w:asciiTheme="minorEastAsia" w:hAnsiTheme="minorEastAsia" w:cs="UDReiminPro-Light" w:hint="eastAsia"/>
                <w:kern w:val="0"/>
                <w:sz w:val="22"/>
                <w:u w:val="thick"/>
              </w:rPr>
              <w:t>万円×</w:t>
            </w:r>
            <w:r w:rsidRPr="009D2B4C">
              <w:rPr>
                <w:rFonts w:asciiTheme="minorEastAsia" w:hAnsiTheme="minorEastAsia" w:cs="UDReiminPro-Light"/>
                <w:kern w:val="0"/>
                <w:sz w:val="22"/>
                <w:u w:val="thick"/>
              </w:rPr>
              <w:t>(</w:t>
            </w:r>
            <w:r w:rsidRPr="009D2B4C">
              <w:rPr>
                <w:rFonts w:asciiTheme="minorEastAsia" w:hAnsiTheme="minorEastAsia" w:cs="UDReiminPro-Light" w:hint="eastAsia"/>
                <w:kern w:val="0"/>
                <w:sz w:val="22"/>
                <w:u w:val="thick"/>
              </w:rPr>
              <w:t>給与所得者等の数－</w:t>
            </w:r>
            <w:r w:rsidRPr="009D2B4C">
              <w:rPr>
                <w:rFonts w:asciiTheme="minorEastAsia" w:hAnsiTheme="minorEastAsia" w:cs="UDReiminPro-Light"/>
                <w:kern w:val="0"/>
                <w:sz w:val="22"/>
                <w:u w:val="thick"/>
              </w:rPr>
              <w:t>1</w:t>
            </w:r>
            <w:r w:rsidRPr="009D2B4C">
              <w:rPr>
                <w:rFonts w:asciiTheme="minorEastAsia" w:hAnsiTheme="minorEastAsia" w:cs="UDReiminPro-Light"/>
                <w:kern w:val="0"/>
                <w:sz w:val="22"/>
              </w:rPr>
              <w:t>)</w:t>
            </w:r>
            <w:r w:rsidRPr="009D2B4C">
              <w:rPr>
                <w:rFonts w:asciiTheme="minorEastAsia" w:hAnsiTheme="minorEastAsia" w:cs="UDReiminPro-Light" w:hint="eastAsia"/>
                <w:kern w:val="0"/>
                <w:sz w:val="22"/>
              </w:rPr>
              <w:t>を超えない世帯</w:t>
            </w:r>
          </w:p>
        </w:tc>
      </w:tr>
      <w:tr w:rsidR="009D2B4C" w:rsidRPr="009D2B4C" w:rsidTr="00260285">
        <w:tblPrEx>
          <w:tblCellMar>
            <w:top w:w="0" w:type="dxa"/>
            <w:left w:w="0" w:type="dxa"/>
            <w:bottom w:w="0" w:type="dxa"/>
            <w:right w:w="0" w:type="dxa"/>
          </w:tblCellMar>
        </w:tblPrEx>
        <w:trPr>
          <w:trHeight w:val="1048"/>
        </w:trPr>
        <w:tc>
          <w:tcPr>
            <w:tcW w:w="510" w:type="dxa"/>
            <w:tcBorders>
              <w:top w:val="single" w:sz="3"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5</w:t>
            </w:r>
            <w:r w:rsidRPr="009D2B4C">
              <w:rPr>
                <w:rFonts w:asciiTheme="minorEastAsia" w:hAnsiTheme="minorEastAsia" w:cs="UDReiminPro-Light" w:hint="eastAsia"/>
                <w:kern w:val="0"/>
                <w:sz w:val="22"/>
              </w:rPr>
              <w:t>割</w:t>
            </w:r>
          </w:p>
        </w:tc>
        <w:tc>
          <w:tcPr>
            <w:tcW w:w="7570" w:type="dxa"/>
            <w:tcBorders>
              <w:top w:val="single" w:sz="3" w:space="0" w:color="000000"/>
              <w:left w:val="single" w:sz="3" w:space="0" w:color="000000"/>
              <w:bottom w:val="single" w:sz="3" w:space="0" w:color="000000"/>
              <w:right w:val="single" w:sz="6" w:space="0" w:color="000000"/>
            </w:tcBorders>
            <w:shd w:val="solid" w:color="FFFFFF" w:fill="auto"/>
            <w:tcMar>
              <w:top w:w="85" w:type="dxa"/>
              <w:left w:w="85" w:type="dxa"/>
              <w:bottom w:w="85" w:type="dxa"/>
              <w:right w:w="85"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世帯の所得が「</w:t>
            </w:r>
            <w:r w:rsidRPr="009D2B4C">
              <w:rPr>
                <w:rFonts w:asciiTheme="minorEastAsia" w:hAnsiTheme="minorEastAsia" w:cs="UDReiminPro-Light"/>
                <w:kern w:val="0"/>
                <w:sz w:val="22"/>
                <w:u w:val="thick"/>
              </w:rPr>
              <w:t>43</w:t>
            </w:r>
            <w:r w:rsidRPr="009D2B4C">
              <w:rPr>
                <w:rFonts w:asciiTheme="minorEastAsia" w:hAnsiTheme="minorEastAsia" w:cs="UDReiminPro-Light" w:hint="eastAsia"/>
                <w:kern w:val="0"/>
                <w:sz w:val="22"/>
                <w:u w:val="thick"/>
              </w:rPr>
              <w:t>万円</w:t>
            </w:r>
            <w:r w:rsidRPr="009D2B4C">
              <w:rPr>
                <w:rFonts w:asciiTheme="minorEastAsia" w:hAnsiTheme="minorEastAsia" w:cs="UDReiminPro-Light" w:hint="eastAsia"/>
                <w:kern w:val="0"/>
                <w:sz w:val="22"/>
              </w:rPr>
              <w:t>＋</w:t>
            </w:r>
            <w:r w:rsidRPr="009D2B4C">
              <w:rPr>
                <w:rFonts w:asciiTheme="minorEastAsia" w:hAnsiTheme="minorEastAsia" w:cs="UDReiminPro-Light"/>
                <w:kern w:val="0"/>
                <w:sz w:val="22"/>
              </w:rPr>
              <w:t>28</w:t>
            </w:r>
            <w:r w:rsidRPr="009D2B4C">
              <w:rPr>
                <w:rFonts w:asciiTheme="minorEastAsia" w:hAnsiTheme="minorEastAsia" w:cs="UDReiminPro-Light" w:hint="eastAsia"/>
                <w:kern w:val="0"/>
                <w:sz w:val="22"/>
              </w:rPr>
              <w:t>万</w:t>
            </w:r>
            <w:r w:rsidRPr="009D2B4C">
              <w:rPr>
                <w:rFonts w:asciiTheme="minorEastAsia" w:hAnsiTheme="minorEastAsia" w:cs="UDReiminPro-Light"/>
                <w:kern w:val="0"/>
                <w:sz w:val="22"/>
              </w:rPr>
              <w:t>5</w:t>
            </w:r>
            <w:r w:rsidRPr="009D2B4C">
              <w:rPr>
                <w:rFonts w:asciiTheme="minorEastAsia" w:hAnsiTheme="minorEastAsia" w:cs="UDReiminPro-Light" w:hint="eastAsia"/>
                <w:kern w:val="0"/>
                <w:sz w:val="22"/>
              </w:rPr>
              <w:t>千円×（被保険者数＋特定同一世帯所属者数）</w:t>
            </w:r>
            <w:r w:rsidRPr="009D2B4C">
              <w:rPr>
                <w:rFonts w:asciiTheme="minorEastAsia" w:hAnsiTheme="minorEastAsia" w:cs="UDReiminPro-Light" w:hint="eastAsia"/>
                <w:kern w:val="0"/>
                <w:sz w:val="22"/>
                <w:u w:val="thick"/>
              </w:rPr>
              <w:t>＋</w:t>
            </w:r>
            <w:r w:rsidRPr="009D2B4C">
              <w:rPr>
                <w:rFonts w:asciiTheme="minorEastAsia" w:hAnsiTheme="minorEastAsia" w:cs="UDReiminPro-Light"/>
                <w:kern w:val="0"/>
                <w:sz w:val="22"/>
                <w:u w:val="thick"/>
              </w:rPr>
              <w:t>10</w:t>
            </w:r>
            <w:r w:rsidRPr="009D2B4C">
              <w:rPr>
                <w:rFonts w:asciiTheme="minorEastAsia" w:hAnsiTheme="minorEastAsia" w:cs="UDReiminPro-Light" w:hint="eastAsia"/>
                <w:kern w:val="0"/>
                <w:sz w:val="22"/>
                <w:u w:val="thick"/>
              </w:rPr>
              <w:t>万円×</w:t>
            </w:r>
            <w:r w:rsidRPr="009D2B4C">
              <w:rPr>
                <w:rFonts w:asciiTheme="minorEastAsia" w:hAnsiTheme="minorEastAsia" w:cs="UDReiminPro-Light"/>
                <w:kern w:val="0"/>
                <w:sz w:val="22"/>
                <w:u w:val="thick"/>
              </w:rPr>
              <w:t>(</w:t>
            </w:r>
            <w:r w:rsidRPr="009D2B4C">
              <w:rPr>
                <w:rFonts w:asciiTheme="minorEastAsia" w:hAnsiTheme="minorEastAsia" w:cs="UDReiminPro-Light" w:hint="eastAsia"/>
                <w:kern w:val="0"/>
                <w:sz w:val="22"/>
                <w:u w:val="thick"/>
              </w:rPr>
              <w:t>給与所得者等の数－</w:t>
            </w:r>
            <w:r w:rsidRPr="009D2B4C">
              <w:rPr>
                <w:rFonts w:asciiTheme="minorEastAsia" w:hAnsiTheme="minorEastAsia" w:cs="UDReiminPro-Light"/>
                <w:kern w:val="0"/>
                <w:sz w:val="22"/>
                <w:u w:val="thick"/>
              </w:rPr>
              <w:t>1)</w:t>
            </w:r>
            <w:r w:rsidRPr="009D2B4C">
              <w:rPr>
                <w:rFonts w:asciiTheme="minorEastAsia" w:hAnsiTheme="minorEastAsia" w:cs="UDReiminPro-Light" w:hint="eastAsia"/>
                <w:kern w:val="0"/>
                <w:sz w:val="22"/>
              </w:rPr>
              <w:t>」を超えない世帯</w:t>
            </w:r>
          </w:p>
        </w:tc>
      </w:tr>
      <w:tr w:rsidR="009D2B4C" w:rsidRPr="009D2B4C" w:rsidTr="00260285">
        <w:tblPrEx>
          <w:tblCellMar>
            <w:top w:w="0" w:type="dxa"/>
            <w:left w:w="0" w:type="dxa"/>
            <w:bottom w:w="0" w:type="dxa"/>
            <w:right w:w="0" w:type="dxa"/>
          </w:tblCellMar>
        </w:tblPrEx>
        <w:trPr>
          <w:trHeight w:val="1048"/>
        </w:trPr>
        <w:tc>
          <w:tcPr>
            <w:tcW w:w="510" w:type="dxa"/>
            <w:tcBorders>
              <w:top w:val="single" w:sz="3" w:space="0" w:color="000000"/>
              <w:left w:val="single" w:sz="6" w:space="0" w:color="000000"/>
              <w:bottom w:val="single" w:sz="5" w:space="0" w:color="000000"/>
              <w:right w:val="single" w:sz="3" w:space="0" w:color="000000"/>
            </w:tcBorders>
            <w:shd w:val="solid" w:color="FFFFFF" w:fill="auto"/>
            <w:tcMar>
              <w:top w:w="96" w:type="dxa"/>
              <w:left w:w="28" w:type="dxa"/>
              <w:bottom w:w="96"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2</w:t>
            </w:r>
            <w:r w:rsidRPr="009D2B4C">
              <w:rPr>
                <w:rFonts w:asciiTheme="minorEastAsia" w:hAnsiTheme="minorEastAsia" w:cs="UDReiminPro-Light" w:hint="eastAsia"/>
                <w:kern w:val="0"/>
                <w:sz w:val="22"/>
              </w:rPr>
              <w:t>割</w:t>
            </w:r>
          </w:p>
        </w:tc>
        <w:tc>
          <w:tcPr>
            <w:tcW w:w="7570" w:type="dxa"/>
            <w:tcBorders>
              <w:top w:val="single" w:sz="3" w:space="0" w:color="000000"/>
              <w:left w:val="single" w:sz="3" w:space="0" w:color="000000"/>
              <w:bottom w:val="single" w:sz="5" w:space="0" w:color="000000"/>
              <w:right w:val="single" w:sz="6" w:space="0" w:color="000000"/>
            </w:tcBorders>
            <w:shd w:val="solid" w:color="FFFFFF" w:fill="auto"/>
            <w:tcMar>
              <w:top w:w="85" w:type="dxa"/>
              <w:left w:w="85" w:type="dxa"/>
              <w:bottom w:w="85" w:type="dxa"/>
              <w:right w:w="85"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世帯の所得が「</w:t>
            </w:r>
            <w:r w:rsidRPr="009D2B4C">
              <w:rPr>
                <w:rFonts w:asciiTheme="minorEastAsia" w:hAnsiTheme="minorEastAsia" w:cs="UDReiminPro-Light"/>
                <w:kern w:val="0"/>
                <w:sz w:val="22"/>
                <w:u w:val="thick"/>
              </w:rPr>
              <w:t>43</w:t>
            </w:r>
            <w:r w:rsidRPr="009D2B4C">
              <w:rPr>
                <w:rFonts w:asciiTheme="minorEastAsia" w:hAnsiTheme="minorEastAsia" w:cs="UDReiminPro-Light" w:hint="eastAsia"/>
                <w:kern w:val="0"/>
                <w:sz w:val="22"/>
                <w:u w:val="thick"/>
              </w:rPr>
              <w:t>万円</w:t>
            </w:r>
            <w:r w:rsidRPr="009D2B4C">
              <w:rPr>
                <w:rFonts w:asciiTheme="minorEastAsia" w:hAnsiTheme="minorEastAsia" w:cs="UDReiminPro-Light" w:hint="eastAsia"/>
                <w:kern w:val="0"/>
                <w:sz w:val="22"/>
              </w:rPr>
              <w:t>＋</w:t>
            </w:r>
            <w:r w:rsidRPr="009D2B4C">
              <w:rPr>
                <w:rFonts w:asciiTheme="minorEastAsia" w:hAnsiTheme="minorEastAsia" w:cs="UDReiminPro-Light"/>
                <w:kern w:val="0"/>
                <w:sz w:val="22"/>
              </w:rPr>
              <w:t>52</w:t>
            </w:r>
            <w:r w:rsidRPr="009D2B4C">
              <w:rPr>
                <w:rFonts w:asciiTheme="minorEastAsia" w:hAnsiTheme="minorEastAsia" w:cs="UDReiminPro-Light" w:hint="eastAsia"/>
                <w:kern w:val="0"/>
                <w:sz w:val="22"/>
              </w:rPr>
              <w:t>万円×（被保険者数＋特定同一世帯所属者数）</w:t>
            </w:r>
            <w:r w:rsidRPr="009D2B4C">
              <w:rPr>
                <w:rFonts w:asciiTheme="minorEastAsia" w:hAnsiTheme="minorEastAsia" w:cs="UDReiminPro-Light" w:hint="eastAsia"/>
                <w:kern w:val="0"/>
                <w:sz w:val="22"/>
                <w:u w:val="thick"/>
              </w:rPr>
              <w:t>＋</w:t>
            </w:r>
            <w:r w:rsidRPr="009D2B4C">
              <w:rPr>
                <w:rFonts w:asciiTheme="minorEastAsia" w:hAnsiTheme="minorEastAsia" w:cs="UDReiminPro-Light"/>
                <w:kern w:val="0"/>
                <w:sz w:val="22"/>
                <w:u w:val="thick"/>
              </w:rPr>
              <w:t>10</w:t>
            </w:r>
            <w:r w:rsidRPr="009D2B4C">
              <w:rPr>
                <w:rFonts w:asciiTheme="minorEastAsia" w:hAnsiTheme="minorEastAsia" w:cs="UDReiminPro-Light" w:hint="eastAsia"/>
                <w:kern w:val="0"/>
                <w:sz w:val="22"/>
                <w:u w:val="thick"/>
              </w:rPr>
              <w:t>万円×</w:t>
            </w:r>
            <w:r w:rsidRPr="009D2B4C">
              <w:rPr>
                <w:rFonts w:asciiTheme="minorEastAsia" w:hAnsiTheme="minorEastAsia" w:cs="UDReiminPro-Light"/>
                <w:kern w:val="0"/>
                <w:sz w:val="22"/>
                <w:u w:val="thick"/>
              </w:rPr>
              <w:t>(</w:t>
            </w:r>
            <w:r w:rsidRPr="009D2B4C">
              <w:rPr>
                <w:rFonts w:asciiTheme="minorEastAsia" w:hAnsiTheme="minorEastAsia" w:cs="UDReiminPro-Light" w:hint="eastAsia"/>
                <w:kern w:val="0"/>
                <w:sz w:val="22"/>
                <w:u w:val="thick"/>
              </w:rPr>
              <w:t>給与所得者等の数－</w:t>
            </w:r>
            <w:r w:rsidRPr="009D2B4C">
              <w:rPr>
                <w:rFonts w:asciiTheme="minorEastAsia" w:hAnsiTheme="minorEastAsia" w:cs="UDReiminPro-Light"/>
                <w:kern w:val="0"/>
                <w:sz w:val="22"/>
                <w:u w:val="thick"/>
              </w:rPr>
              <w:t>1)</w:t>
            </w:r>
            <w:r w:rsidRPr="009D2B4C">
              <w:rPr>
                <w:rFonts w:asciiTheme="minorEastAsia" w:hAnsiTheme="minorEastAsia" w:cs="UDReiminPro-Light" w:hint="eastAsia"/>
                <w:kern w:val="0"/>
                <w:sz w:val="22"/>
              </w:rPr>
              <w:t>」を超えない世帯</w:t>
            </w:r>
          </w:p>
        </w:tc>
      </w:tr>
    </w:tbl>
    <w:p w:rsidR="00260285" w:rsidRDefault="00260285" w:rsidP="001A6B8E">
      <w:pPr>
        <w:autoSpaceDE w:val="0"/>
        <w:autoSpaceDN w:val="0"/>
        <w:adjustRightInd w:val="0"/>
        <w:jc w:val="left"/>
        <w:rPr>
          <w:rFonts w:asciiTheme="minorEastAsia" w:hAnsiTheme="minorEastAsia" w:cs="UDReiminPro-Light" w:hint="eastAsia"/>
          <w:kern w:val="0"/>
          <w:sz w:val="22"/>
        </w:rPr>
      </w:pPr>
    </w:p>
    <w:p w:rsidR="009D2B4C" w:rsidRPr="009D2B4C" w:rsidRDefault="00260285" w:rsidP="001A6B8E">
      <w:pPr>
        <w:autoSpaceDE w:val="0"/>
        <w:autoSpaceDN w:val="0"/>
        <w:adjustRightInd w:val="0"/>
        <w:jc w:val="left"/>
        <w:rPr>
          <w:rFonts w:asciiTheme="minorEastAsia" w:hAnsiTheme="minorEastAsia" w:cs="UDReiminPro-Light"/>
          <w:kern w:val="0"/>
          <w:sz w:val="22"/>
        </w:rPr>
      </w:pPr>
      <w:r>
        <w:rPr>
          <w:rFonts w:asciiTheme="minorEastAsia" w:hAnsiTheme="minorEastAsia" w:cs="UDReiminPro-Light" w:hint="eastAsia"/>
          <w:kern w:val="0"/>
          <w:sz w:val="22"/>
        </w:rPr>
        <w:t>■</w:t>
      </w:r>
      <w:r w:rsidR="009D2B4C" w:rsidRPr="009D2B4C">
        <w:rPr>
          <w:rFonts w:asciiTheme="minorEastAsia" w:hAnsiTheme="minorEastAsia" w:cs="UDReiminPro-Light" w:hint="eastAsia"/>
          <w:kern w:val="0"/>
          <w:sz w:val="22"/>
        </w:rPr>
        <w:t>表2　後期高齢者医療保険料の軽減判定所得額</w:t>
      </w:r>
    </w:p>
    <w:tbl>
      <w:tblPr>
        <w:tblW w:w="0" w:type="auto"/>
        <w:tblInd w:w="57" w:type="dxa"/>
        <w:tblLayout w:type="fixed"/>
        <w:tblCellMar>
          <w:left w:w="0" w:type="dxa"/>
          <w:right w:w="0" w:type="dxa"/>
        </w:tblCellMar>
        <w:tblLook w:val="0000" w:firstRow="0" w:lastRow="0" w:firstColumn="0" w:lastColumn="0" w:noHBand="0" w:noVBand="0"/>
      </w:tblPr>
      <w:tblGrid>
        <w:gridCol w:w="567"/>
        <w:gridCol w:w="7513"/>
      </w:tblGrid>
      <w:tr w:rsidR="009D2B4C" w:rsidRPr="009D2B4C" w:rsidTr="00260285">
        <w:tblPrEx>
          <w:tblCellMar>
            <w:top w:w="0" w:type="dxa"/>
            <w:left w:w="0" w:type="dxa"/>
            <w:bottom w:w="0" w:type="dxa"/>
            <w:right w:w="0" w:type="dxa"/>
          </w:tblCellMar>
        </w:tblPrEx>
        <w:trPr>
          <w:trHeight w:val="617"/>
        </w:trPr>
        <w:tc>
          <w:tcPr>
            <w:tcW w:w="567" w:type="dxa"/>
            <w:tcBorders>
              <w:top w:val="single" w:sz="5" w:space="0" w:color="000000"/>
              <w:left w:val="single" w:sz="6" w:space="0" w:color="000000"/>
              <w:bottom w:val="single" w:sz="5" w:space="0" w:color="000000"/>
              <w:right w:val="single" w:sz="3" w:space="0" w:color="000000"/>
            </w:tcBorders>
            <w:shd w:val="solid" w:color="D3ECFB" w:fill="auto"/>
            <w:tcMar>
              <w:top w:w="96" w:type="dxa"/>
              <w:left w:w="57" w:type="dxa"/>
              <w:bottom w:w="96"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軽減割合</w:t>
            </w:r>
          </w:p>
        </w:tc>
        <w:tc>
          <w:tcPr>
            <w:tcW w:w="7513" w:type="dxa"/>
            <w:tcBorders>
              <w:top w:val="single" w:sz="5" w:space="0" w:color="000000"/>
              <w:left w:val="single" w:sz="3" w:space="0" w:color="000000"/>
              <w:bottom w:val="single" w:sz="5" w:space="0" w:color="000000"/>
              <w:right w:val="single" w:sz="6" w:space="0" w:color="auto"/>
            </w:tcBorders>
            <w:shd w:val="solid" w:color="D3ECFB" w:fill="auto"/>
            <w:tcMar>
              <w:top w:w="85" w:type="dxa"/>
              <w:left w:w="57" w:type="dxa"/>
              <w:bottom w:w="85"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世帯内の被保険者と世帯主の所得の</w:t>
            </w:r>
          </w:p>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合計額（下線部が変更点です）</w:t>
            </w:r>
          </w:p>
        </w:tc>
      </w:tr>
      <w:tr w:rsidR="009D2B4C" w:rsidRPr="009D2B4C" w:rsidTr="00260285">
        <w:tblPrEx>
          <w:tblCellMar>
            <w:top w:w="0" w:type="dxa"/>
            <w:left w:w="0" w:type="dxa"/>
            <w:bottom w:w="0" w:type="dxa"/>
            <w:right w:w="0" w:type="dxa"/>
          </w:tblCellMar>
        </w:tblPrEx>
        <w:trPr>
          <w:trHeight w:val="595"/>
        </w:trPr>
        <w:tc>
          <w:tcPr>
            <w:tcW w:w="567" w:type="dxa"/>
            <w:tcBorders>
              <w:top w:val="single" w:sz="5" w:space="0" w:color="000000"/>
              <w:left w:val="single" w:sz="6" w:space="0" w:color="000000"/>
              <w:bottom w:val="single" w:sz="3" w:space="0" w:color="000000"/>
              <w:right w:val="single" w:sz="3" w:space="0" w:color="000000"/>
            </w:tcBorders>
            <w:shd w:val="solid" w:color="FFFFFF" w:fill="auto"/>
            <w:tcMar>
              <w:top w:w="96" w:type="dxa"/>
              <w:left w:w="57" w:type="dxa"/>
              <w:bottom w:w="96"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7</w:t>
            </w:r>
            <w:r w:rsidRPr="009D2B4C">
              <w:rPr>
                <w:rFonts w:asciiTheme="minorEastAsia" w:hAnsiTheme="minorEastAsia" w:cs="UDReiminPro-Light" w:hint="eastAsia"/>
                <w:kern w:val="0"/>
                <w:sz w:val="22"/>
              </w:rPr>
              <w:t>割</w:t>
            </w:r>
          </w:p>
        </w:tc>
        <w:tc>
          <w:tcPr>
            <w:tcW w:w="7513" w:type="dxa"/>
            <w:tcBorders>
              <w:top w:val="single" w:sz="5" w:space="0" w:color="000000"/>
              <w:left w:val="single" w:sz="3" w:space="0" w:color="000000"/>
              <w:bottom w:val="single" w:sz="3" w:space="0" w:color="000000"/>
              <w:right w:val="single" w:sz="6" w:space="0" w:color="auto"/>
            </w:tcBorders>
            <w:shd w:val="solid" w:color="FFFFFF" w:fill="auto"/>
            <w:tcMar>
              <w:top w:w="85" w:type="dxa"/>
              <w:left w:w="113" w:type="dxa"/>
              <w:bottom w:w="85" w:type="dxa"/>
              <w:right w:w="113"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u w:val="thick"/>
              </w:rPr>
              <w:t>43</w:t>
            </w:r>
            <w:r w:rsidRPr="009D2B4C">
              <w:rPr>
                <w:rFonts w:asciiTheme="minorEastAsia" w:hAnsiTheme="minorEastAsia" w:cs="UDReiminPro-Light" w:hint="eastAsia"/>
                <w:kern w:val="0"/>
                <w:sz w:val="22"/>
                <w:u w:val="thick"/>
              </w:rPr>
              <w:t>万円＋</w:t>
            </w:r>
            <w:r w:rsidRPr="009D2B4C">
              <w:rPr>
                <w:rFonts w:asciiTheme="minorEastAsia" w:hAnsiTheme="minorEastAsia" w:cs="UDReiminPro-Light"/>
                <w:kern w:val="0"/>
                <w:sz w:val="22"/>
                <w:u w:val="thick"/>
              </w:rPr>
              <w:t>10</w:t>
            </w:r>
            <w:r w:rsidRPr="009D2B4C">
              <w:rPr>
                <w:rFonts w:asciiTheme="minorEastAsia" w:hAnsiTheme="minorEastAsia" w:cs="UDReiminPro-Light" w:hint="eastAsia"/>
                <w:kern w:val="0"/>
                <w:sz w:val="22"/>
                <w:u w:val="thick"/>
              </w:rPr>
              <w:t>万円×（給与所得者等の数－</w:t>
            </w:r>
            <w:r w:rsidRPr="009D2B4C">
              <w:rPr>
                <w:rFonts w:asciiTheme="minorEastAsia" w:hAnsiTheme="minorEastAsia" w:cs="UDReiminPro-Light"/>
                <w:kern w:val="0"/>
                <w:sz w:val="22"/>
                <w:u w:val="thick"/>
              </w:rPr>
              <w:t>1</w:t>
            </w:r>
            <w:r w:rsidRPr="009D2B4C">
              <w:rPr>
                <w:rFonts w:asciiTheme="minorEastAsia" w:hAnsiTheme="minorEastAsia" w:cs="UDReiminPro-Light" w:hint="eastAsia"/>
                <w:kern w:val="0"/>
                <w:sz w:val="22"/>
                <w:u w:val="thick"/>
              </w:rPr>
              <w:t>）</w:t>
            </w:r>
            <w:r w:rsidRPr="009D2B4C">
              <w:rPr>
                <w:rFonts w:asciiTheme="minorEastAsia" w:hAnsiTheme="minorEastAsia" w:cs="UDReiminPro-Light" w:hint="eastAsia"/>
                <w:kern w:val="0"/>
                <w:sz w:val="22"/>
              </w:rPr>
              <w:t>以下の世帯</w:t>
            </w:r>
          </w:p>
        </w:tc>
      </w:tr>
      <w:tr w:rsidR="009D2B4C" w:rsidRPr="009D2B4C" w:rsidTr="00260285">
        <w:tblPrEx>
          <w:tblCellMar>
            <w:top w:w="0" w:type="dxa"/>
            <w:left w:w="0" w:type="dxa"/>
            <w:bottom w:w="0" w:type="dxa"/>
            <w:right w:w="0" w:type="dxa"/>
          </w:tblCellMar>
        </w:tblPrEx>
        <w:trPr>
          <w:trHeight w:val="822"/>
        </w:trPr>
        <w:tc>
          <w:tcPr>
            <w:tcW w:w="567" w:type="dxa"/>
            <w:tcBorders>
              <w:top w:val="single" w:sz="3" w:space="0" w:color="000000"/>
              <w:left w:val="single" w:sz="6" w:space="0" w:color="000000"/>
              <w:bottom w:val="single" w:sz="3" w:space="0" w:color="000000"/>
              <w:right w:val="single" w:sz="3" w:space="0" w:color="000000"/>
            </w:tcBorders>
            <w:shd w:val="solid" w:color="FFFFFF" w:fill="auto"/>
            <w:tcMar>
              <w:top w:w="96" w:type="dxa"/>
              <w:left w:w="57" w:type="dxa"/>
              <w:bottom w:w="96"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5</w:t>
            </w:r>
            <w:r w:rsidRPr="009D2B4C">
              <w:rPr>
                <w:rFonts w:asciiTheme="minorEastAsia" w:hAnsiTheme="minorEastAsia" w:cs="UDReiminPro-Light" w:hint="eastAsia"/>
                <w:kern w:val="0"/>
                <w:sz w:val="22"/>
              </w:rPr>
              <w:t>割</w:t>
            </w:r>
          </w:p>
        </w:tc>
        <w:tc>
          <w:tcPr>
            <w:tcW w:w="7513" w:type="dxa"/>
            <w:tcBorders>
              <w:top w:val="single" w:sz="3" w:space="0" w:color="000000"/>
              <w:left w:val="single" w:sz="3" w:space="0" w:color="000000"/>
              <w:bottom w:val="single" w:sz="3" w:space="0" w:color="000000"/>
              <w:right w:val="single" w:sz="6" w:space="0" w:color="auto"/>
            </w:tcBorders>
            <w:shd w:val="solid" w:color="FFFFFF" w:fill="auto"/>
            <w:tcMar>
              <w:top w:w="85" w:type="dxa"/>
              <w:left w:w="113" w:type="dxa"/>
              <w:bottom w:w="85" w:type="dxa"/>
              <w:right w:w="113"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u w:val="thick"/>
              </w:rPr>
              <w:t>43</w:t>
            </w:r>
            <w:r w:rsidRPr="009D2B4C">
              <w:rPr>
                <w:rFonts w:asciiTheme="minorEastAsia" w:hAnsiTheme="minorEastAsia" w:cs="UDReiminPro-Light" w:hint="eastAsia"/>
                <w:kern w:val="0"/>
                <w:sz w:val="22"/>
                <w:u w:val="thick"/>
              </w:rPr>
              <w:t>万円</w:t>
            </w:r>
            <w:r w:rsidRPr="009D2B4C">
              <w:rPr>
                <w:rFonts w:asciiTheme="minorEastAsia" w:hAnsiTheme="minorEastAsia" w:cs="UDReiminPro-Light" w:hint="eastAsia"/>
                <w:kern w:val="0"/>
                <w:sz w:val="22"/>
              </w:rPr>
              <w:t>＋（</w:t>
            </w:r>
            <w:r w:rsidRPr="009D2B4C">
              <w:rPr>
                <w:rFonts w:asciiTheme="minorEastAsia" w:hAnsiTheme="minorEastAsia" w:cs="UDReiminPro-Light"/>
                <w:kern w:val="0"/>
                <w:sz w:val="22"/>
              </w:rPr>
              <w:t>28</w:t>
            </w:r>
            <w:r w:rsidRPr="009D2B4C">
              <w:rPr>
                <w:rFonts w:asciiTheme="minorEastAsia" w:hAnsiTheme="minorEastAsia" w:cs="UDReiminPro-Light" w:hint="eastAsia"/>
                <w:kern w:val="0"/>
                <w:sz w:val="22"/>
              </w:rPr>
              <w:t>万</w:t>
            </w:r>
            <w:r w:rsidRPr="009D2B4C">
              <w:rPr>
                <w:rFonts w:asciiTheme="minorEastAsia" w:hAnsiTheme="minorEastAsia" w:cs="UDReiminPro-Light"/>
                <w:kern w:val="0"/>
                <w:sz w:val="22"/>
              </w:rPr>
              <w:t>5</w:t>
            </w:r>
            <w:r w:rsidRPr="009D2B4C">
              <w:rPr>
                <w:rFonts w:asciiTheme="minorEastAsia" w:hAnsiTheme="minorEastAsia" w:cs="UDReiminPro-Light" w:hint="eastAsia"/>
                <w:kern w:val="0"/>
                <w:sz w:val="22"/>
              </w:rPr>
              <w:t>千円×世帯の被保険者数）</w:t>
            </w:r>
            <w:r w:rsidRPr="009D2B4C">
              <w:rPr>
                <w:rFonts w:asciiTheme="minorEastAsia" w:hAnsiTheme="minorEastAsia" w:cs="UDReiminPro-Light" w:hint="eastAsia"/>
                <w:kern w:val="0"/>
                <w:sz w:val="22"/>
                <w:u w:val="thick"/>
              </w:rPr>
              <w:t>＋</w:t>
            </w:r>
            <w:r w:rsidRPr="009D2B4C">
              <w:rPr>
                <w:rFonts w:asciiTheme="minorEastAsia" w:hAnsiTheme="minorEastAsia" w:cs="UDReiminPro-Light"/>
                <w:kern w:val="0"/>
                <w:sz w:val="22"/>
                <w:u w:val="thick"/>
              </w:rPr>
              <w:t>10</w:t>
            </w:r>
            <w:r w:rsidRPr="009D2B4C">
              <w:rPr>
                <w:rFonts w:asciiTheme="minorEastAsia" w:hAnsiTheme="minorEastAsia" w:cs="UDReiminPro-Light" w:hint="eastAsia"/>
                <w:kern w:val="0"/>
                <w:sz w:val="22"/>
                <w:u w:val="thick"/>
              </w:rPr>
              <w:t>万円×（給与所得者等の数－</w:t>
            </w:r>
            <w:r w:rsidRPr="009D2B4C">
              <w:rPr>
                <w:rFonts w:asciiTheme="minorEastAsia" w:hAnsiTheme="minorEastAsia" w:cs="UDReiminPro-Light"/>
                <w:kern w:val="0"/>
                <w:sz w:val="22"/>
                <w:u w:val="thick"/>
              </w:rPr>
              <w:t>1</w:t>
            </w:r>
            <w:r w:rsidRPr="009D2B4C">
              <w:rPr>
                <w:rFonts w:asciiTheme="minorEastAsia" w:hAnsiTheme="minorEastAsia" w:cs="UDReiminPro-Light" w:hint="eastAsia"/>
                <w:kern w:val="0"/>
                <w:sz w:val="22"/>
                <w:u w:val="thick"/>
              </w:rPr>
              <w:t>）</w:t>
            </w:r>
            <w:r w:rsidRPr="009D2B4C">
              <w:rPr>
                <w:rFonts w:asciiTheme="minorEastAsia" w:hAnsiTheme="minorEastAsia" w:cs="UDReiminPro-Light" w:hint="eastAsia"/>
                <w:kern w:val="0"/>
                <w:sz w:val="22"/>
              </w:rPr>
              <w:t>以下の世帯</w:t>
            </w:r>
          </w:p>
        </w:tc>
      </w:tr>
      <w:tr w:rsidR="009D2B4C" w:rsidRPr="009D2B4C" w:rsidTr="00260285">
        <w:tblPrEx>
          <w:tblCellMar>
            <w:top w:w="0" w:type="dxa"/>
            <w:left w:w="0" w:type="dxa"/>
            <w:bottom w:w="0" w:type="dxa"/>
            <w:right w:w="0" w:type="dxa"/>
          </w:tblCellMar>
        </w:tblPrEx>
        <w:trPr>
          <w:trHeight w:val="822"/>
        </w:trPr>
        <w:tc>
          <w:tcPr>
            <w:tcW w:w="567" w:type="dxa"/>
            <w:tcBorders>
              <w:top w:val="single" w:sz="3" w:space="0" w:color="000000"/>
              <w:left w:val="single" w:sz="6" w:space="0" w:color="000000"/>
              <w:bottom w:val="single" w:sz="5" w:space="0" w:color="000000"/>
              <w:right w:val="single" w:sz="3" w:space="0" w:color="000000"/>
            </w:tcBorders>
            <w:shd w:val="solid" w:color="FFFFFF" w:fill="auto"/>
            <w:tcMar>
              <w:top w:w="96" w:type="dxa"/>
              <w:left w:w="57" w:type="dxa"/>
              <w:bottom w:w="96"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lastRenderedPageBreak/>
              <w:t>2</w:t>
            </w:r>
            <w:r w:rsidRPr="009D2B4C">
              <w:rPr>
                <w:rFonts w:asciiTheme="minorEastAsia" w:hAnsiTheme="minorEastAsia" w:cs="UDReiminPro-Light" w:hint="eastAsia"/>
                <w:kern w:val="0"/>
                <w:sz w:val="22"/>
              </w:rPr>
              <w:t>割</w:t>
            </w:r>
          </w:p>
        </w:tc>
        <w:tc>
          <w:tcPr>
            <w:tcW w:w="7513" w:type="dxa"/>
            <w:tcBorders>
              <w:top w:val="single" w:sz="3" w:space="0" w:color="000000"/>
              <w:left w:val="single" w:sz="3" w:space="0" w:color="000000"/>
              <w:bottom w:val="single" w:sz="5" w:space="0" w:color="000000"/>
              <w:right w:val="single" w:sz="6" w:space="0" w:color="auto"/>
            </w:tcBorders>
            <w:shd w:val="solid" w:color="FFFFFF" w:fill="auto"/>
            <w:tcMar>
              <w:top w:w="85" w:type="dxa"/>
              <w:left w:w="113" w:type="dxa"/>
              <w:bottom w:w="85" w:type="dxa"/>
              <w:right w:w="113"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u w:val="thick"/>
              </w:rPr>
              <w:t>43</w:t>
            </w:r>
            <w:r w:rsidRPr="009D2B4C">
              <w:rPr>
                <w:rFonts w:asciiTheme="minorEastAsia" w:hAnsiTheme="minorEastAsia" w:cs="UDReiminPro-Light" w:hint="eastAsia"/>
                <w:kern w:val="0"/>
                <w:sz w:val="22"/>
                <w:u w:val="thick"/>
              </w:rPr>
              <w:t>万円</w:t>
            </w:r>
            <w:r w:rsidRPr="009D2B4C">
              <w:rPr>
                <w:rFonts w:asciiTheme="minorEastAsia" w:hAnsiTheme="minorEastAsia" w:cs="UDReiminPro-Light" w:hint="eastAsia"/>
                <w:kern w:val="0"/>
                <w:sz w:val="22"/>
              </w:rPr>
              <w:t>＋（</w:t>
            </w:r>
            <w:r w:rsidRPr="009D2B4C">
              <w:rPr>
                <w:rFonts w:asciiTheme="minorEastAsia" w:hAnsiTheme="minorEastAsia" w:cs="UDReiminPro-Light"/>
                <w:kern w:val="0"/>
                <w:sz w:val="22"/>
              </w:rPr>
              <w:t>52</w:t>
            </w:r>
            <w:r w:rsidRPr="009D2B4C">
              <w:rPr>
                <w:rFonts w:asciiTheme="minorEastAsia" w:hAnsiTheme="minorEastAsia" w:cs="UDReiminPro-Light" w:hint="eastAsia"/>
                <w:kern w:val="0"/>
                <w:sz w:val="22"/>
              </w:rPr>
              <w:t>万円×世帯の被保険者数）</w:t>
            </w:r>
            <w:r w:rsidRPr="009D2B4C">
              <w:rPr>
                <w:rFonts w:asciiTheme="minorEastAsia" w:hAnsiTheme="minorEastAsia" w:cs="UDReiminPro-Light" w:hint="eastAsia"/>
                <w:kern w:val="0"/>
                <w:sz w:val="22"/>
                <w:u w:val="thick"/>
              </w:rPr>
              <w:t>＋</w:t>
            </w:r>
            <w:r w:rsidRPr="009D2B4C">
              <w:rPr>
                <w:rFonts w:asciiTheme="minorEastAsia" w:hAnsiTheme="minorEastAsia" w:cs="UDReiminPro-Light"/>
                <w:kern w:val="0"/>
                <w:sz w:val="22"/>
                <w:u w:val="thick"/>
              </w:rPr>
              <w:t>10</w:t>
            </w:r>
            <w:r w:rsidRPr="009D2B4C">
              <w:rPr>
                <w:rFonts w:asciiTheme="minorEastAsia" w:hAnsiTheme="minorEastAsia" w:cs="UDReiminPro-Light" w:hint="eastAsia"/>
                <w:kern w:val="0"/>
                <w:sz w:val="22"/>
                <w:u w:val="thick"/>
              </w:rPr>
              <w:t>万円×（給与所得者等の数－</w:t>
            </w:r>
            <w:r w:rsidRPr="009D2B4C">
              <w:rPr>
                <w:rFonts w:asciiTheme="minorEastAsia" w:hAnsiTheme="minorEastAsia" w:cs="UDReiminPro-Light"/>
                <w:kern w:val="0"/>
                <w:sz w:val="22"/>
                <w:u w:val="thick"/>
              </w:rPr>
              <w:t>1</w:t>
            </w:r>
            <w:r w:rsidRPr="009D2B4C">
              <w:rPr>
                <w:rFonts w:asciiTheme="minorEastAsia" w:hAnsiTheme="minorEastAsia" w:cs="UDReiminPro-Light" w:hint="eastAsia"/>
                <w:kern w:val="0"/>
                <w:sz w:val="22"/>
                <w:u w:val="thick"/>
              </w:rPr>
              <w:t>）</w:t>
            </w:r>
            <w:r w:rsidRPr="009D2B4C">
              <w:rPr>
                <w:rFonts w:asciiTheme="minorEastAsia" w:hAnsiTheme="minorEastAsia" w:cs="UDReiminPro-Light" w:hint="eastAsia"/>
                <w:kern w:val="0"/>
                <w:sz w:val="22"/>
              </w:rPr>
              <w:t>以下の世帯</w:t>
            </w:r>
          </w:p>
        </w:tc>
      </w:tr>
      <w:tr w:rsidR="009D2B4C" w:rsidRPr="009D2B4C" w:rsidTr="00260285">
        <w:tblPrEx>
          <w:tblCellMar>
            <w:top w:w="0" w:type="dxa"/>
            <w:left w:w="0" w:type="dxa"/>
            <w:bottom w:w="0" w:type="dxa"/>
            <w:right w:w="0" w:type="dxa"/>
          </w:tblCellMar>
        </w:tblPrEx>
        <w:trPr>
          <w:trHeight w:val="311"/>
        </w:trPr>
        <w:tc>
          <w:tcPr>
            <w:tcW w:w="8080" w:type="dxa"/>
            <w:gridSpan w:val="2"/>
            <w:tcBorders>
              <w:top w:val="single" w:sz="5" w:space="0" w:color="000000"/>
              <w:bottom w:val="nil"/>
            </w:tcBorders>
            <w:shd w:val="solid" w:color="FFFFFF" w:fill="auto"/>
            <w:tcMar>
              <w:top w:w="57" w:type="dxa"/>
              <w:left w:w="57" w:type="dxa"/>
              <w:bottom w:w="57"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w:t>
            </w:r>
            <w:r w:rsidRPr="009D2B4C">
              <w:rPr>
                <w:rFonts w:asciiTheme="minorEastAsia" w:hAnsiTheme="minorEastAsia" w:cs="UDReiminPro-Light"/>
                <w:kern w:val="0"/>
                <w:sz w:val="22"/>
              </w:rPr>
              <w:t>7.75</w:t>
            </w:r>
            <w:r w:rsidRPr="009D2B4C">
              <w:rPr>
                <w:rFonts w:asciiTheme="minorEastAsia" w:hAnsiTheme="minorEastAsia" w:cs="UDReiminPro-Light" w:hint="eastAsia"/>
                <w:kern w:val="0"/>
                <w:sz w:val="22"/>
              </w:rPr>
              <w:t>割軽減はなくなりました。</w:t>
            </w:r>
          </w:p>
        </w:tc>
      </w:tr>
    </w:tbl>
    <w:p w:rsidR="00260285" w:rsidRDefault="00260285" w:rsidP="001A6B8E">
      <w:pPr>
        <w:autoSpaceDE w:val="0"/>
        <w:autoSpaceDN w:val="0"/>
        <w:adjustRightInd w:val="0"/>
        <w:jc w:val="left"/>
        <w:rPr>
          <w:rFonts w:asciiTheme="minorEastAsia" w:hAnsiTheme="minorEastAsia" w:cs="UDReiminPro-Light" w:hint="eastAsia"/>
          <w:kern w:val="0"/>
          <w:sz w:val="22"/>
        </w:rPr>
      </w:pPr>
    </w:p>
    <w:p w:rsidR="001A6B8E" w:rsidRDefault="009D2B4C" w:rsidP="001A6B8E">
      <w:pPr>
        <w:autoSpaceDE w:val="0"/>
        <w:autoSpaceDN w:val="0"/>
        <w:adjustRightInd w:val="0"/>
        <w:jc w:val="left"/>
        <w:rPr>
          <w:rFonts w:asciiTheme="minorEastAsia" w:hAnsiTheme="minorEastAsia" w:cs="UDReiminPro-Light" w:hint="eastAsia"/>
          <w:kern w:val="0"/>
          <w:sz w:val="22"/>
        </w:rPr>
      </w:pPr>
      <w:r w:rsidRPr="009D2B4C">
        <w:rPr>
          <w:rFonts w:asciiTheme="minorEastAsia" w:hAnsiTheme="minorEastAsia" w:cs="UDReiminPro-Light" w:hint="eastAsia"/>
          <w:kern w:val="0"/>
          <w:sz w:val="22"/>
        </w:rPr>
        <w:t>■表3　介護保険料基準額</w:t>
      </w:r>
    </w:p>
    <w:tbl>
      <w:tblPr>
        <w:tblW w:w="10186" w:type="dxa"/>
        <w:tblInd w:w="28" w:type="dxa"/>
        <w:tblLayout w:type="fixed"/>
        <w:tblCellMar>
          <w:left w:w="0" w:type="dxa"/>
          <w:right w:w="0" w:type="dxa"/>
        </w:tblCellMar>
        <w:tblLook w:val="0000" w:firstRow="0" w:lastRow="0" w:firstColumn="0" w:lastColumn="0" w:noHBand="0" w:noVBand="0"/>
      </w:tblPr>
      <w:tblGrid>
        <w:gridCol w:w="907"/>
        <w:gridCol w:w="1002"/>
        <w:gridCol w:w="4705"/>
        <w:gridCol w:w="964"/>
        <w:gridCol w:w="1304"/>
        <w:gridCol w:w="1304"/>
      </w:tblGrid>
      <w:tr w:rsidR="009D2B4C" w:rsidRPr="009D2B4C" w:rsidTr="00260285">
        <w:tblPrEx>
          <w:tblCellMar>
            <w:top w:w="0" w:type="dxa"/>
            <w:left w:w="0" w:type="dxa"/>
            <w:bottom w:w="0" w:type="dxa"/>
            <w:right w:w="0" w:type="dxa"/>
          </w:tblCellMar>
        </w:tblPrEx>
        <w:trPr>
          <w:trHeight w:val="259"/>
        </w:trPr>
        <w:tc>
          <w:tcPr>
            <w:tcW w:w="907" w:type="dxa"/>
            <w:vMerge w:val="restart"/>
            <w:tcBorders>
              <w:top w:val="single" w:sz="3" w:space="0" w:color="000000"/>
              <w:left w:val="single" w:sz="6" w:space="0" w:color="000000"/>
              <w:bottom w:val="single" w:sz="3" w:space="0" w:color="000000"/>
              <w:right w:val="single" w:sz="3" w:space="0" w:color="000000"/>
            </w:tcBorders>
            <w:shd w:val="solid" w:color="D3ECFB" w:fill="auto"/>
            <w:tcMar>
              <w:top w:w="17" w:type="dxa"/>
              <w:left w:w="28" w:type="dxa"/>
              <w:bottom w:w="1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所得段階</w:t>
            </w:r>
          </w:p>
        </w:tc>
        <w:tc>
          <w:tcPr>
            <w:tcW w:w="5707" w:type="dxa"/>
            <w:gridSpan w:val="2"/>
            <w:vMerge w:val="restart"/>
            <w:tcBorders>
              <w:top w:val="single" w:sz="3" w:space="0" w:color="000000"/>
              <w:left w:val="single" w:sz="3" w:space="0" w:color="000000"/>
              <w:bottom w:val="single" w:sz="3" w:space="0" w:color="000000"/>
              <w:right w:val="single" w:sz="3" w:space="0" w:color="000000"/>
            </w:tcBorders>
            <w:shd w:val="solid" w:color="D3ECFB" w:fill="auto"/>
            <w:tcMar>
              <w:top w:w="17" w:type="dxa"/>
              <w:left w:w="28" w:type="dxa"/>
              <w:bottom w:w="1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対象者（下線部が変更点です）</w:t>
            </w:r>
          </w:p>
        </w:tc>
        <w:tc>
          <w:tcPr>
            <w:tcW w:w="964" w:type="dxa"/>
            <w:vMerge w:val="restart"/>
            <w:tcBorders>
              <w:top w:val="single" w:sz="3" w:space="0" w:color="000000"/>
              <w:left w:val="single" w:sz="3" w:space="0" w:color="000000"/>
              <w:bottom w:val="single" w:sz="3" w:space="0" w:color="000000"/>
              <w:right w:val="single" w:sz="3" w:space="0" w:color="000000"/>
            </w:tcBorders>
            <w:shd w:val="solid" w:color="D3ECFB" w:fill="auto"/>
            <w:tcMar>
              <w:top w:w="17" w:type="dxa"/>
              <w:left w:w="28" w:type="dxa"/>
              <w:bottom w:w="1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保険料率</w:t>
            </w:r>
          </w:p>
        </w:tc>
        <w:tc>
          <w:tcPr>
            <w:tcW w:w="2608" w:type="dxa"/>
            <w:gridSpan w:val="2"/>
            <w:tcBorders>
              <w:top w:val="single" w:sz="3" w:space="0" w:color="000000"/>
              <w:left w:val="single" w:sz="3" w:space="0" w:color="000000"/>
              <w:bottom w:val="single" w:sz="3" w:space="0" w:color="000000"/>
              <w:right w:val="double" w:sz="3" w:space="0" w:color="000000"/>
            </w:tcBorders>
            <w:shd w:val="solid" w:color="D3ECFB" w:fill="auto"/>
            <w:tcMar>
              <w:top w:w="17" w:type="dxa"/>
              <w:left w:w="28" w:type="dxa"/>
              <w:bottom w:w="1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保険料（年額）</w:t>
            </w:r>
          </w:p>
        </w:tc>
      </w:tr>
      <w:tr w:rsidR="009D2B4C" w:rsidRPr="009D2B4C" w:rsidTr="00260285">
        <w:tblPrEx>
          <w:tblCellMar>
            <w:top w:w="0" w:type="dxa"/>
            <w:left w:w="0" w:type="dxa"/>
            <w:bottom w:w="0" w:type="dxa"/>
            <w:right w:w="0" w:type="dxa"/>
          </w:tblCellMar>
        </w:tblPrEx>
        <w:trPr>
          <w:trHeight w:val="289"/>
        </w:trPr>
        <w:tc>
          <w:tcPr>
            <w:tcW w:w="907" w:type="dxa"/>
            <w:vMerge/>
            <w:tcBorders>
              <w:top w:val="single" w:sz="3" w:space="0" w:color="000000"/>
              <w:left w:val="single" w:sz="6" w:space="0" w:color="000000"/>
              <w:bottom w:val="single" w:sz="3" w:space="0" w:color="000000"/>
              <w:right w:val="single" w:sz="3" w:space="0" w:color="000000"/>
            </w:tcBorders>
          </w:tcPr>
          <w:p w:rsidR="009D2B4C" w:rsidRPr="009D2B4C" w:rsidRDefault="009D2B4C" w:rsidP="009D2B4C">
            <w:pPr>
              <w:autoSpaceDE w:val="0"/>
              <w:autoSpaceDN w:val="0"/>
              <w:adjustRightInd w:val="0"/>
              <w:jc w:val="left"/>
              <w:rPr>
                <w:rFonts w:asciiTheme="minorEastAsia" w:hAnsiTheme="minorEastAsia" w:cs="UDReiminPro-Light"/>
                <w:kern w:val="0"/>
                <w:sz w:val="22"/>
              </w:rPr>
            </w:pPr>
          </w:p>
        </w:tc>
        <w:tc>
          <w:tcPr>
            <w:tcW w:w="5707" w:type="dxa"/>
            <w:gridSpan w:val="2"/>
            <w:vMerge/>
            <w:tcBorders>
              <w:top w:val="single" w:sz="3" w:space="0" w:color="000000"/>
              <w:left w:val="single" w:sz="3" w:space="0" w:color="000000"/>
              <w:bottom w:val="single" w:sz="3" w:space="0" w:color="000000"/>
              <w:right w:val="single" w:sz="3" w:space="0" w:color="000000"/>
            </w:tcBorders>
          </w:tcPr>
          <w:p w:rsidR="009D2B4C" w:rsidRPr="009D2B4C" w:rsidRDefault="009D2B4C" w:rsidP="009D2B4C">
            <w:pPr>
              <w:autoSpaceDE w:val="0"/>
              <w:autoSpaceDN w:val="0"/>
              <w:adjustRightInd w:val="0"/>
              <w:jc w:val="left"/>
              <w:rPr>
                <w:rFonts w:asciiTheme="minorEastAsia" w:hAnsiTheme="minorEastAsia" w:cs="UDReiminPro-Light"/>
                <w:kern w:val="0"/>
                <w:sz w:val="22"/>
              </w:rPr>
            </w:pPr>
          </w:p>
        </w:tc>
        <w:tc>
          <w:tcPr>
            <w:tcW w:w="964" w:type="dxa"/>
            <w:vMerge/>
            <w:tcBorders>
              <w:top w:val="single" w:sz="3" w:space="0" w:color="000000"/>
              <w:left w:val="single" w:sz="3" w:space="0" w:color="000000"/>
              <w:bottom w:val="single" w:sz="3" w:space="0" w:color="000000"/>
              <w:right w:val="single" w:sz="3" w:space="0" w:color="000000"/>
            </w:tcBorders>
          </w:tcPr>
          <w:p w:rsidR="009D2B4C" w:rsidRPr="009D2B4C" w:rsidRDefault="009D2B4C" w:rsidP="009D2B4C">
            <w:pPr>
              <w:autoSpaceDE w:val="0"/>
              <w:autoSpaceDN w:val="0"/>
              <w:adjustRightInd w:val="0"/>
              <w:jc w:val="left"/>
              <w:rPr>
                <w:rFonts w:asciiTheme="minorEastAsia" w:hAnsiTheme="minorEastAsia" w:cs="UDReiminPro-Light"/>
                <w:kern w:val="0"/>
                <w:sz w:val="22"/>
              </w:rPr>
            </w:pPr>
          </w:p>
        </w:tc>
        <w:tc>
          <w:tcPr>
            <w:tcW w:w="1304" w:type="dxa"/>
            <w:tcBorders>
              <w:top w:val="single" w:sz="3" w:space="0" w:color="000000"/>
              <w:left w:val="single" w:sz="3" w:space="0" w:color="000000"/>
              <w:bottom w:val="single" w:sz="3" w:space="0" w:color="000000"/>
              <w:right w:val="double" w:sz="3" w:space="0" w:color="000000"/>
            </w:tcBorders>
            <w:shd w:val="solid" w:color="D3ECFB" w:fill="auto"/>
            <w:tcMar>
              <w:top w:w="17" w:type="dxa"/>
              <w:left w:w="28" w:type="dxa"/>
              <w:bottom w:w="1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令和</w:t>
            </w:r>
            <w:r w:rsidRPr="009D2B4C">
              <w:rPr>
                <w:rFonts w:asciiTheme="minorEastAsia" w:hAnsiTheme="minorEastAsia" w:cs="UDReiminPro-Light"/>
                <w:kern w:val="0"/>
                <w:sz w:val="22"/>
              </w:rPr>
              <w:t>2</w:t>
            </w:r>
            <w:r w:rsidRPr="009D2B4C">
              <w:rPr>
                <w:rFonts w:asciiTheme="minorEastAsia" w:hAnsiTheme="minorEastAsia" w:cs="UDReiminPro-Light" w:hint="eastAsia"/>
                <w:kern w:val="0"/>
                <w:sz w:val="22"/>
              </w:rPr>
              <w:t>年度</w:t>
            </w:r>
          </w:p>
        </w:tc>
        <w:tc>
          <w:tcPr>
            <w:tcW w:w="1304" w:type="dxa"/>
            <w:tcBorders>
              <w:top w:val="single" w:sz="3" w:space="0" w:color="000000"/>
              <w:left w:val="double" w:sz="3" w:space="0" w:color="000000"/>
              <w:bottom w:val="single" w:sz="3" w:space="0" w:color="000000"/>
              <w:right w:val="single" w:sz="6" w:space="0" w:color="000000"/>
            </w:tcBorders>
            <w:shd w:val="solid" w:color="D3ECFB" w:fill="auto"/>
            <w:tcMar>
              <w:top w:w="17" w:type="dxa"/>
              <w:left w:w="28" w:type="dxa"/>
              <w:bottom w:w="1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令和</w:t>
            </w:r>
            <w:r w:rsidRPr="009D2B4C">
              <w:rPr>
                <w:rFonts w:asciiTheme="minorEastAsia" w:hAnsiTheme="minorEastAsia" w:cs="UDReiminPro-Light"/>
                <w:kern w:val="0"/>
                <w:sz w:val="22"/>
              </w:rPr>
              <w:t>3</w:t>
            </w:r>
            <w:r w:rsidRPr="009D2B4C">
              <w:rPr>
                <w:rFonts w:asciiTheme="minorEastAsia" w:hAnsiTheme="minorEastAsia" w:cs="UDReiminPro-Light" w:hint="eastAsia"/>
                <w:kern w:val="0"/>
                <w:sz w:val="22"/>
              </w:rPr>
              <w:t>年度</w:t>
            </w:r>
          </w:p>
        </w:tc>
      </w:tr>
      <w:tr w:rsidR="009D2B4C" w:rsidRPr="009D2B4C" w:rsidTr="00260285">
        <w:tblPrEx>
          <w:tblCellMar>
            <w:top w:w="0" w:type="dxa"/>
            <w:left w:w="0" w:type="dxa"/>
            <w:bottom w:w="0" w:type="dxa"/>
            <w:right w:w="0" w:type="dxa"/>
          </w:tblCellMar>
        </w:tblPrEx>
        <w:trPr>
          <w:trHeight w:val="822"/>
        </w:trPr>
        <w:tc>
          <w:tcPr>
            <w:tcW w:w="907"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第</w:t>
            </w:r>
            <w:r w:rsidRPr="009D2B4C">
              <w:rPr>
                <w:rFonts w:asciiTheme="minorEastAsia" w:hAnsiTheme="minorEastAsia" w:cs="UDReiminPro-Light"/>
                <w:kern w:val="0"/>
                <w:sz w:val="22"/>
              </w:rPr>
              <w:t>1</w:t>
            </w:r>
            <w:r w:rsidRPr="009D2B4C">
              <w:rPr>
                <w:rFonts w:asciiTheme="minorEastAsia" w:hAnsiTheme="minorEastAsia" w:cs="UDReiminPro-Light" w:hint="eastAsia"/>
                <w:kern w:val="0"/>
                <w:sz w:val="22"/>
              </w:rPr>
              <w:t>段階</w:t>
            </w:r>
          </w:p>
        </w:tc>
        <w:tc>
          <w:tcPr>
            <w:tcW w:w="1002" w:type="dxa"/>
            <w:vMerge w:val="restart"/>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世帯全員が住民税非課税</w:t>
            </w:r>
          </w:p>
        </w:tc>
        <w:tc>
          <w:tcPr>
            <w:tcW w:w="470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生活保護を受給している人、老齢福祉年金を受給している人、本人の課税年金収入</w:t>
            </w:r>
            <w:r w:rsidRPr="009D2B4C">
              <w:rPr>
                <w:rFonts w:asciiTheme="minorEastAsia" w:hAnsiTheme="minorEastAsia" w:cs="UDReiminPro-Light"/>
                <w:kern w:val="0"/>
                <w:sz w:val="22"/>
              </w:rPr>
              <w:t>+</w:t>
            </w:r>
            <w:r w:rsidRPr="009D2B4C">
              <w:rPr>
                <w:rFonts w:asciiTheme="minorEastAsia" w:hAnsiTheme="minorEastAsia" w:cs="UDReiminPro-Light" w:hint="eastAsia"/>
                <w:kern w:val="0"/>
                <w:sz w:val="22"/>
              </w:rPr>
              <w:t>合計所得金額が</w:t>
            </w:r>
            <w:r w:rsidRPr="009D2B4C">
              <w:rPr>
                <w:rFonts w:asciiTheme="minorEastAsia" w:hAnsiTheme="minorEastAsia" w:cs="UDReiminPro-Light"/>
                <w:kern w:val="0"/>
                <w:sz w:val="22"/>
              </w:rPr>
              <w:t>80</w:t>
            </w:r>
            <w:r w:rsidRPr="009D2B4C">
              <w:rPr>
                <w:rFonts w:asciiTheme="minorEastAsia" w:hAnsiTheme="minorEastAsia" w:cs="UDReiminPro-Light" w:hint="eastAsia"/>
                <w:kern w:val="0"/>
                <w:sz w:val="22"/>
              </w:rPr>
              <w:t>万円以下の人</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0.3</w:t>
            </w:r>
          </w:p>
        </w:tc>
        <w:tc>
          <w:tcPr>
            <w:tcW w:w="1304" w:type="dxa"/>
            <w:tcBorders>
              <w:top w:val="single" w:sz="3" w:space="0" w:color="000000"/>
              <w:left w:val="single" w:sz="3" w:space="0" w:color="000000"/>
              <w:bottom w:val="single" w:sz="3" w:space="0" w:color="000000"/>
              <w:right w:val="doub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 xml:space="preserve"> 21,100</w:t>
            </w:r>
            <w:r w:rsidRPr="009D2B4C">
              <w:rPr>
                <w:rFonts w:asciiTheme="minorEastAsia" w:hAnsiTheme="minorEastAsia" w:cs="UDReiminPro-Light" w:hint="eastAsia"/>
                <w:kern w:val="0"/>
                <w:sz w:val="22"/>
              </w:rPr>
              <w:t>円</w:t>
            </w:r>
          </w:p>
        </w:tc>
        <w:tc>
          <w:tcPr>
            <w:tcW w:w="1304" w:type="dxa"/>
            <w:tcBorders>
              <w:top w:val="single" w:sz="3" w:space="0" w:color="000000"/>
              <w:left w:val="doub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22,900</w:t>
            </w:r>
            <w:r w:rsidRPr="009D2B4C">
              <w:rPr>
                <w:rFonts w:asciiTheme="minorEastAsia" w:hAnsiTheme="minorEastAsia" w:cs="UDReiminPro-Light" w:hint="eastAsia"/>
                <w:kern w:val="0"/>
                <w:sz w:val="22"/>
              </w:rPr>
              <w:t>円</w:t>
            </w:r>
          </w:p>
        </w:tc>
      </w:tr>
      <w:tr w:rsidR="009D2B4C" w:rsidRPr="009D2B4C" w:rsidTr="00260285">
        <w:tblPrEx>
          <w:tblCellMar>
            <w:top w:w="0" w:type="dxa"/>
            <w:left w:w="0" w:type="dxa"/>
            <w:bottom w:w="0" w:type="dxa"/>
            <w:right w:w="0" w:type="dxa"/>
          </w:tblCellMar>
        </w:tblPrEx>
        <w:trPr>
          <w:trHeight w:val="510"/>
        </w:trPr>
        <w:tc>
          <w:tcPr>
            <w:tcW w:w="907"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第</w:t>
            </w:r>
            <w:r w:rsidRPr="009D2B4C">
              <w:rPr>
                <w:rFonts w:asciiTheme="minorEastAsia" w:hAnsiTheme="minorEastAsia" w:cs="UDReiminPro-Light"/>
                <w:kern w:val="0"/>
                <w:sz w:val="22"/>
              </w:rPr>
              <w:t>2</w:t>
            </w:r>
            <w:r w:rsidRPr="009D2B4C">
              <w:rPr>
                <w:rFonts w:asciiTheme="minorEastAsia" w:hAnsiTheme="minorEastAsia" w:cs="UDReiminPro-Light" w:hint="eastAsia"/>
                <w:kern w:val="0"/>
                <w:sz w:val="22"/>
              </w:rPr>
              <w:t>段階</w:t>
            </w:r>
          </w:p>
        </w:tc>
        <w:tc>
          <w:tcPr>
            <w:tcW w:w="1002" w:type="dxa"/>
            <w:vMerge/>
            <w:tcBorders>
              <w:top w:val="single" w:sz="3" w:space="0" w:color="000000"/>
              <w:left w:val="single" w:sz="3" w:space="0" w:color="000000"/>
              <w:bottom w:val="single" w:sz="3" w:space="0" w:color="000000"/>
              <w:right w:val="single" w:sz="3" w:space="0" w:color="000000"/>
            </w:tcBorders>
          </w:tcPr>
          <w:p w:rsidR="009D2B4C" w:rsidRPr="009D2B4C" w:rsidRDefault="009D2B4C" w:rsidP="009D2B4C">
            <w:pPr>
              <w:autoSpaceDE w:val="0"/>
              <w:autoSpaceDN w:val="0"/>
              <w:adjustRightInd w:val="0"/>
              <w:jc w:val="left"/>
              <w:rPr>
                <w:rFonts w:asciiTheme="minorEastAsia" w:hAnsiTheme="minorEastAsia" w:cs="UDReiminPro-Light"/>
                <w:kern w:val="0"/>
                <w:sz w:val="22"/>
              </w:rPr>
            </w:pPr>
          </w:p>
        </w:tc>
        <w:tc>
          <w:tcPr>
            <w:tcW w:w="470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本人の課税年金収入額</w:t>
            </w:r>
            <w:r w:rsidRPr="009D2B4C">
              <w:rPr>
                <w:rFonts w:asciiTheme="minorEastAsia" w:hAnsiTheme="minorEastAsia" w:cs="UDReiminPro-Light"/>
                <w:kern w:val="0"/>
                <w:sz w:val="22"/>
              </w:rPr>
              <w:t>+</w:t>
            </w:r>
            <w:r w:rsidRPr="009D2B4C">
              <w:rPr>
                <w:rFonts w:asciiTheme="minorEastAsia" w:hAnsiTheme="minorEastAsia" w:cs="UDReiminPro-Light" w:hint="eastAsia"/>
                <w:kern w:val="0"/>
                <w:sz w:val="22"/>
              </w:rPr>
              <w:t>合計所得金額が</w:t>
            </w:r>
            <w:r w:rsidRPr="009D2B4C">
              <w:rPr>
                <w:rFonts w:asciiTheme="minorEastAsia" w:hAnsiTheme="minorEastAsia" w:cs="UDReiminPro-Light"/>
                <w:kern w:val="0"/>
                <w:sz w:val="22"/>
              </w:rPr>
              <w:t>80</w:t>
            </w:r>
            <w:r w:rsidRPr="009D2B4C">
              <w:rPr>
                <w:rFonts w:asciiTheme="minorEastAsia" w:hAnsiTheme="minorEastAsia" w:cs="UDReiminPro-Light" w:hint="eastAsia"/>
                <w:kern w:val="0"/>
                <w:sz w:val="22"/>
              </w:rPr>
              <w:t>万円を超え</w:t>
            </w:r>
            <w:r w:rsidRPr="009D2B4C">
              <w:rPr>
                <w:rFonts w:asciiTheme="minorEastAsia" w:hAnsiTheme="minorEastAsia" w:cs="UDReiminPro-Light"/>
                <w:kern w:val="0"/>
                <w:sz w:val="22"/>
              </w:rPr>
              <w:t>120</w:t>
            </w:r>
            <w:r w:rsidRPr="009D2B4C">
              <w:rPr>
                <w:rFonts w:asciiTheme="minorEastAsia" w:hAnsiTheme="minorEastAsia" w:cs="UDReiminPro-Light" w:hint="eastAsia"/>
                <w:kern w:val="0"/>
                <w:sz w:val="22"/>
              </w:rPr>
              <w:t>万円以下の人</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0.5</w:t>
            </w:r>
          </w:p>
        </w:tc>
        <w:tc>
          <w:tcPr>
            <w:tcW w:w="1304" w:type="dxa"/>
            <w:tcBorders>
              <w:top w:val="single" w:sz="3" w:space="0" w:color="000000"/>
              <w:left w:val="single" w:sz="3" w:space="0" w:color="000000"/>
              <w:bottom w:val="single" w:sz="3" w:space="0" w:color="000000"/>
              <w:right w:val="doub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 xml:space="preserve"> 35,100</w:t>
            </w:r>
            <w:r w:rsidRPr="009D2B4C">
              <w:rPr>
                <w:rFonts w:asciiTheme="minorEastAsia" w:hAnsiTheme="minorEastAsia" w:cs="UDReiminPro-Light" w:hint="eastAsia"/>
                <w:kern w:val="0"/>
                <w:sz w:val="22"/>
              </w:rPr>
              <w:t>円</w:t>
            </w:r>
          </w:p>
        </w:tc>
        <w:tc>
          <w:tcPr>
            <w:tcW w:w="1304" w:type="dxa"/>
            <w:tcBorders>
              <w:top w:val="single" w:sz="3" w:space="0" w:color="000000"/>
              <w:left w:val="doub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38,200</w:t>
            </w:r>
            <w:r w:rsidRPr="009D2B4C">
              <w:rPr>
                <w:rFonts w:asciiTheme="minorEastAsia" w:hAnsiTheme="minorEastAsia" w:cs="UDReiminPro-Light" w:hint="eastAsia"/>
                <w:kern w:val="0"/>
                <w:sz w:val="22"/>
              </w:rPr>
              <w:t>円</w:t>
            </w:r>
          </w:p>
        </w:tc>
      </w:tr>
      <w:tr w:rsidR="009D2B4C" w:rsidRPr="009D2B4C" w:rsidTr="00260285">
        <w:tblPrEx>
          <w:tblCellMar>
            <w:top w:w="0" w:type="dxa"/>
            <w:left w:w="0" w:type="dxa"/>
            <w:bottom w:w="0" w:type="dxa"/>
            <w:right w:w="0" w:type="dxa"/>
          </w:tblCellMar>
        </w:tblPrEx>
        <w:trPr>
          <w:trHeight w:val="566"/>
        </w:trPr>
        <w:tc>
          <w:tcPr>
            <w:tcW w:w="907"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第</w:t>
            </w:r>
            <w:r w:rsidRPr="009D2B4C">
              <w:rPr>
                <w:rFonts w:asciiTheme="minorEastAsia" w:hAnsiTheme="minorEastAsia" w:cs="UDReiminPro-Light"/>
                <w:kern w:val="0"/>
                <w:sz w:val="22"/>
              </w:rPr>
              <w:t>3</w:t>
            </w:r>
            <w:r w:rsidRPr="009D2B4C">
              <w:rPr>
                <w:rFonts w:asciiTheme="minorEastAsia" w:hAnsiTheme="minorEastAsia" w:cs="UDReiminPro-Light" w:hint="eastAsia"/>
                <w:kern w:val="0"/>
                <w:sz w:val="22"/>
              </w:rPr>
              <w:t>段階</w:t>
            </w:r>
          </w:p>
        </w:tc>
        <w:tc>
          <w:tcPr>
            <w:tcW w:w="1002" w:type="dxa"/>
            <w:vMerge/>
            <w:tcBorders>
              <w:top w:val="single" w:sz="3" w:space="0" w:color="000000"/>
              <w:left w:val="single" w:sz="3" w:space="0" w:color="000000"/>
              <w:bottom w:val="single" w:sz="3" w:space="0" w:color="000000"/>
              <w:right w:val="single" w:sz="3" w:space="0" w:color="000000"/>
            </w:tcBorders>
          </w:tcPr>
          <w:p w:rsidR="009D2B4C" w:rsidRPr="009D2B4C" w:rsidRDefault="009D2B4C" w:rsidP="009D2B4C">
            <w:pPr>
              <w:autoSpaceDE w:val="0"/>
              <w:autoSpaceDN w:val="0"/>
              <w:adjustRightInd w:val="0"/>
              <w:jc w:val="left"/>
              <w:rPr>
                <w:rFonts w:asciiTheme="minorEastAsia" w:hAnsiTheme="minorEastAsia" w:cs="UDReiminPro-Light"/>
                <w:kern w:val="0"/>
                <w:sz w:val="22"/>
              </w:rPr>
            </w:pPr>
          </w:p>
        </w:tc>
        <w:tc>
          <w:tcPr>
            <w:tcW w:w="470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本人の課税年金収入額</w:t>
            </w:r>
            <w:r w:rsidRPr="009D2B4C">
              <w:rPr>
                <w:rFonts w:asciiTheme="minorEastAsia" w:hAnsiTheme="minorEastAsia" w:cs="UDReiminPro-Light"/>
                <w:kern w:val="0"/>
                <w:sz w:val="22"/>
              </w:rPr>
              <w:t>+</w:t>
            </w:r>
            <w:r w:rsidRPr="009D2B4C">
              <w:rPr>
                <w:rFonts w:asciiTheme="minorEastAsia" w:hAnsiTheme="minorEastAsia" w:cs="UDReiminPro-Light" w:hint="eastAsia"/>
                <w:kern w:val="0"/>
                <w:sz w:val="22"/>
              </w:rPr>
              <w:t>合計所得金額が</w:t>
            </w:r>
            <w:r w:rsidRPr="009D2B4C">
              <w:rPr>
                <w:rFonts w:asciiTheme="minorEastAsia" w:hAnsiTheme="minorEastAsia" w:cs="UDReiminPro-Light"/>
                <w:kern w:val="0"/>
                <w:sz w:val="22"/>
              </w:rPr>
              <w:t>120</w:t>
            </w:r>
            <w:r w:rsidRPr="009D2B4C">
              <w:rPr>
                <w:rFonts w:asciiTheme="minorEastAsia" w:hAnsiTheme="minorEastAsia" w:cs="UDReiminPro-Light" w:hint="eastAsia"/>
                <w:kern w:val="0"/>
                <w:sz w:val="22"/>
              </w:rPr>
              <w:t>万円を超える人</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0.7</w:t>
            </w:r>
          </w:p>
        </w:tc>
        <w:tc>
          <w:tcPr>
            <w:tcW w:w="1304" w:type="dxa"/>
            <w:tcBorders>
              <w:top w:val="single" w:sz="3" w:space="0" w:color="000000"/>
              <w:left w:val="single" w:sz="3" w:space="0" w:color="000000"/>
              <w:bottom w:val="single" w:sz="3" w:space="0" w:color="000000"/>
              <w:right w:val="doub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 xml:space="preserve"> 49,200</w:t>
            </w:r>
            <w:r w:rsidRPr="009D2B4C">
              <w:rPr>
                <w:rFonts w:asciiTheme="minorEastAsia" w:hAnsiTheme="minorEastAsia" w:cs="UDReiminPro-Light" w:hint="eastAsia"/>
                <w:kern w:val="0"/>
                <w:sz w:val="22"/>
              </w:rPr>
              <w:t>円</w:t>
            </w:r>
          </w:p>
        </w:tc>
        <w:tc>
          <w:tcPr>
            <w:tcW w:w="1304" w:type="dxa"/>
            <w:tcBorders>
              <w:top w:val="single" w:sz="3" w:space="0" w:color="000000"/>
              <w:left w:val="doub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53,500</w:t>
            </w:r>
            <w:r w:rsidRPr="009D2B4C">
              <w:rPr>
                <w:rFonts w:asciiTheme="minorEastAsia" w:hAnsiTheme="minorEastAsia" w:cs="UDReiminPro-Light" w:hint="eastAsia"/>
                <w:kern w:val="0"/>
                <w:sz w:val="22"/>
              </w:rPr>
              <w:t>円</w:t>
            </w:r>
          </w:p>
        </w:tc>
      </w:tr>
      <w:tr w:rsidR="009D2B4C" w:rsidRPr="009D2B4C" w:rsidTr="00260285">
        <w:tblPrEx>
          <w:tblCellMar>
            <w:top w:w="0" w:type="dxa"/>
            <w:left w:w="0" w:type="dxa"/>
            <w:bottom w:w="0" w:type="dxa"/>
            <w:right w:w="0" w:type="dxa"/>
          </w:tblCellMar>
        </w:tblPrEx>
        <w:trPr>
          <w:trHeight w:val="396"/>
        </w:trPr>
        <w:tc>
          <w:tcPr>
            <w:tcW w:w="907"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第</w:t>
            </w:r>
            <w:r w:rsidRPr="009D2B4C">
              <w:rPr>
                <w:rFonts w:asciiTheme="minorEastAsia" w:hAnsiTheme="minorEastAsia" w:cs="UDReiminPro-Light"/>
                <w:kern w:val="0"/>
                <w:sz w:val="22"/>
              </w:rPr>
              <w:t>4</w:t>
            </w:r>
            <w:r w:rsidRPr="009D2B4C">
              <w:rPr>
                <w:rFonts w:asciiTheme="minorEastAsia" w:hAnsiTheme="minorEastAsia" w:cs="UDReiminPro-Light" w:hint="eastAsia"/>
                <w:kern w:val="0"/>
                <w:sz w:val="22"/>
              </w:rPr>
              <w:t>段階</w:t>
            </w:r>
          </w:p>
        </w:tc>
        <w:tc>
          <w:tcPr>
            <w:tcW w:w="1002" w:type="dxa"/>
            <w:vMerge w:val="restart"/>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本人が</w:t>
            </w:r>
          </w:p>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住民税</w:t>
            </w:r>
          </w:p>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非課税</w:t>
            </w:r>
          </w:p>
        </w:tc>
        <w:tc>
          <w:tcPr>
            <w:tcW w:w="470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課税年金収入額</w:t>
            </w:r>
            <w:r w:rsidRPr="009D2B4C">
              <w:rPr>
                <w:rFonts w:asciiTheme="minorEastAsia" w:hAnsiTheme="minorEastAsia" w:cs="UDReiminPro-Light"/>
                <w:kern w:val="0"/>
                <w:sz w:val="22"/>
              </w:rPr>
              <w:t>+</w:t>
            </w:r>
            <w:r w:rsidRPr="009D2B4C">
              <w:rPr>
                <w:rFonts w:asciiTheme="minorEastAsia" w:hAnsiTheme="minorEastAsia" w:cs="UDReiminPro-Light" w:hint="eastAsia"/>
                <w:kern w:val="0"/>
                <w:sz w:val="22"/>
              </w:rPr>
              <w:t>合計所得金額が</w:t>
            </w:r>
            <w:r w:rsidRPr="009D2B4C">
              <w:rPr>
                <w:rFonts w:asciiTheme="minorEastAsia" w:hAnsiTheme="minorEastAsia" w:cs="UDReiminPro-Light"/>
                <w:kern w:val="0"/>
                <w:sz w:val="22"/>
              </w:rPr>
              <w:t>80</w:t>
            </w:r>
            <w:r w:rsidRPr="009D2B4C">
              <w:rPr>
                <w:rFonts w:asciiTheme="minorEastAsia" w:hAnsiTheme="minorEastAsia" w:cs="UDReiminPro-Light" w:hint="eastAsia"/>
                <w:kern w:val="0"/>
                <w:sz w:val="22"/>
              </w:rPr>
              <w:t>万円以下の人</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0.9</w:t>
            </w:r>
          </w:p>
        </w:tc>
        <w:tc>
          <w:tcPr>
            <w:tcW w:w="1304" w:type="dxa"/>
            <w:tcBorders>
              <w:top w:val="single" w:sz="3" w:space="0" w:color="000000"/>
              <w:left w:val="single" w:sz="3" w:space="0" w:color="000000"/>
              <w:bottom w:val="single" w:sz="3" w:space="0" w:color="000000"/>
              <w:right w:val="doub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 xml:space="preserve"> 63,300</w:t>
            </w:r>
            <w:r w:rsidRPr="009D2B4C">
              <w:rPr>
                <w:rFonts w:asciiTheme="minorEastAsia" w:hAnsiTheme="minorEastAsia" w:cs="UDReiminPro-Light" w:hint="eastAsia"/>
                <w:kern w:val="0"/>
                <w:sz w:val="22"/>
              </w:rPr>
              <w:t>円</w:t>
            </w:r>
          </w:p>
        </w:tc>
        <w:tc>
          <w:tcPr>
            <w:tcW w:w="1304" w:type="dxa"/>
            <w:tcBorders>
              <w:top w:val="single" w:sz="3" w:space="0" w:color="000000"/>
              <w:left w:val="doub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68,700</w:t>
            </w:r>
            <w:r w:rsidRPr="009D2B4C">
              <w:rPr>
                <w:rFonts w:asciiTheme="minorEastAsia" w:hAnsiTheme="minorEastAsia" w:cs="UDReiminPro-Light" w:hint="eastAsia"/>
                <w:kern w:val="0"/>
                <w:sz w:val="22"/>
              </w:rPr>
              <w:t>円</w:t>
            </w:r>
          </w:p>
        </w:tc>
      </w:tr>
      <w:tr w:rsidR="009D2B4C" w:rsidRPr="009D2B4C" w:rsidTr="00260285">
        <w:tblPrEx>
          <w:tblCellMar>
            <w:top w:w="0" w:type="dxa"/>
            <w:left w:w="0" w:type="dxa"/>
            <w:bottom w:w="0" w:type="dxa"/>
            <w:right w:w="0" w:type="dxa"/>
          </w:tblCellMar>
        </w:tblPrEx>
        <w:trPr>
          <w:trHeight w:val="566"/>
        </w:trPr>
        <w:tc>
          <w:tcPr>
            <w:tcW w:w="907"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第</w:t>
            </w:r>
            <w:r w:rsidRPr="009D2B4C">
              <w:rPr>
                <w:rFonts w:asciiTheme="minorEastAsia" w:hAnsiTheme="minorEastAsia" w:cs="UDReiminPro-Light"/>
                <w:kern w:val="0"/>
                <w:sz w:val="22"/>
              </w:rPr>
              <w:t>5</w:t>
            </w:r>
            <w:r w:rsidRPr="009D2B4C">
              <w:rPr>
                <w:rFonts w:asciiTheme="minorEastAsia" w:hAnsiTheme="minorEastAsia" w:cs="UDReiminPro-Light" w:hint="eastAsia"/>
                <w:kern w:val="0"/>
                <w:sz w:val="22"/>
              </w:rPr>
              <w:t>段階</w:t>
            </w:r>
          </w:p>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【基準】</w:t>
            </w:r>
          </w:p>
        </w:tc>
        <w:tc>
          <w:tcPr>
            <w:tcW w:w="1002" w:type="dxa"/>
            <w:vMerge/>
            <w:tcBorders>
              <w:top w:val="single" w:sz="3" w:space="0" w:color="000000"/>
              <w:left w:val="single" w:sz="3" w:space="0" w:color="000000"/>
              <w:bottom w:val="single" w:sz="3" w:space="0" w:color="000000"/>
              <w:right w:val="single" w:sz="3" w:space="0" w:color="000000"/>
            </w:tcBorders>
          </w:tcPr>
          <w:p w:rsidR="009D2B4C" w:rsidRPr="009D2B4C" w:rsidRDefault="009D2B4C" w:rsidP="009D2B4C">
            <w:pPr>
              <w:autoSpaceDE w:val="0"/>
              <w:autoSpaceDN w:val="0"/>
              <w:adjustRightInd w:val="0"/>
              <w:jc w:val="left"/>
              <w:rPr>
                <w:rFonts w:asciiTheme="minorEastAsia" w:hAnsiTheme="minorEastAsia" w:cs="UDReiminPro-Light"/>
                <w:kern w:val="0"/>
                <w:sz w:val="22"/>
              </w:rPr>
            </w:pPr>
          </w:p>
        </w:tc>
        <w:tc>
          <w:tcPr>
            <w:tcW w:w="470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課税年金収入額</w:t>
            </w:r>
            <w:r w:rsidRPr="009D2B4C">
              <w:rPr>
                <w:rFonts w:asciiTheme="minorEastAsia" w:hAnsiTheme="minorEastAsia" w:cs="UDReiminPro-Light"/>
                <w:kern w:val="0"/>
                <w:sz w:val="22"/>
              </w:rPr>
              <w:t>+</w:t>
            </w:r>
            <w:r w:rsidRPr="009D2B4C">
              <w:rPr>
                <w:rFonts w:asciiTheme="minorEastAsia" w:hAnsiTheme="minorEastAsia" w:cs="UDReiminPro-Light" w:hint="eastAsia"/>
                <w:kern w:val="0"/>
                <w:sz w:val="22"/>
              </w:rPr>
              <w:t>合計所得金額が</w:t>
            </w:r>
            <w:r w:rsidRPr="009D2B4C">
              <w:rPr>
                <w:rFonts w:asciiTheme="minorEastAsia" w:hAnsiTheme="minorEastAsia" w:cs="UDReiminPro-Light"/>
                <w:kern w:val="0"/>
                <w:sz w:val="22"/>
              </w:rPr>
              <w:t>80</w:t>
            </w:r>
            <w:r w:rsidRPr="009D2B4C">
              <w:rPr>
                <w:rFonts w:asciiTheme="minorEastAsia" w:hAnsiTheme="minorEastAsia" w:cs="UDReiminPro-Light" w:hint="eastAsia"/>
                <w:kern w:val="0"/>
                <w:sz w:val="22"/>
              </w:rPr>
              <w:t>万円を超える人</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1.0</w:t>
            </w:r>
          </w:p>
        </w:tc>
        <w:tc>
          <w:tcPr>
            <w:tcW w:w="1304" w:type="dxa"/>
            <w:tcBorders>
              <w:top w:val="single" w:sz="3" w:space="0" w:color="000000"/>
              <w:left w:val="single" w:sz="3" w:space="0" w:color="000000"/>
              <w:bottom w:val="single" w:sz="3" w:space="0" w:color="000000"/>
              <w:right w:val="doub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 xml:space="preserve"> 70,300</w:t>
            </w:r>
            <w:r w:rsidRPr="009D2B4C">
              <w:rPr>
                <w:rFonts w:asciiTheme="minorEastAsia" w:hAnsiTheme="minorEastAsia" w:cs="UDReiminPro-Light" w:hint="eastAsia"/>
                <w:kern w:val="0"/>
                <w:sz w:val="22"/>
              </w:rPr>
              <w:t>円</w:t>
            </w:r>
          </w:p>
        </w:tc>
        <w:tc>
          <w:tcPr>
            <w:tcW w:w="1304" w:type="dxa"/>
            <w:tcBorders>
              <w:top w:val="single" w:sz="3" w:space="0" w:color="000000"/>
              <w:left w:val="doub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76,400</w:t>
            </w:r>
            <w:r w:rsidRPr="009D2B4C">
              <w:rPr>
                <w:rFonts w:asciiTheme="minorEastAsia" w:hAnsiTheme="minorEastAsia" w:cs="UDReiminPro-Light" w:hint="eastAsia"/>
                <w:kern w:val="0"/>
                <w:sz w:val="22"/>
              </w:rPr>
              <w:t>円</w:t>
            </w:r>
          </w:p>
        </w:tc>
      </w:tr>
      <w:tr w:rsidR="009D2B4C" w:rsidRPr="009D2B4C" w:rsidTr="00260285">
        <w:tblPrEx>
          <w:tblCellMar>
            <w:top w:w="0" w:type="dxa"/>
            <w:left w:w="0" w:type="dxa"/>
            <w:bottom w:w="0" w:type="dxa"/>
            <w:right w:w="0" w:type="dxa"/>
          </w:tblCellMar>
        </w:tblPrEx>
        <w:trPr>
          <w:trHeight w:val="396"/>
        </w:trPr>
        <w:tc>
          <w:tcPr>
            <w:tcW w:w="907"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第</w:t>
            </w:r>
            <w:r w:rsidRPr="009D2B4C">
              <w:rPr>
                <w:rFonts w:asciiTheme="minorEastAsia" w:hAnsiTheme="minorEastAsia" w:cs="UDReiminPro-Light"/>
                <w:kern w:val="0"/>
                <w:sz w:val="22"/>
              </w:rPr>
              <w:t>6</w:t>
            </w:r>
            <w:r w:rsidRPr="009D2B4C">
              <w:rPr>
                <w:rFonts w:asciiTheme="minorEastAsia" w:hAnsiTheme="minorEastAsia" w:cs="UDReiminPro-Light" w:hint="eastAsia"/>
                <w:kern w:val="0"/>
                <w:sz w:val="22"/>
              </w:rPr>
              <w:t>段階</w:t>
            </w:r>
          </w:p>
        </w:tc>
        <w:tc>
          <w:tcPr>
            <w:tcW w:w="1002" w:type="dxa"/>
            <w:vMerge w:val="restart"/>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本人が</w:t>
            </w:r>
          </w:p>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住民税</w:t>
            </w:r>
          </w:p>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課税</w:t>
            </w:r>
          </w:p>
        </w:tc>
        <w:tc>
          <w:tcPr>
            <w:tcW w:w="470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合計所得金額が</w:t>
            </w:r>
            <w:r w:rsidRPr="009D2B4C">
              <w:rPr>
                <w:rFonts w:asciiTheme="minorEastAsia" w:hAnsiTheme="minorEastAsia" w:cs="UDReiminPro-Light"/>
                <w:kern w:val="0"/>
                <w:sz w:val="22"/>
              </w:rPr>
              <w:t>120</w:t>
            </w:r>
            <w:r w:rsidRPr="009D2B4C">
              <w:rPr>
                <w:rFonts w:asciiTheme="minorEastAsia" w:hAnsiTheme="minorEastAsia" w:cs="UDReiminPro-Light" w:hint="eastAsia"/>
                <w:kern w:val="0"/>
                <w:sz w:val="22"/>
              </w:rPr>
              <w:t>万円未満の人</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1.2</w:t>
            </w:r>
          </w:p>
        </w:tc>
        <w:tc>
          <w:tcPr>
            <w:tcW w:w="1304" w:type="dxa"/>
            <w:tcBorders>
              <w:top w:val="single" w:sz="3" w:space="0" w:color="000000"/>
              <w:left w:val="single" w:sz="3" w:space="0" w:color="000000"/>
              <w:bottom w:val="single" w:sz="3" w:space="0" w:color="000000"/>
              <w:right w:val="doub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 xml:space="preserve"> 84,400</w:t>
            </w:r>
            <w:r w:rsidRPr="009D2B4C">
              <w:rPr>
                <w:rFonts w:asciiTheme="minorEastAsia" w:hAnsiTheme="minorEastAsia" w:cs="UDReiminPro-Light" w:hint="eastAsia"/>
                <w:kern w:val="0"/>
                <w:sz w:val="22"/>
              </w:rPr>
              <w:t>円</w:t>
            </w:r>
          </w:p>
        </w:tc>
        <w:tc>
          <w:tcPr>
            <w:tcW w:w="1304" w:type="dxa"/>
            <w:tcBorders>
              <w:top w:val="single" w:sz="3" w:space="0" w:color="000000"/>
              <w:left w:val="doub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91,700</w:t>
            </w:r>
            <w:r w:rsidRPr="009D2B4C">
              <w:rPr>
                <w:rFonts w:asciiTheme="minorEastAsia" w:hAnsiTheme="minorEastAsia" w:cs="UDReiminPro-Light" w:hint="eastAsia"/>
                <w:kern w:val="0"/>
                <w:sz w:val="22"/>
              </w:rPr>
              <w:t>円</w:t>
            </w:r>
          </w:p>
        </w:tc>
      </w:tr>
      <w:tr w:rsidR="009D2B4C" w:rsidRPr="009D2B4C" w:rsidTr="00260285">
        <w:tblPrEx>
          <w:tblCellMar>
            <w:top w:w="0" w:type="dxa"/>
            <w:left w:w="0" w:type="dxa"/>
            <w:bottom w:w="0" w:type="dxa"/>
            <w:right w:w="0" w:type="dxa"/>
          </w:tblCellMar>
        </w:tblPrEx>
        <w:trPr>
          <w:trHeight w:val="396"/>
        </w:trPr>
        <w:tc>
          <w:tcPr>
            <w:tcW w:w="907"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第</w:t>
            </w:r>
            <w:r w:rsidRPr="009D2B4C">
              <w:rPr>
                <w:rFonts w:asciiTheme="minorEastAsia" w:hAnsiTheme="minorEastAsia" w:cs="UDReiminPro-Light"/>
                <w:kern w:val="0"/>
                <w:sz w:val="22"/>
              </w:rPr>
              <w:t>7</w:t>
            </w:r>
            <w:r w:rsidRPr="009D2B4C">
              <w:rPr>
                <w:rFonts w:asciiTheme="minorEastAsia" w:hAnsiTheme="minorEastAsia" w:cs="UDReiminPro-Light" w:hint="eastAsia"/>
                <w:kern w:val="0"/>
                <w:sz w:val="22"/>
              </w:rPr>
              <w:t>段階</w:t>
            </w:r>
          </w:p>
        </w:tc>
        <w:tc>
          <w:tcPr>
            <w:tcW w:w="1002" w:type="dxa"/>
            <w:vMerge/>
            <w:tcBorders>
              <w:top w:val="single" w:sz="3" w:space="0" w:color="000000"/>
              <w:left w:val="single" w:sz="3" w:space="0" w:color="000000"/>
              <w:bottom w:val="single" w:sz="3" w:space="0" w:color="000000"/>
              <w:right w:val="single" w:sz="3" w:space="0" w:color="000000"/>
            </w:tcBorders>
          </w:tcPr>
          <w:p w:rsidR="009D2B4C" w:rsidRPr="009D2B4C" w:rsidRDefault="009D2B4C" w:rsidP="009D2B4C">
            <w:pPr>
              <w:autoSpaceDE w:val="0"/>
              <w:autoSpaceDN w:val="0"/>
              <w:adjustRightInd w:val="0"/>
              <w:jc w:val="left"/>
              <w:rPr>
                <w:rFonts w:asciiTheme="minorEastAsia" w:hAnsiTheme="minorEastAsia" w:cs="UDReiminPro-Light"/>
                <w:kern w:val="0"/>
                <w:sz w:val="22"/>
              </w:rPr>
            </w:pPr>
          </w:p>
        </w:tc>
        <w:tc>
          <w:tcPr>
            <w:tcW w:w="470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合計所得金額が</w:t>
            </w:r>
            <w:r w:rsidRPr="009D2B4C">
              <w:rPr>
                <w:rFonts w:asciiTheme="minorEastAsia" w:hAnsiTheme="minorEastAsia" w:cs="UDReiminPro-Light"/>
                <w:kern w:val="0"/>
                <w:sz w:val="22"/>
              </w:rPr>
              <w:t>120</w:t>
            </w:r>
            <w:r w:rsidRPr="009D2B4C">
              <w:rPr>
                <w:rFonts w:asciiTheme="minorEastAsia" w:hAnsiTheme="minorEastAsia" w:cs="UDReiminPro-Light" w:hint="eastAsia"/>
                <w:kern w:val="0"/>
                <w:sz w:val="22"/>
              </w:rPr>
              <w:t>万円以上</w:t>
            </w:r>
            <w:r w:rsidRPr="009D2B4C">
              <w:rPr>
                <w:rFonts w:asciiTheme="minorEastAsia" w:hAnsiTheme="minorEastAsia" w:cs="UDReiminPro-Light"/>
                <w:kern w:val="0"/>
                <w:sz w:val="22"/>
                <w:u w:val="thick"/>
              </w:rPr>
              <w:t>210</w:t>
            </w:r>
            <w:r w:rsidRPr="009D2B4C">
              <w:rPr>
                <w:rFonts w:asciiTheme="minorEastAsia" w:hAnsiTheme="minorEastAsia" w:cs="UDReiminPro-Light" w:hint="eastAsia"/>
                <w:kern w:val="0"/>
                <w:sz w:val="22"/>
                <w:u w:val="thick"/>
              </w:rPr>
              <w:t>万円</w:t>
            </w:r>
            <w:r w:rsidRPr="009D2B4C">
              <w:rPr>
                <w:rFonts w:asciiTheme="minorEastAsia" w:hAnsiTheme="minorEastAsia" w:cs="UDReiminPro-Light" w:hint="eastAsia"/>
                <w:kern w:val="0"/>
                <w:sz w:val="22"/>
              </w:rPr>
              <w:t>未満の人</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1.3</w:t>
            </w:r>
          </w:p>
        </w:tc>
        <w:tc>
          <w:tcPr>
            <w:tcW w:w="1304" w:type="dxa"/>
            <w:tcBorders>
              <w:top w:val="single" w:sz="3" w:space="0" w:color="000000"/>
              <w:left w:val="single" w:sz="3" w:space="0" w:color="000000"/>
              <w:bottom w:val="single" w:sz="3" w:space="0" w:color="000000"/>
              <w:right w:val="doub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 xml:space="preserve"> 91,400</w:t>
            </w:r>
            <w:r w:rsidRPr="009D2B4C">
              <w:rPr>
                <w:rFonts w:asciiTheme="minorEastAsia" w:hAnsiTheme="minorEastAsia" w:cs="UDReiminPro-Light" w:hint="eastAsia"/>
                <w:kern w:val="0"/>
                <w:sz w:val="22"/>
              </w:rPr>
              <w:t>円</w:t>
            </w:r>
          </w:p>
        </w:tc>
        <w:tc>
          <w:tcPr>
            <w:tcW w:w="1304" w:type="dxa"/>
            <w:tcBorders>
              <w:top w:val="single" w:sz="3" w:space="0" w:color="000000"/>
              <w:left w:val="doub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99,300</w:t>
            </w:r>
            <w:r w:rsidRPr="009D2B4C">
              <w:rPr>
                <w:rFonts w:asciiTheme="minorEastAsia" w:hAnsiTheme="minorEastAsia" w:cs="UDReiminPro-Light" w:hint="eastAsia"/>
                <w:kern w:val="0"/>
                <w:sz w:val="22"/>
              </w:rPr>
              <w:t>円</w:t>
            </w:r>
          </w:p>
        </w:tc>
      </w:tr>
      <w:tr w:rsidR="009D2B4C" w:rsidRPr="009D2B4C" w:rsidTr="00260285">
        <w:tblPrEx>
          <w:tblCellMar>
            <w:top w:w="0" w:type="dxa"/>
            <w:left w:w="0" w:type="dxa"/>
            <w:bottom w:w="0" w:type="dxa"/>
            <w:right w:w="0" w:type="dxa"/>
          </w:tblCellMar>
        </w:tblPrEx>
        <w:trPr>
          <w:trHeight w:val="396"/>
        </w:trPr>
        <w:tc>
          <w:tcPr>
            <w:tcW w:w="907"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第</w:t>
            </w:r>
            <w:r w:rsidRPr="009D2B4C">
              <w:rPr>
                <w:rFonts w:asciiTheme="minorEastAsia" w:hAnsiTheme="minorEastAsia" w:cs="UDReiminPro-Light"/>
                <w:kern w:val="0"/>
                <w:sz w:val="22"/>
              </w:rPr>
              <w:t>8</w:t>
            </w:r>
            <w:r w:rsidRPr="009D2B4C">
              <w:rPr>
                <w:rFonts w:asciiTheme="minorEastAsia" w:hAnsiTheme="minorEastAsia" w:cs="UDReiminPro-Light" w:hint="eastAsia"/>
                <w:kern w:val="0"/>
                <w:sz w:val="22"/>
              </w:rPr>
              <w:t>段階</w:t>
            </w:r>
          </w:p>
        </w:tc>
        <w:tc>
          <w:tcPr>
            <w:tcW w:w="1002" w:type="dxa"/>
            <w:vMerge/>
            <w:tcBorders>
              <w:top w:val="single" w:sz="3" w:space="0" w:color="000000"/>
              <w:left w:val="single" w:sz="3" w:space="0" w:color="000000"/>
              <w:bottom w:val="single" w:sz="3" w:space="0" w:color="000000"/>
              <w:right w:val="single" w:sz="3" w:space="0" w:color="000000"/>
            </w:tcBorders>
          </w:tcPr>
          <w:p w:rsidR="009D2B4C" w:rsidRPr="009D2B4C" w:rsidRDefault="009D2B4C" w:rsidP="009D2B4C">
            <w:pPr>
              <w:autoSpaceDE w:val="0"/>
              <w:autoSpaceDN w:val="0"/>
              <w:adjustRightInd w:val="0"/>
              <w:jc w:val="left"/>
              <w:rPr>
                <w:rFonts w:asciiTheme="minorEastAsia" w:hAnsiTheme="minorEastAsia" w:cs="UDReiminPro-Light"/>
                <w:kern w:val="0"/>
                <w:sz w:val="22"/>
              </w:rPr>
            </w:pPr>
          </w:p>
        </w:tc>
        <w:tc>
          <w:tcPr>
            <w:tcW w:w="470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合計所得金額が</w:t>
            </w:r>
            <w:r w:rsidRPr="009D2B4C">
              <w:rPr>
                <w:rFonts w:asciiTheme="minorEastAsia" w:hAnsiTheme="minorEastAsia" w:cs="UDReiminPro-Light"/>
                <w:kern w:val="0"/>
                <w:sz w:val="22"/>
                <w:u w:val="thick"/>
              </w:rPr>
              <w:t>210</w:t>
            </w:r>
            <w:r w:rsidRPr="009D2B4C">
              <w:rPr>
                <w:rFonts w:asciiTheme="minorEastAsia" w:hAnsiTheme="minorEastAsia" w:cs="UDReiminPro-Light" w:hint="eastAsia"/>
                <w:kern w:val="0"/>
                <w:sz w:val="22"/>
                <w:u w:val="thick"/>
              </w:rPr>
              <w:t>万円</w:t>
            </w:r>
            <w:r w:rsidRPr="009D2B4C">
              <w:rPr>
                <w:rFonts w:asciiTheme="minorEastAsia" w:hAnsiTheme="minorEastAsia" w:cs="UDReiminPro-Light" w:hint="eastAsia"/>
                <w:kern w:val="0"/>
                <w:sz w:val="22"/>
              </w:rPr>
              <w:t>以上</w:t>
            </w:r>
            <w:r w:rsidRPr="009D2B4C">
              <w:rPr>
                <w:rFonts w:asciiTheme="minorEastAsia" w:hAnsiTheme="minorEastAsia" w:cs="UDReiminPro-Light"/>
                <w:kern w:val="0"/>
                <w:sz w:val="22"/>
                <w:u w:val="thick"/>
              </w:rPr>
              <w:t>320</w:t>
            </w:r>
            <w:r w:rsidRPr="009D2B4C">
              <w:rPr>
                <w:rFonts w:asciiTheme="minorEastAsia" w:hAnsiTheme="minorEastAsia" w:cs="UDReiminPro-Light" w:hint="eastAsia"/>
                <w:kern w:val="0"/>
                <w:sz w:val="22"/>
                <w:u w:val="thick"/>
              </w:rPr>
              <w:t>万円</w:t>
            </w:r>
            <w:r w:rsidRPr="009D2B4C">
              <w:rPr>
                <w:rFonts w:asciiTheme="minorEastAsia" w:hAnsiTheme="minorEastAsia" w:cs="UDReiminPro-Light" w:hint="eastAsia"/>
                <w:kern w:val="0"/>
                <w:sz w:val="22"/>
              </w:rPr>
              <w:t>未満の人</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1.5</w:t>
            </w:r>
          </w:p>
        </w:tc>
        <w:tc>
          <w:tcPr>
            <w:tcW w:w="1304" w:type="dxa"/>
            <w:tcBorders>
              <w:top w:val="single" w:sz="3" w:space="0" w:color="000000"/>
              <w:left w:val="single" w:sz="3" w:space="0" w:color="000000"/>
              <w:bottom w:val="single" w:sz="3" w:space="0" w:color="000000"/>
              <w:right w:val="doub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105,500</w:t>
            </w:r>
            <w:r w:rsidRPr="009D2B4C">
              <w:rPr>
                <w:rFonts w:asciiTheme="minorEastAsia" w:hAnsiTheme="minorEastAsia" w:cs="UDReiminPro-Light" w:hint="eastAsia"/>
                <w:kern w:val="0"/>
                <w:sz w:val="22"/>
              </w:rPr>
              <w:t>円</w:t>
            </w:r>
          </w:p>
        </w:tc>
        <w:tc>
          <w:tcPr>
            <w:tcW w:w="1304" w:type="dxa"/>
            <w:tcBorders>
              <w:top w:val="single" w:sz="3" w:space="0" w:color="000000"/>
              <w:left w:val="doub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114,600</w:t>
            </w:r>
            <w:r w:rsidRPr="009D2B4C">
              <w:rPr>
                <w:rFonts w:asciiTheme="minorEastAsia" w:hAnsiTheme="minorEastAsia" w:cs="UDReiminPro-Light" w:hint="eastAsia"/>
                <w:kern w:val="0"/>
                <w:sz w:val="22"/>
              </w:rPr>
              <w:t>円</w:t>
            </w:r>
          </w:p>
        </w:tc>
      </w:tr>
      <w:tr w:rsidR="009D2B4C" w:rsidRPr="009D2B4C" w:rsidTr="00260285">
        <w:tblPrEx>
          <w:tblCellMar>
            <w:top w:w="0" w:type="dxa"/>
            <w:left w:w="0" w:type="dxa"/>
            <w:bottom w:w="0" w:type="dxa"/>
            <w:right w:w="0" w:type="dxa"/>
          </w:tblCellMar>
        </w:tblPrEx>
        <w:trPr>
          <w:trHeight w:val="396"/>
        </w:trPr>
        <w:tc>
          <w:tcPr>
            <w:tcW w:w="907"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第</w:t>
            </w:r>
            <w:r w:rsidRPr="009D2B4C">
              <w:rPr>
                <w:rFonts w:asciiTheme="minorEastAsia" w:hAnsiTheme="minorEastAsia" w:cs="UDReiminPro-Light"/>
                <w:kern w:val="0"/>
                <w:sz w:val="22"/>
              </w:rPr>
              <w:t>9</w:t>
            </w:r>
            <w:r w:rsidRPr="009D2B4C">
              <w:rPr>
                <w:rFonts w:asciiTheme="minorEastAsia" w:hAnsiTheme="minorEastAsia" w:cs="UDReiminPro-Light" w:hint="eastAsia"/>
                <w:kern w:val="0"/>
                <w:sz w:val="22"/>
              </w:rPr>
              <w:t>段階</w:t>
            </w:r>
          </w:p>
        </w:tc>
        <w:tc>
          <w:tcPr>
            <w:tcW w:w="1002" w:type="dxa"/>
            <w:vMerge/>
            <w:tcBorders>
              <w:top w:val="single" w:sz="3" w:space="0" w:color="000000"/>
              <w:left w:val="single" w:sz="3" w:space="0" w:color="000000"/>
              <w:bottom w:val="single" w:sz="3" w:space="0" w:color="000000"/>
              <w:right w:val="single" w:sz="3" w:space="0" w:color="000000"/>
            </w:tcBorders>
          </w:tcPr>
          <w:p w:rsidR="009D2B4C" w:rsidRPr="009D2B4C" w:rsidRDefault="009D2B4C" w:rsidP="009D2B4C">
            <w:pPr>
              <w:autoSpaceDE w:val="0"/>
              <w:autoSpaceDN w:val="0"/>
              <w:adjustRightInd w:val="0"/>
              <w:jc w:val="left"/>
              <w:rPr>
                <w:rFonts w:asciiTheme="minorEastAsia" w:hAnsiTheme="minorEastAsia" w:cs="UDReiminPro-Light"/>
                <w:kern w:val="0"/>
                <w:sz w:val="22"/>
              </w:rPr>
            </w:pPr>
          </w:p>
        </w:tc>
        <w:tc>
          <w:tcPr>
            <w:tcW w:w="470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hint="eastAsia"/>
                <w:kern w:val="0"/>
                <w:sz w:val="22"/>
              </w:rPr>
              <w:t>合計所得金額が</w:t>
            </w:r>
            <w:r w:rsidRPr="009D2B4C">
              <w:rPr>
                <w:rFonts w:asciiTheme="minorEastAsia" w:hAnsiTheme="minorEastAsia" w:cs="UDReiminPro-Light"/>
                <w:kern w:val="0"/>
                <w:sz w:val="22"/>
                <w:u w:val="thick"/>
              </w:rPr>
              <w:t>320</w:t>
            </w:r>
            <w:r w:rsidRPr="009D2B4C">
              <w:rPr>
                <w:rFonts w:asciiTheme="minorEastAsia" w:hAnsiTheme="minorEastAsia" w:cs="UDReiminPro-Light" w:hint="eastAsia"/>
                <w:kern w:val="0"/>
                <w:sz w:val="22"/>
                <w:u w:val="thick"/>
              </w:rPr>
              <w:t>万円</w:t>
            </w:r>
            <w:r w:rsidRPr="009D2B4C">
              <w:rPr>
                <w:rFonts w:asciiTheme="minorEastAsia" w:hAnsiTheme="minorEastAsia" w:cs="UDReiminPro-Light" w:hint="eastAsia"/>
                <w:kern w:val="0"/>
                <w:sz w:val="22"/>
              </w:rPr>
              <w:t>以上の人</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1.7</w:t>
            </w:r>
          </w:p>
        </w:tc>
        <w:tc>
          <w:tcPr>
            <w:tcW w:w="1304" w:type="dxa"/>
            <w:tcBorders>
              <w:top w:val="single" w:sz="3" w:space="0" w:color="000000"/>
              <w:left w:val="single" w:sz="3" w:space="0" w:color="000000"/>
              <w:bottom w:val="single" w:sz="3" w:space="0" w:color="000000"/>
              <w:right w:val="double" w:sz="3"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119,600</w:t>
            </w:r>
            <w:r w:rsidRPr="009D2B4C">
              <w:rPr>
                <w:rFonts w:asciiTheme="minorEastAsia" w:hAnsiTheme="minorEastAsia" w:cs="UDReiminPro-Light" w:hint="eastAsia"/>
                <w:kern w:val="0"/>
                <w:sz w:val="22"/>
              </w:rPr>
              <w:t>円</w:t>
            </w:r>
          </w:p>
        </w:tc>
        <w:tc>
          <w:tcPr>
            <w:tcW w:w="1304" w:type="dxa"/>
            <w:tcBorders>
              <w:top w:val="single" w:sz="3" w:space="0" w:color="000000"/>
              <w:left w:val="doub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r w:rsidRPr="009D2B4C">
              <w:rPr>
                <w:rFonts w:asciiTheme="minorEastAsia" w:hAnsiTheme="minorEastAsia" w:cs="UDReiminPro-Light"/>
                <w:kern w:val="0"/>
                <w:sz w:val="22"/>
              </w:rPr>
              <w:t>129,900</w:t>
            </w:r>
            <w:r w:rsidRPr="009D2B4C">
              <w:rPr>
                <w:rFonts w:asciiTheme="minorEastAsia" w:hAnsiTheme="minorEastAsia" w:cs="UDReiminPro-Light" w:hint="eastAsia"/>
                <w:kern w:val="0"/>
                <w:sz w:val="22"/>
              </w:rPr>
              <w:t>円</w:t>
            </w:r>
          </w:p>
        </w:tc>
      </w:tr>
      <w:tr w:rsidR="009D2B4C" w:rsidRPr="009D2B4C" w:rsidTr="00260285">
        <w:tblPrEx>
          <w:tblCellMar>
            <w:top w:w="0" w:type="dxa"/>
            <w:left w:w="0" w:type="dxa"/>
            <w:bottom w:w="0" w:type="dxa"/>
            <w:right w:w="0" w:type="dxa"/>
          </w:tblCellMar>
        </w:tblPrEx>
        <w:trPr>
          <w:trHeight w:val="311"/>
        </w:trPr>
        <w:tc>
          <w:tcPr>
            <w:tcW w:w="10186" w:type="dxa"/>
            <w:gridSpan w:val="6"/>
            <w:tcBorders>
              <w:top w:val="single" w:sz="3" w:space="0" w:color="000000"/>
              <w:bottom w:val="nil"/>
            </w:tcBorders>
            <w:tcMar>
              <w:top w:w="57" w:type="dxa"/>
              <w:left w:w="28" w:type="dxa"/>
              <w:bottom w:w="57" w:type="dxa"/>
              <w:right w:w="28" w:type="dxa"/>
            </w:tcMar>
            <w:vAlign w:val="center"/>
          </w:tcPr>
          <w:p w:rsidR="009D2B4C" w:rsidRPr="009D2B4C" w:rsidRDefault="009D2B4C" w:rsidP="009D2B4C">
            <w:pPr>
              <w:autoSpaceDE w:val="0"/>
              <w:autoSpaceDN w:val="0"/>
              <w:adjustRightInd w:val="0"/>
              <w:jc w:val="left"/>
              <w:rPr>
                <w:rFonts w:asciiTheme="minorEastAsia" w:hAnsiTheme="minorEastAsia" w:cs="UDReiminPro-Light"/>
                <w:kern w:val="0"/>
                <w:sz w:val="22"/>
              </w:rPr>
            </w:pPr>
            <w:bookmarkStart w:id="0" w:name="_GoBack"/>
            <w:bookmarkEnd w:id="0"/>
            <w:r w:rsidRPr="009D2B4C">
              <w:rPr>
                <w:rFonts w:asciiTheme="minorEastAsia" w:hAnsiTheme="minorEastAsia" w:cs="UDReiminPro-Light" w:hint="eastAsia"/>
                <w:kern w:val="0"/>
                <w:sz w:val="22"/>
              </w:rPr>
              <w:t>※保険料は基準月額</w:t>
            </w:r>
            <w:r w:rsidRPr="009D2B4C">
              <w:rPr>
                <w:rFonts w:asciiTheme="minorEastAsia" w:hAnsiTheme="minorEastAsia" w:cs="UDReiminPro-Light"/>
                <w:kern w:val="0"/>
                <w:sz w:val="22"/>
              </w:rPr>
              <w:t>(6,370</w:t>
            </w:r>
            <w:r w:rsidRPr="009D2B4C">
              <w:rPr>
                <w:rFonts w:asciiTheme="minorEastAsia" w:hAnsiTheme="minorEastAsia" w:cs="UDReiminPro-Light" w:hint="eastAsia"/>
                <w:kern w:val="0"/>
                <w:sz w:val="22"/>
              </w:rPr>
              <w:t>円</w:t>
            </w:r>
            <w:r w:rsidRPr="009D2B4C">
              <w:rPr>
                <w:rFonts w:asciiTheme="minorEastAsia" w:hAnsiTheme="minorEastAsia" w:cs="UDReiminPro-Light"/>
                <w:kern w:val="0"/>
                <w:sz w:val="22"/>
              </w:rPr>
              <w:t>)</w:t>
            </w:r>
            <w:r w:rsidRPr="009D2B4C">
              <w:rPr>
                <w:rFonts w:asciiTheme="minorEastAsia" w:hAnsiTheme="minorEastAsia" w:cs="UDReiminPro-Light" w:hint="eastAsia"/>
                <w:kern w:val="0"/>
                <w:sz w:val="22"/>
              </w:rPr>
              <w:t>×</w:t>
            </w:r>
            <w:r w:rsidRPr="009D2B4C">
              <w:rPr>
                <w:rFonts w:asciiTheme="minorEastAsia" w:hAnsiTheme="minorEastAsia" w:cs="UDReiminPro-Light"/>
                <w:kern w:val="0"/>
                <w:sz w:val="22"/>
              </w:rPr>
              <w:t>12</w:t>
            </w:r>
            <w:r w:rsidRPr="009D2B4C">
              <w:rPr>
                <w:rFonts w:asciiTheme="minorEastAsia" w:hAnsiTheme="minorEastAsia" w:cs="UDReiminPro-Light" w:hint="eastAsia"/>
                <w:kern w:val="0"/>
                <w:sz w:val="22"/>
              </w:rPr>
              <w:t>月×保険料率（</w:t>
            </w:r>
            <w:r w:rsidRPr="009D2B4C">
              <w:rPr>
                <w:rFonts w:asciiTheme="minorEastAsia" w:hAnsiTheme="minorEastAsia" w:cs="UDReiminPro-Light"/>
                <w:kern w:val="0"/>
                <w:sz w:val="22"/>
              </w:rPr>
              <w:t>100</w:t>
            </w:r>
            <w:r w:rsidRPr="009D2B4C">
              <w:rPr>
                <w:rFonts w:asciiTheme="minorEastAsia" w:hAnsiTheme="minorEastAsia" w:cs="UDReiminPro-Light" w:hint="eastAsia"/>
                <w:kern w:val="0"/>
                <w:sz w:val="22"/>
              </w:rPr>
              <w:t>円未満切り捨て）</w:t>
            </w:r>
          </w:p>
        </w:tc>
      </w:tr>
    </w:tbl>
    <w:p w:rsidR="00C75D90" w:rsidRPr="00AD7525" w:rsidRDefault="00C75D90" w:rsidP="001A6B8E">
      <w:pPr>
        <w:autoSpaceDE w:val="0"/>
        <w:autoSpaceDN w:val="0"/>
        <w:adjustRightInd w:val="0"/>
        <w:jc w:val="left"/>
        <w:rPr>
          <w:rFonts w:asciiTheme="minorEastAsia" w:hAnsiTheme="minorEastAsia" w:cs="UDReiminPro-Light"/>
          <w:kern w:val="0"/>
          <w:sz w:val="22"/>
        </w:rPr>
      </w:pPr>
    </w:p>
    <w:sectPr w:rsidR="00C75D90" w:rsidRPr="00AD7525" w:rsidSect="009D2B4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25" w:rsidRDefault="002C1625" w:rsidP="00442EC2">
      <w:r>
        <w:separator/>
      </w:r>
    </w:p>
  </w:endnote>
  <w:endnote w:type="continuationSeparator" w:id="0">
    <w:p w:rsidR="002C1625" w:rsidRDefault="002C162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charset w:val="80"/>
    <w:family w:val="modern"/>
    <w:pitch w:val="variable"/>
    <w:sig w:usb0="80000283" w:usb1="2AC76CF8" w:usb2="00000010" w:usb3="00000000" w:csb0="00020001" w:csb1="00000000"/>
  </w:font>
  <w:font w:name="ＤＦＰ細丸ゴシック体Ｇ">
    <w:charset w:val="80"/>
    <w:family w:val="modern"/>
    <w:pitch w:val="variable"/>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ReiminPro-Light">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25" w:rsidRDefault="002C1625" w:rsidP="00442EC2">
      <w:r>
        <w:separator/>
      </w:r>
    </w:p>
  </w:footnote>
  <w:footnote w:type="continuationSeparator" w:id="0">
    <w:p w:rsidR="002C1625" w:rsidRDefault="002C1625"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5B6A"/>
    <w:multiLevelType w:val="hybridMultilevel"/>
    <w:tmpl w:val="E08299DC"/>
    <w:lvl w:ilvl="0" w:tplc="418A9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7695"/>
    <w:rsid w:val="000301AE"/>
    <w:rsid w:val="0009185D"/>
    <w:rsid w:val="000C0182"/>
    <w:rsid w:val="000C62C0"/>
    <w:rsid w:val="000D132F"/>
    <w:rsid w:val="000D5E49"/>
    <w:rsid w:val="00125226"/>
    <w:rsid w:val="001622AA"/>
    <w:rsid w:val="0017057D"/>
    <w:rsid w:val="00193A44"/>
    <w:rsid w:val="001A1FBE"/>
    <w:rsid w:val="001A6B8E"/>
    <w:rsid w:val="001F683E"/>
    <w:rsid w:val="00216E75"/>
    <w:rsid w:val="00216F58"/>
    <w:rsid w:val="002277D8"/>
    <w:rsid w:val="00260285"/>
    <w:rsid w:val="0027253A"/>
    <w:rsid w:val="002C1625"/>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46AA5"/>
    <w:rsid w:val="00566CE8"/>
    <w:rsid w:val="005B3891"/>
    <w:rsid w:val="006858D3"/>
    <w:rsid w:val="006B2280"/>
    <w:rsid w:val="006D193F"/>
    <w:rsid w:val="006D7FDB"/>
    <w:rsid w:val="0070648F"/>
    <w:rsid w:val="0072251E"/>
    <w:rsid w:val="00745597"/>
    <w:rsid w:val="007578DB"/>
    <w:rsid w:val="007C609E"/>
    <w:rsid w:val="007D66CA"/>
    <w:rsid w:val="00840559"/>
    <w:rsid w:val="00884C86"/>
    <w:rsid w:val="008B2510"/>
    <w:rsid w:val="009C4E71"/>
    <w:rsid w:val="009D2B4C"/>
    <w:rsid w:val="00A3395F"/>
    <w:rsid w:val="00A92F84"/>
    <w:rsid w:val="00AC0CE5"/>
    <w:rsid w:val="00AD7525"/>
    <w:rsid w:val="00AF439A"/>
    <w:rsid w:val="00AF6905"/>
    <w:rsid w:val="00B04188"/>
    <w:rsid w:val="00B531E7"/>
    <w:rsid w:val="00B53F3F"/>
    <w:rsid w:val="00B76B79"/>
    <w:rsid w:val="00BB3E22"/>
    <w:rsid w:val="00BD3A37"/>
    <w:rsid w:val="00C13F6D"/>
    <w:rsid w:val="00C50759"/>
    <w:rsid w:val="00C51B14"/>
    <w:rsid w:val="00C75D90"/>
    <w:rsid w:val="00CA750D"/>
    <w:rsid w:val="00D161AC"/>
    <w:rsid w:val="00D6108F"/>
    <w:rsid w:val="00D66B5E"/>
    <w:rsid w:val="00DA40D8"/>
    <w:rsid w:val="00DC288C"/>
    <w:rsid w:val="00E47307"/>
    <w:rsid w:val="00E823C9"/>
    <w:rsid w:val="00E93335"/>
    <w:rsid w:val="00E950FD"/>
    <w:rsid w:val="00EB5387"/>
    <w:rsid w:val="00EC0CBD"/>
    <w:rsid w:val="00ED5A00"/>
    <w:rsid w:val="00EE0B2D"/>
    <w:rsid w:val="00EF2B25"/>
    <w:rsid w:val="00F03D48"/>
    <w:rsid w:val="00F15571"/>
    <w:rsid w:val="00F60E39"/>
    <w:rsid w:val="00F63588"/>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 w:type="paragraph" w:customStyle="1" w:styleId="af">
    <w:name w:val="[段落スタイルなし]"/>
    <w:rsid w:val="00C75D90"/>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styleId="af0">
    <w:name w:val="List Paragraph"/>
    <w:basedOn w:val="a"/>
    <w:uiPriority w:val="34"/>
    <w:qFormat/>
    <w:rsid w:val="00ED5A0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 w:type="paragraph" w:customStyle="1" w:styleId="af">
    <w:name w:val="[段落スタイルなし]"/>
    <w:rsid w:val="00C75D90"/>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styleId="af0">
    <w:name w:val="List Paragraph"/>
    <w:basedOn w:val="a"/>
    <w:uiPriority w:val="34"/>
    <w:qFormat/>
    <w:rsid w:val="00ED5A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86A0-1C04-4ABD-B468-48FE271F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4</cp:revision>
  <dcterms:created xsi:type="dcterms:W3CDTF">2021-05-20T09:41:00Z</dcterms:created>
  <dcterms:modified xsi:type="dcterms:W3CDTF">2021-06-21T07:24:00Z</dcterms:modified>
</cp:coreProperties>
</file>