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DA0E12" w:rsidRDefault="00812522" w:rsidP="00812522">
      <w:pPr>
        <w:rPr>
          <w:rFonts w:asciiTheme="minorEastAsia" w:hAnsiTheme="minorEastAsia"/>
          <w:b/>
          <w:sz w:val="24"/>
        </w:rPr>
      </w:pPr>
      <w:r w:rsidRPr="00DA0E12">
        <w:rPr>
          <w:rFonts w:asciiTheme="minorEastAsia" w:hAnsiTheme="minorEastAsia" w:hint="eastAsia"/>
          <w:b/>
          <w:sz w:val="24"/>
        </w:rPr>
        <w:t>くらしの情報</w:t>
      </w:r>
    </w:p>
    <w:p w:rsidR="00687960" w:rsidRPr="00687960" w:rsidRDefault="00687960" w:rsidP="00231B65">
      <w:pPr>
        <w:autoSpaceDE w:val="0"/>
        <w:autoSpaceDN w:val="0"/>
        <w:adjustRightInd w:val="0"/>
        <w:jc w:val="left"/>
        <w:rPr>
          <w:rFonts w:asciiTheme="minorEastAsia" w:hAnsiTheme="minorEastAsia" w:cs="UDShinGoPro-Regular" w:hint="eastAsia"/>
          <w:b/>
          <w:kern w:val="0"/>
          <w:sz w:val="24"/>
        </w:rPr>
      </w:pPr>
      <w:r w:rsidRPr="00687960">
        <w:rPr>
          <w:rFonts w:asciiTheme="minorEastAsia" w:hAnsiTheme="minorEastAsia" w:cs="UDShinGoPro-Regular" w:hint="eastAsia"/>
          <w:b/>
          <w:kern w:val="0"/>
          <w:sz w:val="24"/>
        </w:rPr>
        <w:t>今月の取り組み</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■農作業安全確認運動（～11月30日）</w:t>
      </w:r>
      <w:r w:rsidRPr="00687960">
        <w:rPr>
          <w:rFonts w:asciiTheme="minorEastAsia" w:hAnsiTheme="minorEastAsia" w:cs="UDShinGoPro-Regular" w:hint="eastAsia"/>
          <w:kern w:val="0"/>
          <w:sz w:val="22"/>
        </w:rPr>
        <w:tab/>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令和3年テーマ「見直そう！農業機械作業の安全対策」</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■統計の日（～10月18日）</w:t>
      </w:r>
    </w:p>
    <w:p w:rsid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令和3年度標語『「有難う」感謝で集める調査票』</w:t>
      </w:r>
    </w:p>
    <w:p w:rsidR="00687960" w:rsidRDefault="00687960" w:rsidP="00687960">
      <w:pPr>
        <w:autoSpaceDE w:val="0"/>
        <w:autoSpaceDN w:val="0"/>
        <w:adjustRightInd w:val="0"/>
        <w:jc w:val="left"/>
        <w:rPr>
          <w:rFonts w:asciiTheme="minorEastAsia" w:hAnsiTheme="minorEastAsia" w:cs="UDShinGoPro-Regular" w:hint="eastAsia"/>
          <w:kern w:val="0"/>
          <w:sz w:val="22"/>
        </w:rPr>
      </w:pPr>
    </w:p>
    <w:p w:rsidR="00A64CAB" w:rsidRDefault="00914944" w:rsidP="00231B6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2暮らし</w:t>
      </w:r>
    </w:p>
    <w:p w:rsidR="00DA0E12" w:rsidRPr="00CB1F1A" w:rsidRDefault="00DA0E12" w:rsidP="00231B65">
      <w:pPr>
        <w:autoSpaceDE w:val="0"/>
        <w:autoSpaceDN w:val="0"/>
        <w:adjustRightInd w:val="0"/>
        <w:jc w:val="left"/>
        <w:rPr>
          <w:rFonts w:asciiTheme="minorEastAsia" w:hAnsiTheme="minorEastAsia" w:cs="UDShinGoPro-Regular"/>
          <w:kern w:val="0"/>
          <w:sz w:val="22"/>
        </w:rPr>
      </w:pP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ab/>
      </w:r>
    </w:p>
    <w:p w:rsidR="00687960" w:rsidRPr="00687960" w:rsidRDefault="00687960" w:rsidP="00687960">
      <w:pPr>
        <w:autoSpaceDE w:val="0"/>
        <w:autoSpaceDN w:val="0"/>
        <w:adjustRightInd w:val="0"/>
        <w:jc w:val="left"/>
        <w:rPr>
          <w:rFonts w:asciiTheme="minorEastAsia" w:hAnsiTheme="minorEastAsia" w:cs="UDShinGoPro-Regular" w:hint="eastAsia"/>
          <w:b/>
          <w:kern w:val="0"/>
          <w:sz w:val="24"/>
        </w:rPr>
      </w:pPr>
      <w:r w:rsidRPr="00687960">
        <w:rPr>
          <w:rFonts w:asciiTheme="minorEastAsia" w:hAnsiTheme="minorEastAsia" w:cs="UDShinGoPro-Regular" w:hint="eastAsia"/>
          <w:b/>
          <w:kern w:val="0"/>
          <w:sz w:val="24"/>
        </w:rPr>
        <w:t>2</w:t>
      </w:r>
      <w:r w:rsidRPr="00687960">
        <w:rPr>
          <w:rFonts w:asciiTheme="minorEastAsia" w:hAnsiTheme="minorEastAsia" w:cs="UDShinGoPro-Regular" w:hint="eastAsia"/>
          <w:b/>
          <w:kern w:val="0"/>
          <w:sz w:val="24"/>
        </w:rPr>
        <w:t xml:space="preserve">　</w:t>
      </w:r>
      <w:r w:rsidRPr="00687960">
        <w:rPr>
          <w:rFonts w:asciiTheme="minorEastAsia" w:hAnsiTheme="minorEastAsia" w:cs="UDShinGoPro-Regular" w:hint="eastAsia"/>
          <w:b/>
          <w:kern w:val="0"/>
          <w:sz w:val="24"/>
        </w:rPr>
        <w:t>マイナンバーカードを作りましょう</w:t>
      </w:r>
    </w:p>
    <w:p w:rsidR="00687960" w:rsidRPr="00687960" w:rsidRDefault="00687960" w:rsidP="00687960">
      <w:pPr>
        <w:autoSpaceDE w:val="0"/>
        <w:autoSpaceDN w:val="0"/>
        <w:adjustRightInd w:val="0"/>
        <w:ind w:firstLineChars="100" w:firstLine="22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マイナンバーカードは、本人確認のための身分証明となるほか、コンビニ交付サービス、e-Taxなどの各種行政手続きに利用することができます。マイナンバーカードの申請は、窓口申請のほか、郵送やスマートフォン、パソコンから申請できます。詳しくは問い合わせください。</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687960">
        <w:rPr>
          <w:rFonts w:asciiTheme="minorEastAsia" w:hAnsiTheme="minorEastAsia" w:cs="UDShinGoPro-Regular"/>
          <w:kern w:val="0"/>
          <w:sz w:val="22"/>
        </w:rPr>
        <w:t xml:space="preserve"> </w:t>
      </w:r>
      <w:r w:rsidRPr="00687960">
        <w:rPr>
          <w:rFonts w:asciiTheme="minorEastAsia" w:hAnsiTheme="minorEastAsia" w:cs="UDShinGoPro-Regular" w:hint="eastAsia"/>
          <w:kern w:val="0"/>
          <w:sz w:val="22"/>
        </w:rPr>
        <w:t>市民課住民記録担当</w:t>
      </w:r>
      <w:r w:rsidRPr="00687960">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687960">
        <w:rPr>
          <w:rFonts w:asciiTheme="minorEastAsia" w:hAnsiTheme="minorEastAsia" w:cs="UDShinGoPro-Regular"/>
          <w:kern w:val="0"/>
          <w:sz w:val="22"/>
        </w:rPr>
        <w:t>23-6079</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w:t>
      </w:r>
      <w:r>
        <w:rPr>
          <w:rFonts w:asciiTheme="minorEastAsia" w:hAnsiTheme="minorEastAsia" w:cs="UDShinGoPro-Regular" w:hint="eastAsia"/>
          <w:kern w:val="0"/>
          <w:sz w:val="22"/>
        </w:rPr>
        <w:t xml:space="preserve">　　　　</w:t>
      </w:r>
      <w:r w:rsidRPr="00687960">
        <w:rPr>
          <w:rFonts w:asciiTheme="minorEastAsia" w:hAnsiTheme="minorEastAsia" w:cs="UDShinGoPro-Regular" w:hint="eastAsia"/>
          <w:kern w:val="0"/>
          <w:sz w:val="22"/>
        </w:rPr>
        <w:t xml:space="preserve"> 各総合支所市民福祉課市民窓口担当</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ab/>
      </w:r>
    </w:p>
    <w:p w:rsidR="00687960" w:rsidRPr="00687960" w:rsidRDefault="00687960" w:rsidP="00687960">
      <w:pPr>
        <w:autoSpaceDE w:val="0"/>
        <w:autoSpaceDN w:val="0"/>
        <w:adjustRightInd w:val="0"/>
        <w:jc w:val="left"/>
        <w:rPr>
          <w:rFonts w:asciiTheme="minorEastAsia" w:hAnsiTheme="minorEastAsia" w:cs="UDShinGoPro-Regular" w:hint="eastAsia"/>
          <w:b/>
          <w:kern w:val="0"/>
          <w:sz w:val="24"/>
        </w:rPr>
      </w:pPr>
      <w:r w:rsidRPr="00687960">
        <w:rPr>
          <w:rFonts w:asciiTheme="minorEastAsia" w:hAnsiTheme="minorEastAsia" w:cs="UDShinGoPro-Regular" w:hint="eastAsia"/>
          <w:b/>
          <w:kern w:val="0"/>
          <w:sz w:val="24"/>
        </w:rPr>
        <w:t xml:space="preserve">2　</w:t>
      </w:r>
      <w:r w:rsidRPr="00687960">
        <w:rPr>
          <w:rFonts w:asciiTheme="minorEastAsia" w:hAnsiTheme="minorEastAsia" w:cs="UDShinGoPro-Regular" w:hint="eastAsia"/>
          <w:b/>
          <w:kern w:val="0"/>
          <w:sz w:val="24"/>
        </w:rPr>
        <w:t xml:space="preserve">付加年金制度　</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毎月の国民年金保険料に付加年金保険料を合わせて納めると、老齢基礎年金受給時に付加年金額が上乗せされます。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付加保険料の納付は、申し込みをした月からとなり、納期限は翌月の末日です。1年間に受け取る付加年金額（受取額）は、200円に付加保険料納付月数を掛けた額になります。詳しくは問い合わせください。</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付加保険料（納付額）　月額400円</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申込場所　古川年金事務所、市民課、各総合支所市民福祉課市民窓口担当</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687960">
        <w:rPr>
          <w:rFonts w:asciiTheme="minorEastAsia" w:hAnsiTheme="minorEastAsia" w:cs="UDShinGoPro-Regular"/>
          <w:kern w:val="0"/>
          <w:sz w:val="22"/>
        </w:rPr>
        <w:t xml:space="preserve"> </w:t>
      </w:r>
      <w:r w:rsidRPr="00687960">
        <w:rPr>
          <w:rFonts w:asciiTheme="minorEastAsia" w:hAnsiTheme="minorEastAsia" w:cs="UDShinGoPro-Regular" w:hint="eastAsia"/>
          <w:kern w:val="0"/>
          <w:sz w:val="22"/>
        </w:rPr>
        <w:t>古川年金事務所</w:t>
      </w:r>
      <w:r>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687960">
        <w:rPr>
          <w:rFonts w:asciiTheme="minorEastAsia" w:hAnsiTheme="minorEastAsia" w:cs="UDShinGoPro-Regular"/>
          <w:kern w:val="0"/>
          <w:sz w:val="22"/>
        </w:rPr>
        <w:t>23-1200</w:t>
      </w:r>
    </w:p>
    <w:p w:rsidR="00914944"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w:t>
      </w:r>
      <w:r>
        <w:rPr>
          <w:rFonts w:asciiTheme="minorEastAsia" w:hAnsiTheme="minorEastAsia" w:cs="UDShinGoPro-Regular" w:hint="eastAsia"/>
          <w:kern w:val="0"/>
          <w:sz w:val="22"/>
        </w:rPr>
        <w:t xml:space="preserve">　　　　</w:t>
      </w:r>
      <w:r w:rsidRPr="00687960">
        <w:rPr>
          <w:rFonts w:asciiTheme="minorEastAsia" w:hAnsiTheme="minorEastAsia" w:cs="UDShinGoPro-Regular"/>
          <w:kern w:val="0"/>
          <w:sz w:val="22"/>
        </w:rPr>
        <w:t xml:space="preserve"> </w:t>
      </w:r>
      <w:r w:rsidRPr="00687960">
        <w:rPr>
          <w:rFonts w:asciiTheme="minorEastAsia" w:hAnsiTheme="minorEastAsia" w:cs="UDShinGoPro-Regular" w:hint="eastAsia"/>
          <w:kern w:val="0"/>
          <w:sz w:val="22"/>
        </w:rPr>
        <w:t>市民課年金担当</w:t>
      </w:r>
      <w:r>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687960">
        <w:rPr>
          <w:rFonts w:asciiTheme="minorEastAsia" w:hAnsiTheme="minorEastAsia" w:cs="UDShinGoPro-Regular"/>
          <w:kern w:val="0"/>
          <w:sz w:val="22"/>
        </w:rPr>
        <w:t>23-6079</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ab/>
      </w:r>
    </w:p>
    <w:p w:rsidR="00687960" w:rsidRPr="00687960" w:rsidRDefault="00687960" w:rsidP="00687960">
      <w:pPr>
        <w:autoSpaceDE w:val="0"/>
        <w:autoSpaceDN w:val="0"/>
        <w:adjustRightInd w:val="0"/>
        <w:jc w:val="left"/>
        <w:rPr>
          <w:rFonts w:asciiTheme="minorEastAsia" w:hAnsiTheme="minorEastAsia" w:cs="UDShinGoPro-Regular" w:hint="eastAsia"/>
          <w:b/>
          <w:kern w:val="0"/>
          <w:sz w:val="24"/>
        </w:rPr>
      </w:pPr>
      <w:r w:rsidRPr="00687960">
        <w:rPr>
          <w:rFonts w:asciiTheme="minorEastAsia" w:hAnsiTheme="minorEastAsia" w:cs="UDShinGoPro-Regular" w:hint="eastAsia"/>
          <w:b/>
          <w:kern w:val="0"/>
          <w:sz w:val="24"/>
        </w:rPr>
        <w:t>2</w:t>
      </w:r>
      <w:r w:rsidRPr="00687960">
        <w:rPr>
          <w:rFonts w:asciiTheme="minorEastAsia" w:hAnsiTheme="minorEastAsia" w:cs="UDShinGoPro-Regular" w:hint="eastAsia"/>
          <w:b/>
          <w:kern w:val="0"/>
          <w:sz w:val="24"/>
        </w:rPr>
        <w:t xml:space="preserve">　</w:t>
      </w:r>
      <w:r w:rsidRPr="00687960">
        <w:rPr>
          <w:rFonts w:asciiTheme="minorEastAsia" w:hAnsiTheme="minorEastAsia" w:cs="UDShinGoPro-Regular" w:hint="eastAsia"/>
          <w:b/>
          <w:kern w:val="0"/>
          <w:sz w:val="24"/>
        </w:rPr>
        <w:t>「ペイジー口座振替受付サービス」を開始します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納税課および各総合支所市民福祉課窓口に、キャッシュカードを読み取ることで、振替口座を登録することができる端末を設置します。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対象税目は国民健康保険税です。登録の手続きは、納税課または各総合支所市民福祉課で行ってください。</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 xml:space="preserve">端末設置開始日　</w:t>
      </w:r>
      <w:r w:rsidRPr="00687960">
        <w:rPr>
          <w:rFonts w:asciiTheme="minorEastAsia" w:hAnsiTheme="minorEastAsia" w:cs="UDShinGoPro-Regular"/>
          <w:kern w:val="0"/>
          <w:sz w:val="22"/>
        </w:rPr>
        <w:t>10</w:t>
      </w:r>
      <w:r w:rsidRPr="00687960">
        <w:rPr>
          <w:rFonts w:asciiTheme="minorEastAsia" w:hAnsiTheme="minorEastAsia" w:cs="UDShinGoPro-Regular" w:hint="eastAsia"/>
          <w:kern w:val="0"/>
          <w:sz w:val="22"/>
        </w:rPr>
        <w:t>月</w:t>
      </w:r>
      <w:r w:rsidRPr="00687960">
        <w:rPr>
          <w:rFonts w:asciiTheme="minorEastAsia" w:hAnsiTheme="minorEastAsia" w:cs="UDShinGoPro-Regular"/>
          <w:kern w:val="0"/>
          <w:sz w:val="22"/>
        </w:rPr>
        <w:t>5</w:t>
      </w:r>
      <w:r w:rsidRPr="00687960">
        <w:rPr>
          <w:rFonts w:asciiTheme="minorEastAsia" w:hAnsiTheme="minorEastAsia" w:cs="UDShinGoPro-Regular" w:hint="eastAsia"/>
          <w:kern w:val="0"/>
          <w:sz w:val="22"/>
        </w:rPr>
        <w:t>日</w:t>
      </w:r>
      <w:r>
        <w:rPr>
          <w:rFonts w:asciiTheme="minorEastAsia" w:hAnsiTheme="minorEastAsia" w:cs="UDShinGoPro-Regular" w:hint="eastAsia"/>
          <w:kern w:val="0"/>
          <w:sz w:val="22"/>
        </w:rPr>
        <w:t>（火）</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振替口座対象金融機関　七十七銀行、古川農業協同組合、新みやぎ農業協同組合、ゆうちょ銀行</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必要な物　対象金融機関発行のキャッシュカード（納税義務者またはその同一世帯員名義の普通預貯金口座のもの）、国民健康保険税納税通知書、本人確認書類（免許証やマイナンバーカードなど）</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687960">
        <w:rPr>
          <w:rFonts w:asciiTheme="minorEastAsia" w:hAnsiTheme="minorEastAsia" w:cs="UDShinGoPro-Regular"/>
          <w:kern w:val="0"/>
          <w:sz w:val="22"/>
        </w:rPr>
        <w:t xml:space="preserve"> </w:t>
      </w:r>
      <w:r w:rsidRPr="00687960">
        <w:rPr>
          <w:rFonts w:asciiTheme="minorEastAsia" w:hAnsiTheme="minorEastAsia" w:cs="UDShinGoPro-Regular" w:hint="eastAsia"/>
          <w:kern w:val="0"/>
          <w:sz w:val="22"/>
        </w:rPr>
        <w:t>納税課収納担当</w:t>
      </w:r>
      <w:r w:rsidRPr="00687960">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687960">
        <w:rPr>
          <w:rFonts w:asciiTheme="minorEastAsia" w:hAnsiTheme="minorEastAsia" w:cs="UDShinGoPro-Regular"/>
          <w:kern w:val="0"/>
          <w:sz w:val="22"/>
        </w:rPr>
        <w:t>23-5148</w:t>
      </w:r>
    </w:p>
    <w:p w:rsidR="00687960" w:rsidRDefault="00687960" w:rsidP="00687960">
      <w:pPr>
        <w:autoSpaceDE w:val="0"/>
        <w:autoSpaceDN w:val="0"/>
        <w:adjustRightInd w:val="0"/>
        <w:jc w:val="left"/>
        <w:rPr>
          <w:rFonts w:asciiTheme="minorEastAsia" w:hAnsiTheme="minorEastAsia" w:cs="UDShinGoPro-Regular" w:hint="eastAsia"/>
          <w:kern w:val="0"/>
          <w:sz w:val="22"/>
        </w:rPr>
      </w:pP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ab/>
      </w:r>
    </w:p>
    <w:p w:rsidR="00687960" w:rsidRPr="00687960" w:rsidRDefault="00687960" w:rsidP="00687960">
      <w:pPr>
        <w:autoSpaceDE w:val="0"/>
        <w:autoSpaceDN w:val="0"/>
        <w:adjustRightInd w:val="0"/>
        <w:jc w:val="left"/>
        <w:rPr>
          <w:rFonts w:asciiTheme="minorEastAsia" w:hAnsiTheme="minorEastAsia" w:cs="UDShinGoPro-Regular" w:hint="eastAsia"/>
          <w:b/>
          <w:kern w:val="0"/>
          <w:sz w:val="24"/>
        </w:rPr>
      </w:pPr>
      <w:r w:rsidRPr="00687960">
        <w:rPr>
          <w:rFonts w:asciiTheme="minorEastAsia" w:hAnsiTheme="minorEastAsia" w:cs="UDShinGoPro-Regular" w:hint="eastAsia"/>
          <w:b/>
          <w:kern w:val="0"/>
          <w:sz w:val="24"/>
        </w:rPr>
        <w:lastRenderedPageBreak/>
        <w:t xml:space="preserve">2　</w:t>
      </w:r>
      <w:r w:rsidRPr="00687960">
        <w:rPr>
          <w:rFonts w:asciiTheme="minorEastAsia" w:hAnsiTheme="minorEastAsia" w:cs="UDShinGoPro-Regular" w:hint="eastAsia"/>
          <w:b/>
          <w:kern w:val="0"/>
          <w:sz w:val="24"/>
        </w:rPr>
        <w:t>大崎広域西部玉造クリーンセンター終了のお知らせ</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現在稼働中の大崎広域西部玉造クリーンセンター（岩出山）は、令和4年3月31日でごみの受け入れを終了します。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4月1日からは、現在建設中の（仮称）大崎広域西地区熱回収施設（古川）に移行します。</w:t>
      </w:r>
    </w:p>
    <w:p w:rsid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687960">
        <w:rPr>
          <w:rFonts w:asciiTheme="minorEastAsia" w:hAnsiTheme="minorEastAsia" w:cs="UDShinGoPro-Regular"/>
          <w:kern w:val="0"/>
          <w:sz w:val="22"/>
        </w:rPr>
        <w:t xml:space="preserve"> </w:t>
      </w:r>
      <w:r w:rsidRPr="00687960">
        <w:rPr>
          <w:rFonts w:asciiTheme="minorEastAsia" w:hAnsiTheme="minorEastAsia" w:cs="UDShinGoPro-Regular" w:hint="eastAsia"/>
          <w:kern w:val="0"/>
          <w:sz w:val="22"/>
        </w:rPr>
        <w:t>大崎地域広域行政事務組合施設管理課</w:t>
      </w:r>
      <w:r w:rsidRPr="00687960">
        <w:rPr>
          <w:rFonts w:asciiTheme="minorEastAsia" w:hAnsiTheme="minorEastAsia" w:cs="UDShinGoPro-Regular"/>
          <w:kern w:val="0"/>
          <w:sz w:val="22"/>
        </w:rPr>
        <w:t xml:space="preserve"> </w:t>
      </w:r>
      <w:r>
        <w:rPr>
          <w:rFonts w:asciiTheme="minorEastAsia" w:eastAsia="ＭＳ 明朝" w:hAnsiTheme="minorEastAsia" w:cs="UDShinGoPro-Regular" w:hint="eastAsia"/>
          <w:kern w:val="0"/>
          <w:sz w:val="22"/>
        </w:rPr>
        <w:t>電話番号</w:t>
      </w:r>
      <w:r w:rsidRPr="00687960">
        <w:rPr>
          <w:rFonts w:asciiTheme="minorEastAsia" w:hAnsiTheme="minorEastAsia" w:cs="UDShinGoPro-Regular"/>
          <w:kern w:val="0"/>
          <w:sz w:val="22"/>
        </w:rPr>
        <w:t>28-1624</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ab/>
      </w:r>
    </w:p>
    <w:p w:rsidR="00687960" w:rsidRPr="00687960" w:rsidRDefault="00687960" w:rsidP="00687960">
      <w:pPr>
        <w:autoSpaceDE w:val="0"/>
        <w:autoSpaceDN w:val="0"/>
        <w:adjustRightInd w:val="0"/>
        <w:jc w:val="left"/>
        <w:rPr>
          <w:rFonts w:asciiTheme="minorEastAsia" w:hAnsiTheme="minorEastAsia" w:cs="UDShinGoPro-Regular" w:hint="eastAsia"/>
          <w:b/>
          <w:kern w:val="0"/>
          <w:sz w:val="24"/>
        </w:rPr>
      </w:pPr>
      <w:r w:rsidRPr="00687960">
        <w:rPr>
          <w:rFonts w:asciiTheme="minorEastAsia" w:hAnsiTheme="minorEastAsia" w:cs="UDShinGoPro-Regular" w:hint="eastAsia"/>
          <w:b/>
          <w:kern w:val="0"/>
          <w:sz w:val="24"/>
        </w:rPr>
        <w:t>2</w:t>
      </w:r>
      <w:r w:rsidRPr="00687960">
        <w:rPr>
          <w:rFonts w:asciiTheme="minorEastAsia" w:hAnsiTheme="minorEastAsia" w:cs="UDShinGoPro-Regular" w:hint="eastAsia"/>
          <w:b/>
          <w:kern w:val="0"/>
          <w:sz w:val="24"/>
        </w:rPr>
        <w:t xml:space="preserve">　</w:t>
      </w:r>
      <w:r w:rsidRPr="00687960">
        <w:rPr>
          <w:rFonts w:asciiTheme="minorEastAsia" w:hAnsiTheme="minorEastAsia" w:cs="UDShinGoPro-Regular" w:hint="eastAsia"/>
          <w:b/>
          <w:kern w:val="0"/>
          <w:sz w:val="24"/>
        </w:rPr>
        <w:t>Ｊアラートの全国一斉情報伝達試験を実施します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地震や武力攻撃などの発生時に備え、防災行政無線を活用した情報伝達試験を行います。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この試験は、全国瞬時警報システム（Jアラート）を用いて全国一斉に行われる試験です。</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 xml:space="preserve">日時　</w:t>
      </w:r>
      <w:r w:rsidRPr="00687960">
        <w:rPr>
          <w:rFonts w:asciiTheme="minorEastAsia" w:hAnsiTheme="minorEastAsia" w:cs="UDShinGoPro-Regular"/>
          <w:kern w:val="0"/>
          <w:sz w:val="22"/>
        </w:rPr>
        <w:t>10</w:t>
      </w:r>
      <w:r w:rsidRPr="00687960">
        <w:rPr>
          <w:rFonts w:asciiTheme="minorEastAsia" w:hAnsiTheme="minorEastAsia" w:cs="UDShinGoPro-Regular" w:hint="eastAsia"/>
          <w:kern w:val="0"/>
          <w:sz w:val="22"/>
        </w:rPr>
        <w:t>月</w:t>
      </w:r>
      <w:r w:rsidRPr="00687960">
        <w:rPr>
          <w:rFonts w:asciiTheme="minorEastAsia" w:hAnsiTheme="minorEastAsia" w:cs="UDShinGoPro-Regular"/>
          <w:kern w:val="0"/>
          <w:sz w:val="22"/>
        </w:rPr>
        <w:t>6</w:t>
      </w:r>
      <w:r>
        <w:rPr>
          <w:rFonts w:asciiTheme="minorEastAsia" w:hAnsiTheme="minorEastAsia" w:cs="UDShinGoPro-Regular" w:hint="eastAsia"/>
          <w:kern w:val="0"/>
          <w:sz w:val="22"/>
        </w:rPr>
        <w:t>日（水）</w:t>
      </w:r>
      <w:r w:rsidRPr="00687960">
        <w:rPr>
          <w:rFonts w:asciiTheme="minorEastAsia" w:hAnsiTheme="minorEastAsia" w:cs="UDShinGoPro-Regular" w:hint="eastAsia"/>
          <w:kern w:val="0"/>
          <w:sz w:val="22"/>
        </w:rPr>
        <w:t xml:space="preserve">　</w:t>
      </w:r>
      <w:r w:rsidRPr="00687960">
        <w:rPr>
          <w:rFonts w:asciiTheme="minorEastAsia" w:hAnsiTheme="minorEastAsia" w:cs="UDShinGoPro-Regular"/>
          <w:kern w:val="0"/>
          <w:sz w:val="22"/>
        </w:rPr>
        <w:t>11</w:t>
      </w:r>
      <w:r w:rsidRPr="00687960">
        <w:rPr>
          <w:rFonts w:asciiTheme="minorEastAsia" w:hAnsiTheme="minorEastAsia" w:cs="UDShinGoPro-Regular" w:hint="eastAsia"/>
          <w:kern w:val="0"/>
          <w:sz w:val="22"/>
        </w:rPr>
        <w:t>時ごろ</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伝達手段　市内の防災行政無線（屋外拡声子局・戸別受信機）で、国から配信される試験文を放送</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放送内容　チャイムが鳴り、「これはJアラートのテストです」と3回放送</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※国民保護サイレンの放送はありません。また、放送時に避難行動をとる必要はありません。</w:t>
      </w:r>
    </w:p>
    <w:p w:rsid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687960">
        <w:rPr>
          <w:rFonts w:asciiTheme="minorEastAsia" w:hAnsiTheme="minorEastAsia" w:cs="UDShinGoPro-Regular" w:hint="eastAsia"/>
          <w:kern w:val="0"/>
          <w:sz w:val="22"/>
        </w:rPr>
        <w:t xml:space="preserve"> 防災安全課危機防災担当</w:t>
      </w:r>
      <w:r w:rsidRPr="00687960">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687960">
        <w:rPr>
          <w:rFonts w:asciiTheme="minorEastAsia" w:hAnsiTheme="minorEastAsia" w:cs="UDShinGoPro-Regular"/>
          <w:kern w:val="0"/>
          <w:sz w:val="22"/>
        </w:rPr>
        <w:t>23-5144</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ab/>
      </w:r>
    </w:p>
    <w:p w:rsidR="00687960" w:rsidRPr="00687960" w:rsidRDefault="00687960" w:rsidP="00687960">
      <w:pPr>
        <w:autoSpaceDE w:val="0"/>
        <w:autoSpaceDN w:val="0"/>
        <w:adjustRightInd w:val="0"/>
        <w:jc w:val="left"/>
        <w:rPr>
          <w:rFonts w:asciiTheme="minorEastAsia" w:hAnsiTheme="minorEastAsia" w:cs="UDShinGoPro-Regular" w:hint="eastAsia"/>
          <w:b/>
          <w:kern w:val="0"/>
          <w:sz w:val="24"/>
        </w:rPr>
      </w:pPr>
      <w:r w:rsidRPr="00687960">
        <w:rPr>
          <w:rFonts w:asciiTheme="minorEastAsia" w:hAnsiTheme="minorEastAsia" w:cs="UDShinGoPro-Regular" w:hint="eastAsia"/>
          <w:b/>
          <w:kern w:val="0"/>
          <w:sz w:val="24"/>
        </w:rPr>
        <w:t>2</w:t>
      </w:r>
      <w:r w:rsidRPr="00687960">
        <w:rPr>
          <w:rFonts w:asciiTheme="minorEastAsia" w:hAnsiTheme="minorEastAsia" w:cs="UDShinGoPro-Regular" w:hint="eastAsia"/>
          <w:b/>
          <w:kern w:val="0"/>
          <w:sz w:val="24"/>
        </w:rPr>
        <w:t xml:space="preserve">　</w:t>
      </w:r>
      <w:r w:rsidRPr="00687960">
        <w:rPr>
          <w:rFonts w:asciiTheme="minorEastAsia" w:hAnsiTheme="minorEastAsia" w:cs="UDShinGoPro-Regular" w:hint="eastAsia"/>
          <w:b/>
          <w:kern w:val="0"/>
          <w:sz w:val="24"/>
        </w:rPr>
        <w:t>大崎市立地適正化計画を変更しました</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本計画を9月30日付けで変更しました。</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変更の内容は、法律の改正に合わせて、計画に定める居住誘導区域から、土砂災害特別警戒区域などの災害レッドゾーンを除く変更となります。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居住誘導区域の外側で一定規模以上の建築、開発行為を行う場合は、都市再生特別措置法に基づく届け出の対象になります。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詳しくは、市ウェブサイトで確認してください。</w:t>
      </w:r>
    </w:p>
    <w:p w:rsid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687960">
        <w:rPr>
          <w:rFonts w:asciiTheme="minorEastAsia" w:hAnsiTheme="minorEastAsia" w:cs="UDShinGoPro-Regular" w:hint="eastAsia"/>
          <w:kern w:val="0"/>
          <w:sz w:val="22"/>
        </w:rPr>
        <w:t xml:space="preserve"> 都市計画課都市計画担当</w:t>
      </w:r>
      <w:r w:rsidRPr="00687960">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687960">
        <w:rPr>
          <w:rFonts w:asciiTheme="minorEastAsia" w:hAnsiTheme="minorEastAsia" w:cs="UDShinGoPro-Regular"/>
          <w:kern w:val="0"/>
          <w:sz w:val="22"/>
        </w:rPr>
        <w:t>23-8069</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ab/>
      </w:r>
    </w:p>
    <w:p w:rsidR="00687960" w:rsidRPr="00687960" w:rsidRDefault="00687960" w:rsidP="00687960">
      <w:pPr>
        <w:autoSpaceDE w:val="0"/>
        <w:autoSpaceDN w:val="0"/>
        <w:adjustRightInd w:val="0"/>
        <w:jc w:val="left"/>
        <w:rPr>
          <w:rFonts w:asciiTheme="minorEastAsia" w:hAnsiTheme="minorEastAsia" w:cs="UDShinGoPro-Regular" w:hint="eastAsia"/>
          <w:b/>
          <w:kern w:val="0"/>
          <w:sz w:val="24"/>
        </w:rPr>
      </w:pPr>
      <w:r w:rsidRPr="00687960">
        <w:rPr>
          <w:rFonts w:asciiTheme="minorEastAsia" w:hAnsiTheme="minorEastAsia" w:cs="UDShinGoPro-Regular" w:hint="eastAsia"/>
          <w:b/>
          <w:kern w:val="0"/>
          <w:sz w:val="24"/>
        </w:rPr>
        <w:t>2</w:t>
      </w:r>
      <w:r w:rsidRPr="00687960">
        <w:rPr>
          <w:rFonts w:asciiTheme="minorEastAsia" w:hAnsiTheme="minorEastAsia" w:cs="UDShinGoPro-Regular" w:hint="eastAsia"/>
          <w:b/>
          <w:kern w:val="0"/>
          <w:sz w:val="24"/>
        </w:rPr>
        <w:t xml:space="preserve">　</w:t>
      </w:r>
      <w:r w:rsidRPr="00687960">
        <w:rPr>
          <w:rFonts w:asciiTheme="minorEastAsia" w:hAnsiTheme="minorEastAsia" w:cs="UDShinGoPro-Regular" w:hint="eastAsia"/>
          <w:b/>
          <w:kern w:val="0"/>
          <w:sz w:val="24"/>
        </w:rPr>
        <w:t>海外で受けた治療は療養費の対象になります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国民健康保険や後期高齢者医療保険の加入者が、海外渡航中に医療機関で治療を受けた場合、申請により支払った医療費の一部が払い戻しされます。ただし、治療目的の渡航や日本で保険適用されていない治療は対象になりません。申請から払い戻しまで4カ月程度かかります。また、医療費を支払った翌日から２年を経過すると申請できません。</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 xml:space="preserve">持ち物　</w:t>
      </w:r>
      <w:r w:rsidRPr="00687960">
        <w:rPr>
          <w:rFonts w:asciiTheme="minorEastAsia" w:hAnsiTheme="minorEastAsia" w:cs="UDShinGoPro-Regular"/>
          <w:kern w:val="0"/>
          <w:sz w:val="22"/>
        </w:rPr>
        <w:t>❶</w:t>
      </w:r>
      <w:r w:rsidRPr="00687960">
        <w:rPr>
          <w:rFonts w:asciiTheme="minorEastAsia" w:hAnsiTheme="minorEastAsia" w:cs="UDShinGoPro-Regular" w:hint="eastAsia"/>
          <w:kern w:val="0"/>
          <w:sz w:val="22"/>
        </w:rPr>
        <w:t>療養費支給申請書</w:t>
      </w:r>
      <w:r w:rsidRPr="00687960">
        <w:rPr>
          <w:rFonts w:asciiTheme="minorEastAsia" w:hAnsiTheme="minorEastAsia" w:cs="UDShinGoPro-Regular"/>
          <w:kern w:val="0"/>
          <w:sz w:val="22"/>
        </w:rPr>
        <w:t>❷</w:t>
      </w:r>
      <w:r w:rsidRPr="00687960">
        <w:rPr>
          <w:rFonts w:asciiTheme="minorEastAsia" w:hAnsiTheme="minorEastAsia" w:cs="UDShinGoPro-Regular" w:hint="eastAsia"/>
          <w:kern w:val="0"/>
          <w:sz w:val="22"/>
        </w:rPr>
        <w:t>診療内容明細書（医療機関原本と日本語翻訳したもの）</w:t>
      </w:r>
      <w:r w:rsidRPr="00687960">
        <w:rPr>
          <w:rFonts w:asciiTheme="minorEastAsia" w:hAnsiTheme="minorEastAsia" w:cs="UDShinGoPro-Regular"/>
          <w:kern w:val="0"/>
          <w:sz w:val="22"/>
        </w:rPr>
        <w:t>❸</w:t>
      </w:r>
      <w:r w:rsidRPr="00687960">
        <w:rPr>
          <w:rFonts w:asciiTheme="minorEastAsia" w:hAnsiTheme="minorEastAsia" w:cs="UDShinGoPro-Regular" w:hint="eastAsia"/>
          <w:kern w:val="0"/>
          <w:sz w:val="22"/>
        </w:rPr>
        <w:t>領収書（医療機関原本と日本語翻訳したもの）</w:t>
      </w:r>
      <w:r w:rsidRPr="00687960">
        <w:rPr>
          <w:rFonts w:asciiTheme="minorEastAsia" w:hAnsiTheme="minorEastAsia" w:cs="UDShinGoPro-Regular"/>
          <w:kern w:val="0"/>
          <w:sz w:val="22"/>
        </w:rPr>
        <w:t>❹</w:t>
      </w:r>
      <w:r w:rsidRPr="00687960">
        <w:rPr>
          <w:rFonts w:asciiTheme="minorEastAsia" w:hAnsiTheme="minorEastAsia" w:cs="UDShinGoPro-Regular" w:hint="eastAsia"/>
          <w:kern w:val="0"/>
          <w:sz w:val="22"/>
        </w:rPr>
        <w:t>調査同意書</w:t>
      </w:r>
      <w:r w:rsidRPr="00687960">
        <w:rPr>
          <w:rFonts w:asciiTheme="minorEastAsia" w:hAnsiTheme="minorEastAsia" w:cs="UDShinGoPro-Regular"/>
          <w:kern w:val="0"/>
          <w:sz w:val="22"/>
        </w:rPr>
        <w:t>❺</w:t>
      </w:r>
      <w:r w:rsidRPr="00687960">
        <w:rPr>
          <w:rFonts w:asciiTheme="minorEastAsia" w:hAnsiTheme="minorEastAsia" w:cs="UDShinGoPro-Regular" w:hint="eastAsia"/>
          <w:kern w:val="0"/>
          <w:sz w:val="22"/>
        </w:rPr>
        <w:t>パスポート</w:t>
      </w:r>
      <w:r w:rsidRPr="00687960">
        <w:rPr>
          <w:rFonts w:asciiTheme="minorEastAsia" w:hAnsiTheme="minorEastAsia" w:cs="UDShinGoPro-Regular"/>
          <w:kern w:val="0"/>
          <w:sz w:val="22"/>
        </w:rPr>
        <w:t>❻</w:t>
      </w:r>
      <w:r w:rsidRPr="00687960">
        <w:rPr>
          <w:rFonts w:asciiTheme="minorEastAsia" w:hAnsiTheme="minorEastAsia" w:cs="UDShinGoPro-Regular" w:hint="eastAsia"/>
          <w:kern w:val="0"/>
          <w:sz w:val="22"/>
        </w:rPr>
        <w:t>健康保険証</w:t>
      </w:r>
      <w:r w:rsidRPr="00687960">
        <w:rPr>
          <w:rFonts w:asciiTheme="minorEastAsia" w:hAnsiTheme="minorEastAsia" w:cs="UDShinGoPro-Regular"/>
          <w:kern w:val="0"/>
          <w:sz w:val="22"/>
        </w:rPr>
        <w:t>❼</w:t>
      </w:r>
      <w:r w:rsidRPr="00687960">
        <w:rPr>
          <w:rFonts w:asciiTheme="minorEastAsia" w:hAnsiTheme="minorEastAsia" w:cs="UDShinGoPro-Regular" w:hint="eastAsia"/>
          <w:kern w:val="0"/>
          <w:sz w:val="22"/>
        </w:rPr>
        <w:t>対象者の個人番号がわかるもの</w:t>
      </w:r>
      <w:r w:rsidRPr="00687960">
        <w:rPr>
          <w:rFonts w:asciiTheme="minorEastAsia" w:hAnsiTheme="minorEastAsia" w:cs="UDShinGoPro-Regular"/>
          <w:kern w:val="0"/>
          <w:sz w:val="22"/>
        </w:rPr>
        <w:t>❽</w:t>
      </w:r>
      <w:r w:rsidRPr="00687960">
        <w:rPr>
          <w:rFonts w:asciiTheme="minorEastAsia" w:hAnsiTheme="minorEastAsia" w:cs="UDShinGoPro-Regular" w:hint="eastAsia"/>
          <w:kern w:val="0"/>
          <w:sz w:val="22"/>
        </w:rPr>
        <w:t>世帯主の個人番号がわかるもの</w:t>
      </w:r>
      <w:r w:rsidRPr="00687960">
        <w:rPr>
          <w:rFonts w:asciiTheme="minorEastAsia" w:hAnsiTheme="minorEastAsia" w:cs="UDShinGoPro-Regular"/>
          <w:kern w:val="0"/>
          <w:sz w:val="22"/>
        </w:rPr>
        <w:t>❾</w:t>
      </w:r>
      <w:r w:rsidRPr="00687960">
        <w:rPr>
          <w:rFonts w:asciiTheme="minorEastAsia" w:hAnsiTheme="minorEastAsia" w:cs="UDShinGoPro-Regular" w:hint="eastAsia"/>
          <w:kern w:val="0"/>
          <w:sz w:val="22"/>
        </w:rPr>
        <w:t>印鑑（インキ浸透印不可）世帯主または受診者名義の預金通帳（後期高齢者医療保険の加入者の場合は本人名義）</w:t>
      </w:r>
      <w:r w:rsidRPr="00687960">
        <w:rPr>
          <w:rFonts w:asciiTheme="minorEastAsia" w:hAnsiTheme="minorEastAsia" w:cs="UDShinGoPro-Regular"/>
          <w:kern w:val="0"/>
          <w:sz w:val="22"/>
        </w:rPr>
        <w:t xml:space="preserve"> </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w:t>
      </w:r>
      <w:r w:rsidRPr="00687960">
        <w:rPr>
          <w:rFonts w:asciiTheme="minorEastAsia" w:hAnsiTheme="minorEastAsia" w:cs="UDShinGoPro-Regular"/>
          <w:kern w:val="0"/>
          <w:sz w:val="22"/>
        </w:rPr>
        <w:t>❶</w:t>
      </w:r>
      <w:r w:rsidRPr="00687960">
        <w:rPr>
          <w:rFonts w:asciiTheme="minorEastAsia" w:hAnsiTheme="minorEastAsia" w:cs="UDShinGoPro-Regular" w:hint="eastAsia"/>
          <w:kern w:val="0"/>
          <w:sz w:val="22"/>
        </w:rPr>
        <w:t>～</w:t>
      </w:r>
      <w:r w:rsidRPr="00687960">
        <w:rPr>
          <w:rFonts w:asciiTheme="minorEastAsia" w:hAnsiTheme="minorEastAsia" w:cs="UDShinGoPro-Regular"/>
          <w:kern w:val="0"/>
          <w:sz w:val="22"/>
        </w:rPr>
        <w:t>❹</w:t>
      </w:r>
      <w:r w:rsidRPr="00687960">
        <w:rPr>
          <w:rFonts w:asciiTheme="minorEastAsia" w:hAnsiTheme="minorEastAsia" w:cs="UDShinGoPro-Regular" w:hint="eastAsia"/>
          <w:kern w:val="0"/>
          <w:sz w:val="22"/>
        </w:rPr>
        <w:t>の各様式は、保険給付課窓口に備え付けています。</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687960">
        <w:rPr>
          <w:rFonts w:asciiTheme="minorEastAsia" w:hAnsiTheme="minorEastAsia" w:cs="UDShinGoPro-Regular" w:hint="eastAsia"/>
          <w:kern w:val="0"/>
          <w:sz w:val="22"/>
        </w:rPr>
        <w:t xml:space="preserve"> 保険給付課国民健康保険担当 </w:t>
      </w:r>
      <w:r>
        <w:rPr>
          <w:rFonts w:asciiTheme="minorEastAsia" w:hAnsiTheme="minorEastAsia" w:cs="UDShinGoPro-Regular" w:hint="eastAsia"/>
          <w:kern w:val="0"/>
          <w:sz w:val="22"/>
        </w:rPr>
        <w:t>電話番号</w:t>
      </w:r>
      <w:r w:rsidRPr="00687960">
        <w:rPr>
          <w:rFonts w:asciiTheme="minorEastAsia" w:hAnsiTheme="minorEastAsia" w:cs="UDShinGoPro-Regular"/>
          <w:kern w:val="0"/>
          <w:sz w:val="22"/>
        </w:rPr>
        <w:t>23-6051</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ab/>
      </w:r>
    </w:p>
    <w:p w:rsidR="00687960" w:rsidRPr="00687960" w:rsidRDefault="00687960" w:rsidP="00687960">
      <w:pPr>
        <w:autoSpaceDE w:val="0"/>
        <w:autoSpaceDN w:val="0"/>
        <w:adjustRightInd w:val="0"/>
        <w:jc w:val="left"/>
        <w:rPr>
          <w:rFonts w:asciiTheme="minorEastAsia" w:hAnsiTheme="minorEastAsia" w:cs="UDShinGoPro-Regular" w:hint="eastAsia"/>
          <w:b/>
          <w:kern w:val="0"/>
          <w:sz w:val="24"/>
        </w:rPr>
      </w:pPr>
      <w:r w:rsidRPr="00687960">
        <w:rPr>
          <w:rFonts w:asciiTheme="minorEastAsia" w:hAnsiTheme="minorEastAsia" w:cs="UDShinGoPro-Regular" w:hint="eastAsia"/>
          <w:b/>
          <w:kern w:val="0"/>
          <w:sz w:val="24"/>
        </w:rPr>
        <w:t xml:space="preserve">2　</w:t>
      </w:r>
      <w:r w:rsidRPr="00687960">
        <w:rPr>
          <w:rFonts w:asciiTheme="minorEastAsia" w:hAnsiTheme="minorEastAsia" w:cs="UDShinGoPro-Regular" w:hint="eastAsia"/>
          <w:b/>
          <w:kern w:val="0"/>
          <w:sz w:val="24"/>
        </w:rPr>
        <w:t>行政書士・法律上困りごと無料相談</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行政書士が無料で相談に応じます。</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 xml:space="preserve">日時　</w:t>
      </w:r>
      <w:r w:rsidRPr="00687960">
        <w:rPr>
          <w:rFonts w:asciiTheme="minorEastAsia" w:hAnsiTheme="minorEastAsia" w:cs="UDShinGoPro-Regular"/>
          <w:kern w:val="0"/>
          <w:sz w:val="22"/>
        </w:rPr>
        <w:t>10</w:t>
      </w:r>
      <w:r w:rsidRPr="00687960">
        <w:rPr>
          <w:rFonts w:asciiTheme="minorEastAsia" w:hAnsiTheme="minorEastAsia" w:cs="UDShinGoPro-Regular" w:hint="eastAsia"/>
          <w:kern w:val="0"/>
          <w:sz w:val="22"/>
        </w:rPr>
        <w:t>月</w:t>
      </w:r>
      <w:r w:rsidRPr="00687960">
        <w:rPr>
          <w:rFonts w:asciiTheme="minorEastAsia" w:hAnsiTheme="minorEastAsia" w:cs="UDShinGoPro-Regular"/>
          <w:kern w:val="0"/>
          <w:sz w:val="22"/>
        </w:rPr>
        <w:t>3</w:t>
      </w:r>
      <w:r w:rsidRPr="00687960">
        <w:rPr>
          <w:rFonts w:asciiTheme="minorEastAsia" w:hAnsiTheme="minorEastAsia" w:cs="UDShinGoPro-Regular" w:hint="eastAsia"/>
          <w:kern w:val="0"/>
          <w:sz w:val="22"/>
        </w:rPr>
        <w:t>日</w:t>
      </w:r>
      <w:r>
        <w:rPr>
          <w:rFonts w:asciiTheme="minorEastAsia" w:hAnsiTheme="minorEastAsia" w:cs="UDShinGoPro-Regular" w:hint="eastAsia"/>
          <w:kern w:val="0"/>
          <w:sz w:val="22"/>
        </w:rPr>
        <w:t>（日）</w:t>
      </w:r>
      <w:r w:rsidRPr="00687960">
        <w:rPr>
          <w:rFonts w:asciiTheme="minorEastAsia" w:hAnsiTheme="minorEastAsia" w:cs="UDShinGoPro-Regular" w:hint="eastAsia"/>
          <w:kern w:val="0"/>
          <w:sz w:val="22"/>
        </w:rPr>
        <w:t xml:space="preserve">　</w:t>
      </w:r>
      <w:r w:rsidRPr="00687960">
        <w:rPr>
          <w:rFonts w:asciiTheme="minorEastAsia" w:hAnsiTheme="minorEastAsia" w:cs="UDShinGoPro-Regular"/>
          <w:kern w:val="0"/>
          <w:sz w:val="22"/>
        </w:rPr>
        <w:t>9</w:t>
      </w:r>
      <w:r w:rsidRPr="00687960">
        <w:rPr>
          <w:rFonts w:asciiTheme="minorEastAsia" w:hAnsiTheme="minorEastAsia" w:cs="UDShinGoPro-Regular" w:hint="eastAsia"/>
          <w:kern w:val="0"/>
          <w:sz w:val="22"/>
        </w:rPr>
        <w:t>時</w:t>
      </w:r>
      <w:r w:rsidRPr="00687960">
        <w:rPr>
          <w:rFonts w:asciiTheme="minorEastAsia" w:hAnsiTheme="minorEastAsia" w:cs="UDShinGoPro-Regular"/>
          <w:kern w:val="0"/>
          <w:sz w:val="22"/>
        </w:rPr>
        <w:t>30</w:t>
      </w:r>
      <w:r w:rsidRPr="00687960">
        <w:rPr>
          <w:rFonts w:asciiTheme="minorEastAsia" w:hAnsiTheme="minorEastAsia" w:cs="UDShinGoPro-Regular" w:hint="eastAsia"/>
          <w:kern w:val="0"/>
          <w:sz w:val="22"/>
        </w:rPr>
        <w:t>分～</w:t>
      </w:r>
      <w:r w:rsidRPr="00687960">
        <w:rPr>
          <w:rFonts w:asciiTheme="minorEastAsia" w:hAnsiTheme="minorEastAsia" w:cs="UDShinGoPro-Regular"/>
          <w:kern w:val="0"/>
          <w:sz w:val="22"/>
        </w:rPr>
        <w:t>12</w:t>
      </w:r>
      <w:r w:rsidRPr="00687960">
        <w:rPr>
          <w:rFonts w:asciiTheme="minorEastAsia" w:hAnsiTheme="minorEastAsia" w:cs="UDShinGoPro-Regular" w:hint="eastAsia"/>
          <w:kern w:val="0"/>
          <w:sz w:val="22"/>
        </w:rPr>
        <w:t>時</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場所　大崎生涯学習センター（パレットおおさき）</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lastRenderedPageBreak/>
        <w:t>内容　新型コロナウイルス感染症関連補助金、戸籍、遺言・相続、建設業・産業廃棄物業などの許認可、法人設立、交通事故、契約書など</w:t>
      </w:r>
    </w:p>
    <w:p w:rsid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687960">
        <w:rPr>
          <w:rFonts w:asciiTheme="minorEastAsia" w:hAnsiTheme="minorEastAsia" w:cs="UDShinGoPro-Regular" w:hint="eastAsia"/>
          <w:kern w:val="0"/>
          <w:sz w:val="22"/>
        </w:rPr>
        <w:t xml:space="preserve"> 宮城県行政書士会古川支部</w:t>
      </w:r>
      <w:r w:rsidRPr="00687960">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687960">
        <w:rPr>
          <w:rFonts w:asciiTheme="minorEastAsia" w:hAnsiTheme="minorEastAsia" w:cs="UDShinGoPro-Regular"/>
          <w:kern w:val="0"/>
          <w:sz w:val="22"/>
        </w:rPr>
        <w:t>36-2550</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ab/>
      </w:r>
    </w:p>
    <w:p w:rsidR="00687960" w:rsidRPr="00687960" w:rsidRDefault="00687960" w:rsidP="00687960">
      <w:pPr>
        <w:autoSpaceDE w:val="0"/>
        <w:autoSpaceDN w:val="0"/>
        <w:adjustRightInd w:val="0"/>
        <w:jc w:val="left"/>
        <w:rPr>
          <w:rFonts w:asciiTheme="minorEastAsia" w:hAnsiTheme="minorEastAsia" w:cs="UDShinGoPro-Regular" w:hint="eastAsia"/>
          <w:b/>
          <w:kern w:val="0"/>
          <w:sz w:val="24"/>
        </w:rPr>
      </w:pPr>
      <w:r w:rsidRPr="00687960">
        <w:rPr>
          <w:rFonts w:asciiTheme="minorEastAsia" w:hAnsiTheme="minorEastAsia" w:cs="UDShinGoPro-Regular" w:hint="eastAsia"/>
          <w:b/>
          <w:kern w:val="0"/>
          <w:sz w:val="24"/>
        </w:rPr>
        <w:t>2</w:t>
      </w:r>
      <w:r w:rsidRPr="00687960">
        <w:rPr>
          <w:rFonts w:asciiTheme="minorEastAsia" w:hAnsiTheme="minorEastAsia" w:cs="UDShinGoPro-Regular" w:hint="eastAsia"/>
          <w:b/>
          <w:kern w:val="0"/>
          <w:sz w:val="24"/>
        </w:rPr>
        <w:t xml:space="preserve">　</w:t>
      </w:r>
      <w:r w:rsidRPr="00687960">
        <w:rPr>
          <w:rFonts w:asciiTheme="minorEastAsia" w:hAnsiTheme="minorEastAsia" w:cs="UDShinGoPro-Regular" w:hint="eastAsia"/>
          <w:b/>
          <w:kern w:val="0"/>
          <w:sz w:val="24"/>
        </w:rPr>
        <w:t>大崎市総合計画・産業振興計画の見直しによる住民説明懇談会</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第2次大崎市総合計画および第2次大崎市産業振興計画の、計画期間の前期5年が経過します。後期計画の策定のため、次の日程で住民説明懇談会を開催します。</w:t>
      </w:r>
    </w:p>
    <w:tbl>
      <w:tblPr>
        <w:tblW w:w="0" w:type="auto"/>
        <w:tblInd w:w="28" w:type="dxa"/>
        <w:tblLayout w:type="fixed"/>
        <w:tblCellMar>
          <w:left w:w="0" w:type="dxa"/>
          <w:right w:w="0" w:type="dxa"/>
        </w:tblCellMar>
        <w:tblLook w:val="0000" w:firstRow="0" w:lastRow="0" w:firstColumn="0" w:lastColumn="0" w:noHBand="0" w:noVBand="0"/>
      </w:tblPr>
      <w:tblGrid>
        <w:gridCol w:w="1560"/>
        <w:gridCol w:w="3402"/>
        <w:gridCol w:w="4252"/>
      </w:tblGrid>
      <w:tr w:rsidR="00687960" w:rsidRPr="00687960" w:rsidTr="00905CFC">
        <w:tblPrEx>
          <w:tblCellMar>
            <w:top w:w="0" w:type="dxa"/>
            <w:left w:w="0" w:type="dxa"/>
            <w:bottom w:w="0" w:type="dxa"/>
            <w:right w:w="0" w:type="dxa"/>
          </w:tblCellMar>
        </w:tblPrEx>
        <w:trPr>
          <w:trHeight w:val="60"/>
        </w:trPr>
        <w:tc>
          <w:tcPr>
            <w:tcW w:w="1560" w:type="dxa"/>
            <w:tcBorders>
              <w:top w:val="single" w:sz="3" w:space="0" w:color="000000"/>
              <w:left w:val="single" w:sz="6" w:space="0" w:color="auto"/>
              <w:bottom w:val="single" w:sz="3" w:space="0" w:color="000000"/>
              <w:right w:val="single" w:sz="3" w:space="0" w:color="000000"/>
            </w:tcBorders>
            <w:shd w:val="solid" w:color="FADCE9" w:fill="auto"/>
            <w:tcMar>
              <w:top w:w="28" w:type="dxa"/>
              <w:left w:w="28" w:type="dxa"/>
              <w:bottom w:w="28" w:type="dxa"/>
              <w:right w:w="28" w:type="dxa"/>
            </w:tcMa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地域</w:t>
            </w:r>
          </w:p>
        </w:tc>
        <w:tc>
          <w:tcPr>
            <w:tcW w:w="3402"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日時</w:t>
            </w:r>
          </w:p>
        </w:tc>
        <w:tc>
          <w:tcPr>
            <w:tcW w:w="4252" w:type="dxa"/>
            <w:tcBorders>
              <w:top w:val="single" w:sz="3" w:space="0" w:color="000000"/>
              <w:left w:val="single" w:sz="3" w:space="0" w:color="000000"/>
              <w:bottom w:val="single" w:sz="3" w:space="0" w:color="000000"/>
              <w:right w:val="single" w:sz="6" w:space="0" w:color="auto"/>
            </w:tcBorders>
            <w:shd w:val="solid" w:color="FADCE9" w:fill="auto"/>
            <w:tcMar>
              <w:top w:w="28" w:type="dxa"/>
              <w:left w:w="28" w:type="dxa"/>
              <w:bottom w:w="28" w:type="dxa"/>
              <w:right w:w="28" w:type="dxa"/>
            </w:tcMa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会場</w:t>
            </w:r>
          </w:p>
        </w:tc>
      </w:tr>
      <w:tr w:rsidR="00687960" w:rsidRPr="00687960" w:rsidTr="00905CFC">
        <w:tblPrEx>
          <w:tblCellMar>
            <w:top w:w="0" w:type="dxa"/>
            <w:left w:w="0" w:type="dxa"/>
            <w:bottom w:w="0" w:type="dxa"/>
            <w:right w:w="0" w:type="dxa"/>
          </w:tblCellMar>
        </w:tblPrEx>
        <w:trPr>
          <w:trHeight w:val="842"/>
        </w:trPr>
        <w:tc>
          <w:tcPr>
            <w:tcW w:w="1560"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古川</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905CFC">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10</w:t>
            </w:r>
            <w:r w:rsidRPr="00687960">
              <w:rPr>
                <w:rFonts w:asciiTheme="minorEastAsia" w:hAnsiTheme="minorEastAsia" w:cs="UDShinGoPro-Regular" w:hint="eastAsia"/>
                <w:kern w:val="0"/>
                <w:sz w:val="22"/>
              </w:rPr>
              <w:t>月</w:t>
            </w:r>
            <w:r w:rsidRPr="00687960">
              <w:rPr>
                <w:rFonts w:asciiTheme="minorEastAsia" w:hAnsiTheme="minorEastAsia" w:cs="UDShinGoPro-Regular"/>
                <w:kern w:val="0"/>
                <w:sz w:val="22"/>
              </w:rPr>
              <w:t>16</w:t>
            </w:r>
            <w:r w:rsidRPr="00687960">
              <w:rPr>
                <w:rFonts w:asciiTheme="minorEastAsia" w:hAnsiTheme="minorEastAsia" w:cs="UDShinGoPro-Regular" w:hint="eastAsia"/>
                <w:kern w:val="0"/>
                <w:sz w:val="22"/>
              </w:rPr>
              <w:t>日㈯</w:t>
            </w:r>
            <w:r w:rsidR="00905CFC">
              <w:rPr>
                <w:rFonts w:asciiTheme="minorEastAsia" w:hAnsiTheme="minorEastAsia" w:cs="UDShinGoPro-Regular" w:hint="eastAsia"/>
                <w:kern w:val="0"/>
                <w:sz w:val="22"/>
              </w:rPr>
              <w:t>（土）</w:t>
            </w:r>
            <w:r w:rsidRPr="00687960">
              <w:rPr>
                <w:rFonts w:asciiTheme="minorEastAsia" w:hAnsiTheme="minorEastAsia" w:cs="UDShinGoPro-Regular"/>
                <w:kern w:val="0"/>
                <w:sz w:val="22"/>
              </w:rPr>
              <w:t>18</w:t>
            </w:r>
            <w:r w:rsidRPr="00687960">
              <w:rPr>
                <w:rFonts w:asciiTheme="minorEastAsia" w:hAnsiTheme="minorEastAsia" w:cs="UDShinGoPro-Regular" w:hint="eastAsia"/>
                <w:kern w:val="0"/>
                <w:sz w:val="22"/>
              </w:rPr>
              <w:t>時～</w:t>
            </w:r>
          </w:p>
        </w:tc>
        <w:tc>
          <w:tcPr>
            <w:tcW w:w="425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大崎生涯学習センター（パレットおおさき）多目的ホール</w:t>
            </w:r>
          </w:p>
        </w:tc>
      </w:tr>
      <w:tr w:rsidR="00687960" w:rsidRPr="00687960" w:rsidTr="00905CFC">
        <w:tblPrEx>
          <w:tblCellMar>
            <w:top w:w="0" w:type="dxa"/>
            <w:left w:w="0" w:type="dxa"/>
            <w:bottom w:w="0" w:type="dxa"/>
            <w:right w:w="0" w:type="dxa"/>
          </w:tblCellMar>
        </w:tblPrEx>
        <w:trPr>
          <w:trHeight w:hRule="exact" w:val="454"/>
        </w:trPr>
        <w:tc>
          <w:tcPr>
            <w:tcW w:w="1560"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松山</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905CFC">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10</w:t>
            </w:r>
            <w:r w:rsidRPr="00687960">
              <w:rPr>
                <w:rFonts w:asciiTheme="minorEastAsia" w:hAnsiTheme="minorEastAsia" w:cs="UDShinGoPro-Regular" w:hint="eastAsia"/>
                <w:kern w:val="0"/>
                <w:sz w:val="22"/>
              </w:rPr>
              <w:t>月</w:t>
            </w:r>
            <w:r w:rsidRPr="00687960">
              <w:rPr>
                <w:rFonts w:asciiTheme="minorEastAsia" w:hAnsiTheme="minorEastAsia" w:cs="UDShinGoPro-Regular"/>
                <w:kern w:val="0"/>
                <w:sz w:val="22"/>
              </w:rPr>
              <w:t>23</w:t>
            </w:r>
            <w:r w:rsidRPr="00687960">
              <w:rPr>
                <w:rFonts w:asciiTheme="minorEastAsia" w:hAnsiTheme="minorEastAsia" w:cs="UDShinGoPro-Regular" w:hint="eastAsia"/>
                <w:kern w:val="0"/>
                <w:sz w:val="22"/>
              </w:rPr>
              <w:t>日</w:t>
            </w:r>
            <w:r w:rsidR="00905CFC">
              <w:rPr>
                <w:rFonts w:asciiTheme="minorEastAsia" w:hAnsiTheme="minorEastAsia" w:cs="UDShinGoPro-Regular" w:hint="eastAsia"/>
                <w:kern w:val="0"/>
                <w:sz w:val="22"/>
              </w:rPr>
              <w:t>（土）</w:t>
            </w:r>
            <w:r w:rsidRPr="00687960">
              <w:rPr>
                <w:rFonts w:asciiTheme="minorEastAsia" w:hAnsiTheme="minorEastAsia" w:cs="UDShinGoPro-Regular"/>
                <w:kern w:val="0"/>
                <w:sz w:val="22"/>
              </w:rPr>
              <w:t>14</w:t>
            </w:r>
            <w:r w:rsidRPr="00687960">
              <w:rPr>
                <w:rFonts w:asciiTheme="minorEastAsia" w:hAnsiTheme="minorEastAsia" w:cs="UDShinGoPro-Regular" w:hint="eastAsia"/>
                <w:kern w:val="0"/>
                <w:sz w:val="22"/>
              </w:rPr>
              <w:t>時～</w:t>
            </w:r>
          </w:p>
        </w:tc>
        <w:tc>
          <w:tcPr>
            <w:tcW w:w="425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松山公民館</w:t>
            </w:r>
            <w:r w:rsidRPr="00687960">
              <w:rPr>
                <w:rFonts w:asciiTheme="minorEastAsia" w:hAnsiTheme="minorEastAsia" w:cs="UDShinGoPro-Regular"/>
                <w:kern w:val="0"/>
                <w:sz w:val="22"/>
              </w:rPr>
              <w:t>2</w:t>
            </w:r>
            <w:r w:rsidRPr="00687960">
              <w:rPr>
                <w:rFonts w:asciiTheme="minorEastAsia" w:hAnsiTheme="minorEastAsia" w:cs="UDShinGoPro-Regular" w:hint="eastAsia"/>
                <w:kern w:val="0"/>
                <w:sz w:val="22"/>
              </w:rPr>
              <w:t>階ホール</w:t>
            </w:r>
          </w:p>
        </w:tc>
      </w:tr>
      <w:tr w:rsidR="00687960" w:rsidRPr="00687960" w:rsidTr="00905CFC">
        <w:tblPrEx>
          <w:tblCellMar>
            <w:top w:w="0" w:type="dxa"/>
            <w:left w:w="0" w:type="dxa"/>
            <w:bottom w:w="0" w:type="dxa"/>
            <w:right w:w="0" w:type="dxa"/>
          </w:tblCellMar>
        </w:tblPrEx>
        <w:trPr>
          <w:trHeight w:hRule="exact" w:val="454"/>
        </w:trPr>
        <w:tc>
          <w:tcPr>
            <w:tcW w:w="1560"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三本木</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905CFC">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10</w:t>
            </w:r>
            <w:r w:rsidRPr="00687960">
              <w:rPr>
                <w:rFonts w:asciiTheme="minorEastAsia" w:hAnsiTheme="minorEastAsia" w:cs="UDShinGoPro-Regular" w:hint="eastAsia"/>
                <w:kern w:val="0"/>
                <w:sz w:val="22"/>
              </w:rPr>
              <w:t>月</w:t>
            </w:r>
            <w:r w:rsidRPr="00687960">
              <w:rPr>
                <w:rFonts w:asciiTheme="minorEastAsia" w:hAnsiTheme="minorEastAsia" w:cs="UDShinGoPro-Regular"/>
                <w:kern w:val="0"/>
                <w:sz w:val="22"/>
              </w:rPr>
              <w:t>23</w:t>
            </w:r>
            <w:r w:rsidRPr="00687960">
              <w:rPr>
                <w:rFonts w:asciiTheme="minorEastAsia" w:hAnsiTheme="minorEastAsia" w:cs="UDShinGoPro-Regular" w:hint="eastAsia"/>
                <w:kern w:val="0"/>
                <w:sz w:val="22"/>
              </w:rPr>
              <w:t>日</w:t>
            </w:r>
            <w:r w:rsidR="00905CFC">
              <w:rPr>
                <w:rFonts w:asciiTheme="minorEastAsia" w:hAnsiTheme="minorEastAsia" w:cs="UDShinGoPro-Regular" w:hint="eastAsia"/>
                <w:kern w:val="0"/>
                <w:sz w:val="22"/>
              </w:rPr>
              <w:t>（土）</w:t>
            </w:r>
            <w:r w:rsidRPr="00687960">
              <w:rPr>
                <w:rFonts w:asciiTheme="minorEastAsia" w:hAnsiTheme="minorEastAsia" w:cs="UDShinGoPro-Regular"/>
                <w:kern w:val="0"/>
                <w:sz w:val="22"/>
              </w:rPr>
              <w:t>18</w:t>
            </w:r>
            <w:r w:rsidRPr="00687960">
              <w:rPr>
                <w:rFonts w:asciiTheme="minorEastAsia" w:hAnsiTheme="minorEastAsia" w:cs="UDShinGoPro-Regular" w:hint="eastAsia"/>
                <w:kern w:val="0"/>
                <w:sz w:val="22"/>
              </w:rPr>
              <w:t>時～</w:t>
            </w:r>
          </w:p>
        </w:tc>
        <w:tc>
          <w:tcPr>
            <w:tcW w:w="425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三本木公民館</w:t>
            </w:r>
            <w:r w:rsidRPr="00687960">
              <w:rPr>
                <w:rFonts w:asciiTheme="minorEastAsia" w:hAnsiTheme="minorEastAsia" w:cs="UDShinGoPro-Regular"/>
                <w:kern w:val="0"/>
                <w:sz w:val="22"/>
              </w:rPr>
              <w:t>2</w:t>
            </w:r>
            <w:r w:rsidRPr="00687960">
              <w:rPr>
                <w:rFonts w:asciiTheme="minorEastAsia" w:hAnsiTheme="minorEastAsia" w:cs="UDShinGoPro-Regular" w:hint="eastAsia"/>
                <w:kern w:val="0"/>
                <w:sz w:val="22"/>
              </w:rPr>
              <w:t>階大ホール</w:t>
            </w:r>
          </w:p>
        </w:tc>
      </w:tr>
      <w:tr w:rsidR="00687960" w:rsidRPr="00687960" w:rsidTr="00905CFC">
        <w:tblPrEx>
          <w:tblCellMar>
            <w:top w:w="0" w:type="dxa"/>
            <w:left w:w="0" w:type="dxa"/>
            <w:bottom w:w="0" w:type="dxa"/>
            <w:right w:w="0" w:type="dxa"/>
          </w:tblCellMar>
        </w:tblPrEx>
        <w:trPr>
          <w:trHeight w:hRule="exact" w:val="454"/>
        </w:trPr>
        <w:tc>
          <w:tcPr>
            <w:tcW w:w="1560"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鹿島台</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905CFC">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10</w:t>
            </w:r>
            <w:r w:rsidRPr="00687960">
              <w:rPr>
                <w:rFonts w:asciiTheme="minorEastAsia" w:hAnsiTheme="minorEastAsia" w:cs="UDShinGoPro-Regular" w:hint="eastAsia"/>
                <w:kern w:val="0"/>
                <w:sz w:val="22"/>
              </w:rPr>
              <w:t>月</w:t>
            </w:r>
            <w:r w:rsidRPr="00687960">
              <w:rPr>
                <w:rFonts w:asciiTheme="minorEastAsia" w:hAnsiTheme="minorEastAsia" w:cs="UDShinGoPro-Regular"/>
                <w:kern w:val="0"/>
                <w:sz w:val="22"/>
              </w:rPr>
              <w:t>23</w:t>
            </w:r>
            <w:r w:rsidRPr="00687960">
              <w:rPr>
                <w:rFonts w:asciiTheme="minorEastAsia" w:hAnsiTheme="minorEastAsia" w:cs="UDShinGoPro-Regular" w:hint="eastAsia"/>
                <w:kern w:val="0"/>
                <w:sz w:val="22"/>
              </w:rPr>
              <w:t>日</w:t>
            </w:r>
            <w:r w:rsidR="00905CFC">
              <w:rPr>
                <w:rFonts w:asciiTheme="minorEastAsia" w:hAnsiTheme="minorEastAsia" w:cs="UDShinGoPro-Regular" w:hint="eastAsia"/>
                <w:kern w:val="0"/>
                <w:sz w:val="22"/>
              </w:rPr>
              <w:t>（土）</w:t>
            </w:r>
            <w:r w:rsidRPr="00687960">
              <w:rPr>
                <w:rFonts w:asciiTheme="minorEastAsia" w:hAnsiTheme="minorEastAsia" w:cs="UDShinGoPro-Regular"/>
                <w:kern w:val="0"/>
                <w:sz w:val="22"/>
              </w:rPr>
              <w:t>9</w:t>
            </w:r>
            <w:r w:rsidRPr="00687960">
              <w:rPr>
                <w:rFonts w:asciiTheme="minorEastAsia" w:hAnsiTheme="minorEastAsia" w:cs="UDShinGoPro-Regular" w:hint="eastAsia"/>
                <w:kern w:val="0"/>
                <w:sz w:val="22"/>
              </w:rPr>
              <w:t>時</w:t>
            </w:r>
            <w:r w:rsidRPr="00687960">
              <w:rPr>
                <w:rFonts w:asciiTheme="minorEastAsia" w:hAnsiTheme="minorEastAsia" w:cs="UDShinGoPro-Regular"/>
                <w:kern w:val="0"/>
                <w:sz w:val="22"/>
              </w:rPr>
              <w:t>30</w:t>
            </w:r>
            <w:r w:rsidRPr="00687960">
              <w:rPr>
                <w:rFonts w:asciiTheme="minorEastAsia" w:hAnsiTheme="minorEastAsia" w:cs="UDShinGoPro-Regular" w:hint="eastAsia"/>
                <w:kern w:val="0"/>
                <w:sz w:val="22"/>
              </w:rPr>
              <w:t>分～</w:t>
            </w:r>
          </w:p>
        </w:tc>
        <w:tc>
          <w:tcPr>
            <w:tcW w:w="425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鹿島台保健センター多目的ホール</w:t>
            </w:r>
          </w:p>
        </w:tc>
      </w:tr>
      <w:tr w:rsidR="00687960" w:rsidRPr="00687960" w:rsidTr="00905CFC">
        <w:tblPrEx>
          <w:tblCellMar>
            <w:top w:w="0" w:type="dxa"/>
            <w:left w:w="0" w:type="dxa"/>
            <w:bottom w:w="0" w:type="dxa"/>
            <w:right w:w="0" w:type="dxa"/>
          </w:tblCellMar>
        </w:tblPrEx>
        <w:trPr>
          <w:trHeight w:hRule="exact" w:val="454"/>
        </w:trPr>
        <w:tc>
          <w:tcPr>
            <w:tcW w:w="1560"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岩出山</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10</w:t>
            </w:r>
            <w:r w:rsidRPr="00687960">
              <w:rPr>
                <w:rFonts w:asciiTheme="minorEastAsia" w:hAnsiTheme="minorEastAsia" w:cs="UDShinGoPro-Regular" w:hint="eastAsia"/>
                <w:kern w:val="0"/>
                <w:sz w:val="22"/>
              </w:rPr>
              <w:t>月</w:t>
            </w:r>
            <w:r w:rsidRPr="00687960">
              <w:rPr>
                <w:rFonts w:asciiTheme="minorEastAsia" w:hAnsiTheme="minorEastAsia" w:cs="UDShinGoPro-Regular"/>
                <w:kern w:val="0"/>
                <w:sz w:val="22"/>
              </w:rPr>
              <w:t>16</w:t>
            </w:r>
            <w:r w:rsidR="00905CFC">
              <w:rPr>
                <w:rFonts w:asciiTheme="minorEastAsia" w:hAnsiTheme="minorEastAsia" w:cs="UDShinGoPro-Regular" w:hint="eastAsia"/>
                <w:kern w:val="0"/>
                <w:sz w:val="22"/>
              </w:rPr>
              <w:t>日</w:t>
            </w:r>
            <w:r w:rsidR="00905CFC">
              <w:rPr>
                <w:rFonts w:asciiTheme="minorEastAsia" w:hAnsiTheme="minorEastAsia" w:cs="UDShinGoPro-Regular" w:hint="eastAsia"/>
                <w:kern w:val="0"/>
                <w:sz w:val="22"/>
              </w:rPr>
              <w:t>（土）</w:t>
            </w:r>
            <w:r w:rsidRPr="00687960">
              <w:rPr>
                <w:rFonts w:asciiTheme="minorEastAsia" w:hAnsiTheme="minorEastAsia" w:cs="UDShinGoPro-Regular"/>
                <w:kern w:val="0"/>
                <w:sz w:val="22"/>
              </w:rPr>
              <w:t>14</w:t>
            </w:r>
            <w:r w:rsidRPr="00687960">
              <w:rPr>
                <w:rFonts w:asciiTheme="minorEastAsia" w:hAnsiTheme="minorEastAsia" w:cs="UDShinGoPro-Regular" w:hint="eastAsia"/>
                <w:kern w:val="0"/>
                <w:sz w:val="22"/>
              </w:rPr>
              <w:t>時</w:t>
            </w:r>
          </w:p>
        </w:tc>
        <w:tc>
          <w:tcPr>
            <w:tcW w:w="425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岩出山総合支所大会議室</w:t>
            </w:r>
          </w:p>
        </w:tc>
      </w:tr>
      <w:tr w:rsidR="00687960" w:rsidRPr="00687960" w:rsidTr="00905CFC">
        <w:tblPrEx>
          <w:tblCellMar>
            <w:top w:w="0" w:type="dxa"/>
            <w:left w:w="0" w:type="dxa"/>
            <w:bottom w:w="0" w:type="dxa"/>
            <w:right w:w="0" w:type="dxa"/>
          </w:tblCellMar>
        </w:tblPrEx>
        <w:trPr>
          <w:trHeight w:hRule="exact" w:val="454"/>
        </w:trPr>
        <w:tc>
          <w:tcPr>
            <w:tcW w:w="1560"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鳴子</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温泉</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905CFC">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10</w:t>
            </w:r>
            <w:r w:rsidRPr="00687960">
              <w:rPr>
                <w:rFonts w:asciiTheme="minorEastAsia" w:hAnsiTheme="minorEastAsia" w:cs="UDShinGoPro-Regular" w:hint="eastAsia"/>
                <w:kern w:val="0"/>
                <w:sz w:val="22"/>
              </w:rPr>
              <w:t>月</w:t>
            </w:r>
            <w:r w:rsidRPr="00687960">
              <w:rPr>
                <w:rFonts w:asciiTheme="minorEastAsia" w:hAnsiTheme="minorEastAsia" w:cs="UDShinGoPro-Regular"/>
                <w:kern w:val="0"/>
                <w:sz w:val="22"/>
              </w:rPr>
              <w:t>16</w:t>
            </w:r>
            <w:r w:rsidR="00905CFC">
              <w:rPr>
                <w:rFonts w:asciiTheme="minorEastAsia" w:hAnsiTheme="minorEastAsia" w:cs="UDShinGoPro-Regular" w:hint="eastAsia"/>
                <w:kern w:val="0"/>
                <w:sz w:val="22"/>
              </w:rPr>
              <w:t>日</w:t>
            </w:r>
            <w:r w:rsidR="00905CFC">
              <w:rPr>
                <w:rFonts w:asciiTheme="minorEastAsia" w:hAnsiTheme="minorEastAsia" w:cs="UDShinGoPro-Regular" w:hint="eastAsia"/>
                <w:kern w:val="0"/>
                <w:sz w:val="22"/>
              </w:rPr>
              <w:t>（土）</w:t>
            </w:r>
            <w:r w:rsidRPr="00687960">
              <w:rPr>
                <w:rFonts w:asciiTheme="minorEastAsia" w:hAnsiTheme="minorEastAsia" w:cs="UDShinGoPro-Regular"/>
                <w:kern w:val="0"/>
                <w:sz w:val="22"/>
              </w:rPr>
              <w:t>9</w:t>
            </w:r>
            <w:r w:rsidRPr="00687960">
              <w:rPr>
                <w:rFonts w:asciiTheme="minorEastAsia" w:hAnsiTheme="minorEastAsia" w:cs="UDShinGoPro-Regular" w:hint="eastAsia"/>
                <w:kern w:val="0"/>
                <w:sz w:val="22"/>
              </w:rPr>
              <w:t>時</w:t>
            </w:r>
            <w:r w:rsidRPr="00687960">
              <w:rPr>
                <w:rFonts w:asciiTheme="minorEastAsia" w:hAnsiTheme="minorEastAsia" w:cs="UDShinGoPro-Regular"/>
                <w:kern w:val="0"/>
                <w:sz w:val="22"/>
              </w:rPr>
              <w:t>30</w:t>
            </w:r>
            <w:r w:rsidRPr="00687960">
              <w:rPr>
                <w:rFonts w:asciiTheme="minorEastAsia" w:hAnsiTheme="minorEastAsia" w:cs="UDShinGoPro-Regular" w:hint="eastAsia"/>
                <w:kern w:val="0"/>
                <w:sz w:val="22"/>
              </w:rPr>
              <w:t>分～</w:t>
            </w:r>
          </w:p>
        </w:tc>
        <w:tc>
          <w:tcPr>
            <w:tcW w:w="425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（新）鳴子総合支所</w:t>
            </w:r>
            <w:r w:rsidRPr="00687960">
              <w:rPr>
                <w:rFonts w:asciiTheme="minorEastAsia" w:hAnsiTheme="minorEastAsia" w:cs="UDShinGoPro-Regular"/>
                <w:kern w:val="0"/>
                <w:sz w:val="22"/>
              </w:rPr>
              <w:t>1</w:t>
            </w:r>
            <w:r w:rsidRPr="00687960">
              <w:rPr>
                <w:rFonts w:asciiTheme="minorEastAsia" w:hAnsiTheme="minorEastAsia" w:cs="UDShinGoPro-Regular" w:hint="eastAsia"/>
                <w:kern w:val="0"/>
                <w:sz w:val="22"/>
              </w:rPr>
              <w:t>階ホール</w:t>
            </w:r>
          </w:p>
        </w:tc>
      </w:tr>
      <w:tr w:rsidR="00687960" w:rsidRPr="00687960" w:rsidTr="00905CFC">
        <w:tblPrEx>
          <w:tblCellMar>
            <w:top w:w="0" w:type="dxa"/>
            <w:left w:w="0" w:type="dxa"/>
            <w:bottom w:w="0" w:type="dxa"/>
            <w:right w:w="0" w:type="dxa"/>
          </w:tblCellMar>
        </w:tblPrEx>
        <w:trPr>
          <w:trHeight w:hRule="exact" w:val="454"/>
        </w:trPr>
        <w:tc>
          <w:tcPr>
            <w:tcW w:w="1560"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田尻</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87960" w:rsidRPr="00687960" w:rsidRDefault="00687960" w:rsidP="00905CFC">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10</w:t>
            </w:r>
            <w:r w:rsidRPr="00687960">
              <w:rPr>
                <w:rFonts w:asciiTheme="minorEastAsia" w:hAnsiTheme="minorEastAsia" w:cs="UDShinGoPro-Regular" w:hint="eastAsia"/>
                <w:kern w:val="0"/>
                <w:sz w:val="22"/>
              </w:rPr>
              <w:t>月</w:t>
            </w:r>
            <w:r w:rsidRPr="00687960">
              <w:rPr>
                <w:rFonts w:asciiTheme="minorEastAsia" w:hAnsiTheme="minorEastAsia" w:cs="UDShinGoPro-Regular"/>
                <w:kern w:val="0"/>
                <w:sz w:val="22"/>
              </w:rPr>
              <w:t>24</w:t>
            </w:r>
            <w:r w:rsidR="00905CFC">
              <w:rPr>
                <w:rFonts w:asciiTheme="minorEastAsia" w:hAnsiTheme="minorEastAsia" w:cs="UDShinGoPro-Regular" w:hint="eastAsia"/>
                <w:kern w:val="0"/>
                <w:sz w:val="22"/>
              </w:rPr>
              <w:t>日（日）</w:t>
            </w:r>
            <w:r w:rsidRPr="00687960">
              <w:rPr>
                <w:rFonts w:asciiTheme="minorEastAsia" w:hAnsiTheme="minorEastAsia" w:cs="UDShinGoPro-Regular"/>
                <w:kern w:val="0"/>
                <w:sz w:val="22"/>
              </w:rPr>
              <w:t>9</w:t>
            </w:r>
            <w:r w:rsidRPr="00687960">
              <w:rPr>
                <w:rFonts w:asciiTheme="minorEastAsia" w:hAnsiTheme="minorEastAsia" w:cs="UDShinGoPro-Regular" w:hint="eastAsia"/>
                <w:kern w:val="0"/>
                <w:sz w:val="22"/>
              </w:rPr>
              <w:t>時</w:t>
            </w:r>
            <w:r w:rsidRPr="00687960">
              <w:rPr>
                <w:rFonts w:asciiTheme="minorEastAsia" w:hAnsiTheme="minorEastAsia" w:cs="UDShinGoPro-Regular"/>
                <w:kern w:val="0"/>
                <w:sz w:val="22"/>
              </w:rPr>
              <w:t>30</w:t>
            </w:r>
            <w:r w:rsidRPr="00687960">
              <w:rPr>
                <w:rFonts w:asciiTheme="minorEastAsia" w:hAnsiTheme="minorEastAsia" w:cs="UDShinGoPro-Regular" w:hint="eastAsia"/>
                <w:kern w:val="0"/>
                <w:sz w:val="22"/>
              </w:rPr>
              <w:t>分～</w:t>
            </w:r>
          </w:p>
        </w:tc>
        <w:tc>
          <w:tcPr>
            <w:tcW w:w="425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田尻総合体育館会議室</w:t>
            </w:r>
          </w:p>
        </w:tc>
      </w:tr>
    </w:tbl>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対象　市民</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※新型コロナウイルス感染症の拡大状況により、中止または開催方法を変更する場合があります。</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問</w:t>
      </w:r>
      <w:r w:rsidR="00905CFC">
        <w:rPr>
          <w:rFonts w:asciiTheme="minorEastAsia" w:hAnsiTheme="minorEastAsia" w:cs="UDShinGoPro-Regular" w:hint="eastAsia"/>
          <w:kern w:val="0"/>
          <w:sz w:val="22"/>
        </w:rPr>
        <w:t>い合わせ</w:t>
      </w:r>
      <w:r w:rsidRPr="00687960">
        <w:rPr>
          <w:rFonts w:asciiTheme="minorEastAsia" w:hAnsiTheme="minorEastAsia" w:cs="UDShinGoPro-Regular"/>
          <w:kern w:val="0"/>
          <w:sz w:val="22"/>
        </w:rPr>
        <w:t xml:space="preserve"> </w:t>
      </w:r>
      <w:r w:rsidRPr="00687960">
        <w:rPr>
          <w:rFonts w:asciiTheme="minorEastAsia" w:hAnsiTheme="minorEastAsia" w:cs="UDShinGoPro-Regular" w:hint="eastAsia"/>
          <w:kern w:val="0"/>
          <w:sz w:val="22"/>
        </w:rPr>
        <w:t>政策課政策企画担当（大崎市総合計画）</w:t>
      </w:r>
      <w:r w:rsidRPr="00687960">
        <w:rPr>
          <w:rFonts w:asciiTheme="minorEastAsia" w:hAnsiTheme="minorEastAsia" w:cs="UDShinGoPro-Regular"/>
          <w:kern w:val="0"/>
          <w:sz w:val="22"/>
        </w:rPr>
        <w:t xml:space="preserve"> </w:t>
      </w:r>
      <w:r w:rsidR="00905CFC">
        <w:rPr>
          <w:rFonts w:asciiTheme="minorEastAsia" w:hAnsiTheme="minorEastAsia" w:cs="UDShinGoPro-Regular" w:hint="eastAsia"/>
          <w:kern w:val="0"/>
          <w:sz w:val="22"/>
        </w:rPr>
        <w:t>電話番号</w:t>
      </w:r>
      <w:r w:rsidRPr="00687960">
        <w:rPr>
          <w:rFonts w:asciiTheme="minorEastAsia" w:hAnsiTheme="minorEastAsia" w:cs="UDShinGoPro-Regular"/>
          <w:kern w:val="0"/>
          <w:sz w:val="22"/>
        </w:rPr>
        <w:t>23-2129</w:t>
      </w:r>
    </w:p>
    <w:p w:rsidR="00687960" w:rsidRDefault="00687960" w:rsidP="00905CFC">
      <w:pPr>
        <w:autoSpaceDE w:val="0"/>
        <w:autoSpaceDN w:val="0"/>
        <w:adjustRightInd w:val="0"/>
        <w:ind w:firstLineChars="450" w:firstLine="99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世界農業遺産推進課企画調整担当 （大崎市産業振興計画）</w:t>
      </w:r>
      <w:r w:rsidR="00905CFC">
        <w:rPr>
          <w:rFonts w:asciiTheme="minorEastAsia" w:hAnsiTheme="minorEastAsia" w:cs="UDShinGoPro-Regular" w:hint="eastAsia"/>
          <w:kern w:val="0"/>
          <w:sz w:val="22"/>
        </w:rPr>
        <w:t>電話番号</w:t>
      </w:r>
      <w:r w:rsidRPr="00687960">
        <w:rPr>
          <w:rFonts w:asciiTheme="minorEastAsia" w:hAnsiTheme="minorEastAsia" w:cs="UDShinGoPro-Regular"/>
          <w:kern w:val="0"/>
          <w:sz w:val="22"/>
        </w:rPr>
        <w:t>23-2281</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ab/>
      </w:r>
    </w:p>
    <w:p w:rsidR="00687960" w:rsidRPr="00905CFC" w:rsidRDefault="00687960" w:rsidP="00687960">
      <w:pPr>
        <w:autoSpaceDE w:val="0"/>
        <w:autoSpaceDN w:val="0"/>
        <w:adjustRightInd w:val="0"/>
        <w:jc w:val="left"/>
        <w:rPr>
          <w:rFonts w:asciiTheme="minorEastAsia" w:hAnsiTheme="minorEastAsia" w:cs="UDShinGoPro-Regular" w:hint="eastAsia"/>
          <w:b/>
          <w:kern w:val="0"/>
          <w:sz w:val="24"/>
        </w:rPr>
      </w:pPr>
      <w:r w:rsidRPr="00905CFC">
        <w:rPr>
          <w:rFonts w:asciiTheme="minorEastAsia" w:hAnsiTheme="minorEastAsia" w:cs="UDShinGoPro-Regular" w:hint="eastAsia"/>
          <w:b/>
          <w:kern w:val="0"/>
          <w:sz w:val="24"/>
        </w:rPr>
        <w:t>2</w:t>
      </w:r>
      <w:r w:rsidR="00905CFC" w:rsidRPr="00905CFC">
        <w:rPr>
          <w:rFonts w:asciiTheme="minorEastAsia" w:hAnsiTheme="minorEastAsia" w:cs="UDShinGoPro-Regular" w:hint="eastAsia"/>
          <w:b/>
          <w:kern w:val="0"/>
          <w:sz w:val="24"/>
        </w:rPr>
        <w:t xml:space="preserve">　</w:t>
      </w:r>
      <w:r w:rsidRPr="00905CFC">
        <w:rPr>
          <w:rFonts w:asciiTheme="minorEastAsia" w:hAnsiTheme="minorEastAsia" w:cs="UDShinGoPro-Regular" w:hint="eastAsia"/>
          <w:b/>
          <w:kern w:val="0"/>
          <w:sz w:val="24"/>
        </w:rPr>
        <w:t>勤労者生活安定資金融資制度を活用ください</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市では、市内に居住または勤務する勤労者に生活資金などを融資する制度を設けています。詳しくは問い合わせください。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760"/>
        <w:gridCol w:w="1367"/>
        <w:gridCol w:w="1701"/>
        <w:gridCol w:w="2268"/>
      </w:tblGrid>
      <w:tr w:rsidR="00687960" w:rsidRPr="00687960" w:rsidTr="00905CFC">
        <w:tblPrEx>
          <w:tblCellMar>
            <w:top w:w="0" w:type="dxa"/>
            <w:left w:w="0" w:type="dxa"/>
            <w:bottom w:w="0" w:type="dxa"/>
            <w:right w:w="0" w:type="dxa"/>
          </w:tblCellMar>
        </w:tblPrEx>
        <w:trPr>
          <w:trHeight w:val="263"/>
        </w:trPr>
        <w:tc>
          <w:tcPr>
            <w:tcW w:w="760" w:type="dxa"/>
            <w:tcBorders>
              <w:top w:val="single" w:sz="3" w:space="0" w:color="000000"/>
              <w:left w:val="single" w:sz="6" w:space="0" w:color="000000"/>
              <w:bottom w:val="single" w:sz="3" w:space="0" w:color="000000"/>
              <w:right w:val="single" w:sz="3" w:space="0" w:color="000000"/>
            </w:tcBorders>
            <w:shd w:val="solid" w:color="FADCE9" w:fill="auto"/>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種類</w:t>
            </w:r>
          </w:p>
        </w:tc>
        <w:tc>
          <w:tcPr>
            <w:tcW w:w="1367" w:type="dxa"/>
            <w:tcBorders>
              <w:top w:val="single" w:sz="3" w:space="0" w:color="000000"/>
              <w:left w:val="single" w:sz="3" w:space="0" w:color="000000"/>
              <w:bottom w:val="single" w:sz="3" w:space="0" w:color="000000"/>
              <w:right w:val="single" w:sz="3" w:space="0" w:color="000000"/>
            </w:tcBorders>
            <w:shd w:val="solid" w:color="FADCE9" w:fill="auto"/>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限度額</w:t>
            </w:r>
          </w:p>
        </w:tc>
        <w:tc>
          <w:tcPr>
            <w:tcW w:w="1701" w:type="dxa"/>
            <w:tcBorders>
              <w:top w:val="single" w:sz="3" w:space="0" w:color="000000"/>
              <w:left w:val="single" w:sz="3" w:space="0" w:color="000000"/>
              <w:bottom w:val="single" w:sz="3" w:space="0" w:color="000000"/>
              <w:right w:val="single" w:sz="3" w:space="0" w:color="000000"/>
            </w:tcBorders>
            <w:shd w:val="solid" w:color="FADCE9" w:fill="auto"/>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返却期間</w:t>
            </w:r>
          </w:p>
        </w:tc>
        <w:tc>
          <w:tcPr>
            <w:tcW w:w="2268" w:type="dxa"/>
            <w:tcBorders>
              <w:top w:val="single" w:sz="3" w:space="0" w:color="000000"/>
              <w:left w:val="single" w:sz="3" w:space="0" w:color="000000"/>
              <w:bottom w:val="single" w:sz="3" w:space="0" w:color="000000"/>
              <w:right w:val="single" w:sz="6" w:space="0" w:color="000000"/>
            </w:tcBorders>
            <w:shd w:val="solid" w:color="FADCE9" w:fill="auto"/>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貸付利率</w:t>
            </w:r>
          </w:p>
        </w:tc>
      </w:tr>
      <w:tr w:rsidR="00687960" w:rsidRPr="00687960" w:rsidTr="00905CFC">
        <w:tblPrEx>
          <w:tblCellMar>
            <w:top w:w="0" w:type="dxa"/>
            <w:left w:w="0" w:type="dxa"/>
            <w:bottom w:w="0" w:type="dxa"/>
            <w:right w:w="0" w:type="dxa"/>
          </w:tblCellMar>
        </w:tblPrEx>
        <w:trPr>
          <w:trHeight w:val="263"/>
        </w:trPr>
        <w:tc>
          <w:tcPr>
            <w:tcW w:w="760"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生活</w:t>
            </w:r>
          </w:p>
        </w:tc>
        <w:tc>
          <w:tcPr>
            <w:tcW w:w="1367"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100</w:t>
            </w:r>
            <w:r w:rsidRPr="00687960">
              <w:rPr>
                <w:rFonts w:asciiTheme="minorEastAsia" w:hAnsiTheme="minorEastAsia" w:cs="UDShinGoPro-Regular" w:hint="eastAsia"/>
                <w:kern w:val="0"/>
                <w:sz w:val="22"/>
              </w:rPr>
              <w:t>万円</w:t>
            </w:r>
          </w:p>
        </w:tc>
        <w:tc>
          <w:tcPr>
            <w:tcW w:w="170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7</w:t>
            </w:r>
            <w:r w:rsidRPr="00687960">
              <w:rPr>
                <w:rFonts w:asciiTheme="minorEastAsia" w:hAnsiTheme="minorEastAsia" w:cs="UDShinGoPro-Regular" w:hint="eastAsia"/>
                <w:kern w:val="0"/>
                <w:sz w:val="22"/>
              </w:rPr>
              <w:t>年以内</w:t>
            </w:r>
          </w:p>
        </w:tc>
        <w:tc>
          <w:tcPr>
            <w:tcW w:w="2268"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年</w:t>
            </w:r>
            <w:r w:rsidRPr="00687960">
              <w:rPr>
                <w:rFonts w:asciiTheme="minorEastAsia" w:hAnsiTheme="minorEastAsia" w:cs="UDShinGoPro-Regular"/>
                <w:kern w:val="0"/>
                <w:sz w:val="22"/>
              </w:rPr>
              <w:t>2.75</w:t>
            </w:r>
            <w:r w:rsidRPr="00687960">
              <w:rPr>
                <w:rFonts w:asciiTheme="minorEastAsia" w:hAnsiTheme="minorEastAsia" w:cs="UDShinGoPro-Regular" w:hint="eastAsia"/>
                <w:kern w:val="0"/>
                <w:sz w:val="22"/>
              </w:rPr>
              <w:t>％</w:t>
            </w:r>
          </w:p>
        </w:tc>
      </w:tr>
      <w:tr w:rsidR="00687960" w:rsidRPr="00687960" w:rsidTr="00905CFC">
        <w:tblPrEx>
          <w:tblCellMar>
            <w:top w:w="0" w:type="dxa"/>
            <w:left w:w="0" w:type="dxa"/>
            <w:bottom w:w="0" w:type="dxa"/>
            <w:right w:w="0" w:type="dxa"/>
          </w:tblCellMar>
        </w:tblPrEx>
        <w:trPr>
          <w:trHeight w:val="263"/>
        </w:trPr>
        <w:tc>
          <w:tcPr>
            <w:tcW w:w="760"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教育</w:t>
            </w:r>
          </w:p>
        </w:tc>
        <w:tc>
          <w:tcPr>
            <w:tcW w:w="1367"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300</w:t>
            </w:r>
            <w:r w:rsidRPr="00687960">
              <w:rPr>
                <w:rFonts w:asciiTheme="minorEastAsia" w:hAnsiTheme="minorEastAsia" w:cs="UDShinGoPro-Regular" w:hint="eastAsia"/>
                <w:kern w:val="0"/>
                <w:sz w:val="22"/>
              </w:rPr>
              <w:t>万円</w:t>
            </w:r>
          </w:p>
        </w:tc>
        <w:tc>
          <w:tcPr>
            <w:tcW w:w="170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10</w:t>
            </w:r>
            <w:r w:rsidRPr="00687960">
              <w:rPr>
                <w:rFonts w:asciiTheme="minorEastAsia" w:hAnsiTheme="minorEastAsia" w:cs="UDShinGoPro-Regular" w:hint="eastAsia"/>
                <w:kern w:val="0"/>
                <w:sz w:val="22"/>
              </w:rPr>
              <w:t>年以内</w:t>
            </w:r>
          </w:p>
        </w:tc>
        <w:tc>
          <w:tcPr>
            <w:tcW w:w="2268"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年</w:t>
            </w:r>
            <w:r w:rsidRPr="00687960">
              <w:rPr>
                <w:rFonts w:asciiTheme="minorEastAsia" w:hAnsiTheme="minorEastAsia" w:cs="UDShinGoPro-Regular"/>
                <w:kern w:val="0"/>
                <w:sz w:val="22"/>
              </w:rPr>
              <w:t>1.55</w:t>
            </w:r>
            <w:r w:rsidRPr="00687960">
              <w:rPr>
                <w:rFonts w:asciiTheme="minorEastAsia" w:hAnsiTheme="minorEastAsia" w:cs="UDShinGoPro-Regular" w:hint="eastAsia"/>
                <w:kern w:val="0"/>
                <w:sz w:val="22"/>
              </w:rPr>
              <w:t>％</w:t>
            </w:r>
          </w:p>
        </w:tc>
      </w:tr>
      <w:tr w:rsidR="00687960" w:rsidRPr="00687960" w:rsidTr="00905CFC">
        <w:tblPrEx>
          <w:tblCellMar>
            <w:top w:w="0" w:type="dxa"/>
            <w:left w:w="0" w:type="dxa"/>
            <w:bottom w:w="0" w:type="dxa"/>
            <w:right w:w="0" w:type="dxa"/>
          </w:tblCellMar>
        </w:tblPrEx>
        <w:trPr>
          <w:trHeight w:val="263"/>
        </w:trPr>
        <w:tc>
          <w:tcPr>
            <w:tcW w:w="760"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福祉</w:t>
            </w:r>
          </w:p>
        </w:tc>
        <w:tc>
          <w:tcPr>
            <w:tcW w:w="1367"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100</w:t>
            </w:r>
            <w:r w:rsidRPr="00687960">
              <w:rPr>
                <w:rFonts w:asciiTheme="minorEastAsia" w:hAnsiTheme="minorEastAsia" w:cs="UDShinGoPro-Regular" w:hint="eastAsia"/>
                <w:kern w:val="0"/>
                <w:sz w:val="22"/>
              </w:rPr>
              <w:t>万円</w:t>
            </w:r>
          </w:p>
        </w:tc>
        <w:tc>
          <w:tcPr>
            <w:tcW w:w="170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7</w:t>
            </w:r>
            <w:r w:rsidRPr="00687960">
              <w:rPr>
                <w:rFonts w:asciiTheme="minorEastAsia" w:hAnsiTheme="minorEastAsia" w:cs="UDShinGoPro-Regular" w:hint="eastAsia"/>
                <w:kern w:val="0"/>
                <w:sz w:val="22"/>
              </w:rPr>
              <w:t>年以内</w:t>
            </w:r>
          </w:p>
        </w:tc>
        <w:tc>
          <w:tcPr>
            <w:tcW w:w="2268"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年</w:t>
            </w:r>
            <w:r w:rsidRPr="00687960">
              <w:rPr>
                <w:rFonts w:asciiTheme="minorEastAsia" w:hAnsiTheme="minorEastAsia" w:cs="UDShinGoPro-Regular"/>
                <w:kern w:val="0"/>
                <w:sz w:val="22"/>
              </w:rPr>
              <w:t>1.25</w:t>
            </w:r>
            <w:r w:rsidRPr="00687960">
              <w:rPr>
                <w:rFonts w:asciiTheme="minorEastAsia" w:hAnsiTheme="minorEastAsia" w:cs="UDShinGoPro-Regular" w:hint="eastAsia"/>
                <w:kern w:val="0"/>
                <w:sz w:val="22"/>
              </w:rPr>
              <w:t>％</w:t>
            </w:r>
          </w:p>
        </w:tc>
      </w:tr>
      <w:tr w:rsidR="00687960" w:rsidRPr="00687960" w:rsidTr="00905CFC">
        <w:tblPrEx>
          <w:tblCellMar>
            <w:top w:w="0" w:type="dxa"/>
            <w:left w:w="0" w:type="dxa"/>
            <w:bottom w:w="0" w:type="dxa"/>
            <w:right w:w="0" w:type="dxa"/>
          </w:tblCellMar>
        </w:tblPrEx>
        <w:trPr>
          <w:trHeight w:val="263"/>
        </w:trPr>
        <w:tc>
          <w:tcPr>
            <w:tcW w:w="760"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自動車</w:t>
            </w:r>
          </w:p>
        </w:tc>
        <w:tc>
          <w:tcPr>
            <w:tcW w:w="1367"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200</w:t>
            </w:r>
            <w:r w:rsidRPr="00687960">
              <w:rPr>
                <w:rFonts w:asciiTheme="minorEastAsia" w:hAnsiTheme="minorEastAsia" w:cs="UDShinGoPro-Regular" w:hint="eastAsia"/>
                <w:kern w:val="0"/>
                <w:sz w:val="22"/>
              </w:rPr>
              <w:t>万円</w:t>
            </w:r>
          </w:p>
        </w:tc>
        <w:tc>
          <w:tcPr>
            <w:tcW w:w="170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7</w:t>
            </w:r>
            <w:r w:rsidRPr="00687960">
              <w:rPr>
                <w:rFonts w:asciiTheme="minorEastAsia" w:hAnsiTheme="minorEastAsia" w:cs="UDShinGoPro-Regular" w:hint="eastAsia"/>
                <w:kern w:val="0"/>
                <w:sz w:val="22"/>
              </w:rPr>
              <w:t>年以内</w:t>
            </w:r>
          </w:p>
        </w:tc>
        <w:tc>
          <w:tcPr>
            <w:tcW w:w="2268"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年</w:t>
            </w:r>
            <w:r w:rsidRPr="00687960">
              <w:rPr>
                <w:rFonts w:asciiTheme="minorEastAsia" w:hAnsiTheme="minorEastAsia" w:cs="UDShinGoPro-Regular"/>
                <w:kern w:val="0"/>
                <w:sz w:val="22"/>
              </w:rPr>
              <w:t>1.90</w:t>
            </w:r>
            <w:r w:rsidRPr="00687960">
              <w:rPr>
                <w:rFonts w:asciiTheme="minorEastAsia" w:hAnsiTheme="minorEastAsia" w:cs="UDShinGoPro-Regular" w:hint="eastAsia"/>
                <w:kern w:val="0"/>
                <w:sz w:val="22"/>
              </w:rPr>
              <w:t>％</w:t>
            </w:r>
          </w:p>
        </w:tc>
      </w:tr>
    </w:tbl>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※教育資金は措置期間5年、福祉資金は措置期間1年を返済期間に含みます。</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 xml:space="preserve">対象　</w:t>
      </w:r>
      <w:r w:rsidRPr="00687960">
        <w:rPr>
          <w:rFonts w:asciiTheme="minorEastAsia" w:hAnsiTheme="minorEastAsia" w:cs="UDShinGoPro-Regular"/>
          <w:kern w:val="0"/>
          <w:sz w:val="22"/>
        </w:rPr>
        <w:t>❶</w:t>
      </w:r>
      <w:r w:rsidRPr="00687960">
        <w:rPr>
          <w:rFonts w:asciiTheme="minorEastAsia" w:hAnsiTheme="minorEastAsia" w:cs="UDShinGoPro-Regular" w:hint="eastAsia"/>
          <w:kern w:val="0"/>
          <w:sz w:val="22"/>
        </w:rPr>
        <w:t>市内に勤務または住所を有する人</w:t>
      </w:r>
      <w:r w:rsidRPr="00687960">
        <w:rPr>
          <w:rFonts w:asciiTheme="minorEastAsia" w:hAnsiTheme="minorEastAsia" w:cs="UDShinGoPro-Regular"/>
          <w:kern w:val="0"/>
          <w:sz w:val="22"/>
        </w:rPr>
        <w:t>❷</w:t>
      </w:r>
      <w:r w:rsidRPr="00687960">
        <w:rPr>
          <w:rFonts w:asciiTheme="minorEastAsia" w:hAnsiTheme="minorEastAsia" w:cs="UDShinGoPro-Regular" w:hint="eastAsia"/>
          <w:kern w:val="0"/>
          <w:sz w:val="22"/>
        </w:rPr>
        <w:t>東北労働金庫の会員および会員となる資格を有する人で審査基準を満たす人</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※育児休業または介護休業のために福祉資金の融資を受ける場合は、別途要件があります。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申込先　東北労働金庫古川支店</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その他　中小企業に勤めている場合、年0.5％の利子補給があります。</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問</w:t>
      </w:r>
      <w:r w:rsidR="00905CFC">
        <w:rPr>
          <w:rFonts w:asciiTheme="minorEastAsia" w:hAnsiTheme="minorEastAsia" w:cs="UDShinGoPro-Regular" w:hint="eastAsia"/>
          <w:kern w:val="0"/>
          <w:sz w:val="22"/>
        </w:rPr>
        <w:t>い合わせ</w:t>
      </w:r>
      <w:r w:rsidRPr="00687960">
        <w:rPr>
          <w:rFonts w:asciiTheme="minorEastAsia" w:hAnsiTheme="minorEastAsia" w:cs="UDShinGoPro-Regular"/>
          <w:kern w:val="0"/>
          <w:sz w:val="22"/>
        </w:rPr>
        <w:t xml:space="preserve"> </w:t>
      </w:r>
      <w:r w:rsidRPr="00687960">
        <w:rPr>
          <w:rFonts w:asciiTheme="minorEastAsia" w:hAnsiTheme="minorEastAsia" w:cs="UDShinGoPro-Regular" w:hint="eastAsia"/>
          <w:kern w:val="0"/>
          <w:sz w:val="22"/>
        </w:rPr>
        <w:t>東北労働金庫古川支店</w:t>
      </w:r>
      <w:r w:rsidRPr="00687960">
        <w:rPr>
          <w:rFonts w:asciiTheme="minorEastAsia" w:hAnsiTheme="minorEastAsia" w:cs="UDShinGoPro-Regular"/>
          <w:kern w:val="0"/>
          <w:sz w:val="22"/>
        </w:rPr>
        <w:t xml:space="preserve">  </w:t>
      </w:r>
      <w:r w:rsidR="00905CFC">
        <w:rPr>
          <w:rFonts w:asciiTheme="minorEastAsia" w:eastAsia="ＭＳ 明朝" w:hAnsiTheme="minorEastAsia" w:cs="UDShinGoPro-Regular" w:hint="eastAsia"/>
          <w:kern w:val="0"/>
          <w:sz w:val="22"/>
        </w:rPr>
        <w:t>電話番号</w:t>
      </w:r>
      <w:r w:rsidRPr="00687960">
        <w:rPr>
          <w:rFonts w:asciiTheme="minorEastAsia" w:hAnsiTheme="minorEastAsia" w:cs="UDShinGoPro-Regular"/>
          <w:kern w:val="0"/>
          <w:sz w:val="22"/>
        </w:rPr>
        <w:t>24-1400</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kern w:val="0"/>
          <w:sz w:val="22"/>
        </w:rPr>
        <w:tab/>
      </w:r>
    </w:p>
    <w:p w:rsidR="00687960" w:rsidRPr="00905CFC" w:rsidRDefault="00905CFC" w:rsidP="00687960">
      <w:pPr>
        <w:autoSpaceDE w:val="0"/>
        <w:autoSpaceDN w:val="0"/>
        <w:adjustRightInd w:val="0"/>
        <w:jc w:val="left"/>
        <w:rPr>
          <w:rFonts w:asciiTheme="minorEastAsia" w:hAnsiTheme="minorEastAsia" w:cs="UDShinGoPro-Regular" w:hint="eastAsia"/>
          <w:b/>
          <w:kern w:val="0"/>
          <w:sz w:val="24"/>
        </w:rPr>
      </w:pPr>
      <w:r w:rsidRPr="00905CFC">
        <w:rPr>
          <w:rFonts w:asciiTheme="minorEastAsia" w:hAnsiTheme="minorEastAsia" w:cs="UDShinGoPro-Regular" w:hint="eastAsia"/>
          <w:b/>
          <w:kern w:val="0"/>
          <w:sz w:val="24"/>
        </w:rPr>
        <w:lastRenderedPageBreak/>
        <w:t xml:space="preserve">2　</w:t>
      </w:r>
      <w:r w:rsidR="00687960" w:rsidRPr="00905CFC">
        <w:rPr>
          <w:rFonts w:asciiTheme="minorEastAsia" w:hAnsiTheme="minorEastAsia" w:cs="UDShinGoPro-Regular" w:hint="eastAsia"/>
          <w:b/>
          <w:kern w:val="0"/>
          <w:sz w:val="24"/>
        </w:rPr>
        <w:t>金融機関からの資金調達をサポートします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信用保証協会は、中小企業・小規模事業者が、金融機関から事業に必要な資金を借りる際に、保証人となって資金を借りやすくなるようにサポートする公的機関です。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さまざまな資金ニーズに応える保証制度があるほか、創業・経営支援・事業承継などの取り組みを行っています。</w:t>
      </w:r>
    </w:p>
    <w:p w:rsidR="00687960" w:rsidRPr="00687960" w:rsidRDefault="00687960" w:rsidP="00687960">
      <w:pPr>
        <w:autoSpaceDE w:val="0"/>
        <w:autoSpaceDN w:val="0"/>
        <w:adjustRightInd w:val="0"/>
        <w:jc w:val="left"/>
        <w:rPr>
          <w:rFonts w:asciiTheme="minorEastAsia" w:hAnsiTheme="minorEastAsia" w:cs="UDShinGoPro-Regular" w:hint="eastAsia"/>
          <w:kern w:val="0"/>
          <w:sz w:val="22"/>
        </w:rPr>
      </w:pPr>
      <w:r w:rsidRPr="00687960">
        <w:rPr>
          <w:rFonts w:asciiTheme="minorEastAsia" w:hAnsiTheme="minorEastAsia" w:cs="UDShinGoPro-Regular" w:hint="eastAsia"/>
          <w:kern w:val="0"/>
          <w:sz w:val="22"/>
        </w:rPr>
        <w:t xml:space="preserve">　信用保証協会の窓口または金融機関の窓口へ気軽に相談してください。</w:t>
      </w:r>
    </w:p>
    <w:p w:rsidR="00687960" w:rsidRPr="00687960"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問</w:t>
      </w:r>
      <w:r w:rsidR="00905CFC">
        <w:rPr>
          <w:rFonts w:asciiTheme="minorEastAsia" w:hAnsiTheme="minorEastAsia" w:cs="UDShinGoPro-Regular" w:hint="eastAsia"/>
          <w:kern w:val="0"/>
          <w:sz w:val="22"/>
        </w:rPr>
        <w:t>い合わせ</w:t>
      </w:r>
      <w:r w:rsidRPr="00687960">
        <w:rPr>
          <w:rFonts w:asciiTheme="minorEastAsia" w:hAnsiTheme="minorEastAsia" w:cs="UDShinGoPro-Regular" w:hint="eastAsia"/>
          <w:kern w:val="0"/>
          <w:sz w:val="22"/>
        </w:rPr>
        <w:t xml:space="preserve"> 宮城県信用保証協会大崎支店 </w:t>
      </w:r>
      <w:r w:rsidR="00905CFC">
        <w:rPr>
          <w:rFonts w:asciiTheme="minorEastAsia" w:hAnsiTheme="minorEastAsia" w:cs="UDShinGoPro-Regular" w:hint="eastAsia"/>
          <w:kern w:val="0"/>
          <w:sz w:val="22"/>
        </w:rPr>
        <w:t>電話番号</w:t>
      </w:r>
      <w:bookmarkStart w:id="0" w:name="_GoBack"/>
      <w:bookmarkEnd w:id="0"/>
      <w:r w:rsidRPr="00687960">
        <w:rPr>
          <w:rFonts w:asciiTheme="minorEastAsia" w:hAnsiTheme="minorEastAsia" w:cs="UDShinGoPro-Regular"/>
          <w:kern w:val="0"/>
          <w:sz w:val="22"/>
        </w:rPr>
        <w:t>22-0722</w:t>
      </w:r>
    </w:p>
    <w:p w:rsidR="00687960" w:rsidRPr="00CB1F1A" w:rsidRDefault="00687960" w:rsidP="00687960">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 xml:space="preserve">　</w:t>
      </w:r>
    </w:p>
    <w:sectPr w:rsidR="00687960" w:rsidRPr="00CB1F1A"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0819"/>
    <w:rsid w:val="00033C6C"/>
    <w:rsid w:val="000351AD"/>
    <w:rsid w:val="00037461"/>
    <w:rsid w:val="00054D8D"/>
    <w:rsid w:val="00072D7E"/>
    <w:rsid w:val="00074205"/>
    <w:rsid w:val="000C0B15"/>
    <w:rsid w:val="000E7D04"/>
    <w:rsid w:val="00101C17"/>
    <w:rsid w:val="00111B52"/>
    <w:rsid w:val="00115DA2"/>
    <w:rsid w:val="00117BE1"/>
    <w:rsid w:val="00142EFF"/>
    <w:rsid w:val="00166AE1"/>
    <w:rsid w:val="00180518"/>
    <w:rsid w:val="001970A2"/>
    <w:rsid w:val="001974DC"/>
    <w:rsid w:val="001C3830"/>
    <w:rsid w:val="002234BC"/>
    <w:rsid w:val="00231B65"/>
    <w:rsid w:val="002A0B07"/>
    <w:rsid w:val="002F226F"/>
    <w:rsid w:val="00300935"/>
    <w:rsid w:val="00391334"/>
    <w:rsid w:val="003A727E"/>
    <w:rsid w:val="00407226"/>
    <w:rsid w:val="00446011"/>
    <w:rsid w:val="00474887"/>
    <w:rsid w:val="004851C8"/>
    <w:rsid w:val="004950EB"/>
    <w:rsid w:val="004D3497"/>
    <w:rsid w:val="00511B37"/>
    <w:rsid w:val="0051522F"/>
    <w:rsid w:val="0054212C"/>
    <w:rsid w:val="005A0042"/>
    <w:rsid w:val="005A6DB9"/>
    <w:rsid w:val="005B209E"/>
    <w:rsid w:val="005D1C81"/>
    <w:rsid w:val="005F149B"/>
    <w:rsid w:val="00636699"/>
    <w:rsid w:val="00651C46"/>
    <w:rsid w:val="00652B5F"/>
    <w:rsid w:val="00673E7C"/>
    <w:rsid w:val="00687960"/>
    <w:rsid w:val="006C2B8F"/>
    <w:rsid w:val="006D3F71"/>
    <w:rsid w:val="007337EC"/>
    <w:rsid w:val="007720C4"/>
    <w:rsid w:val="00791420"/>
    <w:rsid w:val="007C00C7"/>
    <w:rsid w:val="00812522"/>
    <w:rsid w:val="008748FA"/>
    <w:rsid w:val="008813F8"/>
    <w:rsid w:val="008F273E"/>
    <w:rsid w:val="00905CFC"/>
    <w:rsid w:val="00914944"/>
    <w:rsid w:val="009308E0"/>
    <w:rsid w:val="00960435"/>
    <w:rsid w:val="009714E7"/>
    <w:rsid w:val="00A64CAB"/>
    <w:rsid w:val="00AA0179"/>
    <w:rsid w:val="00AC5D8C"/>
    <w:rsid w:val="00AE160E"/>
    <w:rsid w:val="00AE1869"/>
    <w:rsid w:val="00B25853"/>
    <w:rsid w:val="00B96432"/>
    <w:rsid w:val="00C03DDD"/>
    <w:rsid w:val="00C22F7F"/>
    <w:rsid w:val="00C27F80"/>
    <w:rsid w:val="00C80E33"/>
    <w:rsid w:val="00C81D0F"/>
    <w:rsid w:val="00C94F7D"/>
    <w:rsid w:val="00CA38E2"/>
    <w:rsid w:val="00CB1F1A"/>
    <w:rsid w:val="00CB358C"/>
    <w:rsid w:val="00CB61B7"/>
    <w:rsid w:val="00D21FD5"/>
    <w:rsid w:val="00DA0E12"/>
    <w:rsid w:val="00DF0A12"/>
    <w:rsid w:val="00DF77A9"/>
    <w:rsid w:val="00E253E6"/>
    <w:rsid w:val="00E30F80"/>
    <w:rsid w:val="00E4192F"/>
    <w:rsid w:val="00E41A2E"/>
    <w:rsid w:val="00E5116D"/>
    <w:rsid w:val="00E96FAB"/>
    <w:rsid w:val="00ED2984"/>
    <w:rsid w:val="00F25531"/>
    <w:rsid w:val="00F41FEE"/>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EEC1-8D9B-401A-BA6D-87BF1679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2021-09-22T11:03:00Z</dcterms:created>
  <dcterms:modified xsi:type="dcterms:W3CDTF">2021-09-22T11:18:00Z</dcterms:modified>
</cp:coreProperties>
</file>