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DA0E12" w:rsidRDefault="00812522" w:rsidP="00812522">
      <w:pPr>
        <w:rPr>
          <w:rFonts w:asciiTheme="minorEastAsia" w:hAnsiTheme="minorEastAsia"/>
          <w:b/>
          <w:sz w:val="24"/>
        </w:rPr>
      </w:pPr>
      <w:r w:rsidRPr="00DA0E12">
        <w:rPr>
          <w:rFonts w:asciiTheme="minorEastAsia" w:hAnsiTheme="minorEastAsia" w:hint="eastAsia"/>
          <w:b/>
          <w:sz w:val="24"/>
        </w:rPr>
        <w:t>くらしの情報</w:t>
      </w:r>
    </w:p>
    <w:p w:rsidR="00A64CAB" w:rsidRDefault="00914944" w:rsidP="00231B65">
      <w:pPr>
        <w:autoSpaceDE w:val="0"/>
        <w:autoSpaceDN w:val="0"/>
        <w:adjustRightInd w:val="0"/>
        <w:jc w:val="left"/>
        <w:rPr>
          <w:rFonts w:asciiTheme="minorEastAsia" w:hAnsiTheme="minorEastAsia" w:cs="UDShinGoPro-Regular" w:hint="eastAsia"/>
          <w:kern w:val="0"/>
          <w:sz w:val="22"/>
        </w:rPr>
      </w:pPr>
      <w:r>
        <w:rPr>
          <w:rFonts w:asciiTheme="minorEastAsia" w:hAnsiTheme="minorEastAsia" w:cs="UDShinGoPro-Regular" w:hint="eastAsia"/>
          <w:kern w:val="0"/>
          <w:sz w:val="22"/>
        </w:rPr>
        <w:t>2暮らし</w:t>
      </w:r>
    </w:p>
    <w:p w:rsidR="00D37C36" w:rsidRDefault="00D37C36"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3催し・講座</w:t>
      </w:r>
    </w:p>
    <w:p w:rsidR="00DA0E12" w:rsidRPr="00CB1F1A" w:rsidRDefault="00DA0E12" w:rsidP="00231B65">
      <w:pPr>
        <w:autoSpaceDE w:val="0"/>
        <w:autoSpaceDN w:val="0"/>
        <w:adjustRightInd w:val="0"/>
        <w:jc w:val="left"/>
        <w:rPr>
          <w:rFonts w:asciiTheme="minorEastAsia" w:hAnsiTheme="minorEastAsia" w:cs="UDShinGoPro-Regular"/>
          <w:kern w:val="0"/>
          <w:sz w:val="22"/>
        </w:rPr>
      </w:pPr>
    </w:p>
    <w:p w:rsidR="00914944" w:rsidRPr="00914944" w:rsidRDefault="00914944" w:rsidP="00914944">
      <w:pPr>
        <w:autoSpaceDE w:val="0"/>
        <w:autoSpaceDN w:val="0"/>
        <w:adjustRightInd w:val="0"/>
        <w:jc w:val="left"/>
        <w:rPr>
          <w:rFonts w:asciiTheme="minorEastAsia" w:hAnsiTheme="minorEastAsia" w:cs="UDShinMGoPro-Regular"/>
          <w:b/>
          <w:kern w:val="0"/>
          <w:sz w:val="24"/>
        </w:rPr>
      </w:pPr>
      <w:r w:rsidRPr="00914944">
        <w:rPr>
          <w:rFonts w:asciiTheme="minorEastAsia" w:hAnsiTheme="minorEastAsia" w:cs="UDShinMGoPro-Regular" w:hint="eastAsia"/>
          <w:b/>
          <w:kern w:val="0"/>
          <w:sz w:val="24"/>
        </w:rPr>
        <w:t>2　就職に関する相談窓口</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 xml:space="preserve">　就職や仕事に関わる悩みを相談しませんか。</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日時　月曜～金曜日　10時～18時</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場所　みやぎ北若者サポートステーション（古川駅東三丁目1-21-201）</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対象　15～49歳までの無職の人、またはその家族</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申込　事前に電話で予約</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914944">
        <w:rPr>
          <w:rFonts w:asciiTheme="minorEastAsia" w:hAnsiTheme="minorEastAsia" w:cs="UDShinMGoPro-Regular"/>
          <w:kern w:val="0"/>
          <w:sz w:val="22"/>
        </w:rPr>
        <w:t xml:space="preserve"> </w:t>
      </w:r>
      <w:r w:rsidRPr="00914944">
        <w:rPr>
          <w:rFonts w:asciiTheme="minorEastAsia" w:hAnsiTheme="minorEastAsia" w:cs="UDShinMGoPro-Regular" w:hint="eastAsia"/>
          <w:kern w:val="0"/>
          <w:sz w:val="22"/>
        </w:rPr>
        <w:t>みやぎ北若者サポートステーション</w:t>
      </w:r>
      <w:r w:rsidRPr="00914944">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914944">
        <w:rPr>
          <w:rFonts w:asciiTheme="minorEastAsia" w:hAnsiTheme="minorEastAsia" w:cs="UDShinMGoPro-Regular"/>
          <w:kern w:val="0"/>
          <w:sz w:val="22"/>
        </w:rPr>
        <w:t>21-7022</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kern w:val="0"/>
          <w:sz w:val="22"/>
        </w:rPr>
        <w:tab/>
      </w:r>
    </w:p>
    <w:p w:rsidR="00914944" w:rsidRPr="00914944" w:rsidRDefault="00914944" w:rsidP="00914944">
      <w:pPr>
        <w:autoSpaceDE w:val="0"/>
        <w:autoSpaceDN w:val="0"/>
        <w:adjustRightInd w:val="0"/>
        <w:jc w:val="left"/>
        <w:rPr>
          <w:rFonts w:asciiTheme="minorEastAsia" w:hAnsiTheme="minorEastAsia" w:cs="UDShinMGoPro-Regular"/>
          <w:b/>
          <w:kern w:val="0"/>
          <w:sz w:val="24"/>
        </w:rPr>
      </w:pPr>
      <w:r w:rsidRPr="00914944">
        <w:rPr>
          <w:rFonts w:asciiTheme="minorEastAsia" w:hAnsiTheme="minorEastAsia" w:cs="UDShinMGoPro-Regular" w:hint="eastAsia"/>
          <w:b/>
          <w:kern w:val="0"/>
          <w:sz w:val="24"/>
        </w:rPr>
        <w:t>2　労働相談窓口</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 xml:space="preserve">　県では、賃金や勤務労働時間などの労働条件、退職や解雇など労働に関するさまざまな問題に対応する労働相談窓口を設置しています。</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日時　月曜～金曜日　8時30分～17時15分（祝日、年末年始を除く）</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914944">
        <w:rPr>
          <w:rFonts w:asciiTheme="minorEastAsia" w:hAnsiTheme="minorEastAsia" w:cs="UDShinMGoPro-Regular" w:hint="eastAsia"/>
          <w:kern w:val="0"/>
          <w:sz w:val="22"/>
        </w:rPr>
        <w:t xml:space="preserve"> 県労働相談窓口専用ダイヤル</w:t>
      </w:r>
      <w:r w:rsidRPr="00914944">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914944">
        <w:rPr>
          <w:rFonts w:asciiTheme="minorEastAsia" w:hAnsiTheme="minorEastAsia" w:cs="UDShinMGoPro-Regular"/>
          <w:kern w:val="0"/>
          <w:sz w:val="22"/>
        </w:rPr>
        <w:t>022-214-1450</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kern w:val="0"/>
          <w:sz w:val="22"/>
        </w:rPr>
        <w:tab/>
      </w:r>
    </w:p>
    <w:p w:rsidR="00914944" w:rsidRPr="00914944" w:rsidRDefault="00914944" w:rsidP="00914944">
      <w:pPr>
        <w:autoSpaceDE w:val="0"/>
        <w:autoSpaceDN w:val="0"/>
        <w:adjustRightInd w:val="0"/>
        <w:jc w:val="left"/>
        <w:rPr>
          <w:rFonts w:asciiTheme="minorEastAsia" w:hAnsiTheme="minorEastAsia" w:cs="UDShinMGoPro-Regular"/>
          <w:b/>
          <w:kern w:val="0"/>
          <w:sz w:val="24"/>
        </w:rPr>
      </w:pPr>
      <w:r w:rsidRPr="00914944">
        <w:rPr>
          <w:rFonts w:asciiTheme="minorEastAsia" w:hAnsiTheme="minorEastAsia" w:cs="UDShinMGoPro-Regular" w:hint="eastAsia"/>
          <w:b/>
          <w:kern w:val="0"/>
          <w:sz w:val="24"/>
        </w:rPr>
        <w:t>2　求職者の就職活動をサポートします</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 xml:space="preserve">　みやぎシゴトサポーターは、求職者指導の専門家（キャリアコンサルタント）による就職相談や、応募書類作成、面接練習の支援をしています。</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 xml:space="preserve">　また、ビジネスマナー講座やパソコン講座など、就職に役立つ各種セミナーを開催しています。</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日時　月曜～金曜日、第1・3土曜日　9時30分～17時30分</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 xml:space="preserve">場所　みやぎシゴトサポーター大崎（古川駅前大通一丁目3-8エンドービル3階）　</w:t>
      </w:r>
    </w:p>
    <w:p w:rsidR="00914944" w:rsidRPr="00914944" w:rsidRDefault="00914944" w:rsidP="00914944">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申込　事前に電話で予約</w:t>
      </w:r>
    </w:p>
    <w:p w:rsidR="00054D8D" w:rsidRDefault="00914944" w:rsidP="00054D8D">
      <w:pPr>
        <w:autoSpaceDE w:val="0"/>
        <w:autoSpaceDN w:val="0"/>
        <w:adjustRightInd w:val="0"/>
        <w:jc w:val="left"/>
        <w:rPr>
          <w:rFonts w:asciiTheme="minorEastAsia" w:hAnsiTheme="minorEastAsia" w:cs="UDShinMGoPro-Regular"/>
          <w:kern w:val="0"/>
          <w:sz w:val="22"/>
        </w:rPr>
      </w:pPr>
      <w:r w:rsidRPr="00914944">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914944">
        <w:rPr>
          <w:rFonts w:asciiTheme="minorEastAsia" w:hAnsiTheme="minorEastAsia" w:cs="UDShinMGoPro-Regular" w:hint="eastAsia"/>
          <w:kern w:val="0"/>
          <w:sz w:val="22"/>
        </w:rPr>
        <w:t xml:space="preserve"> みやぎシゴトサポーター大崎</w:t>
      </w:r>
      <w:r>
        <w:rPr>
          <w:rFonts w:asciiTheme="minorEastAsia" w:hAnsiTheme="minorEastAsia" w:cs="UDShinMGoPro-Regular" w:hint="eastAsia"/>
          <w:kern w:val="0"/>
          <w:sz w:val="22"/>
        </w:rPr>
        <w:t xml:space="preserve">　</w:t>
      </w:r>
      <w:r>
        <w:rPr>
          <w:rFonts w:asciiTheme="minorEastAsia" w:eastAsia="ＭＳ 明朝" w:hAnsiTheme="minorEastAsia" w:cs="UDShinMGoPro-Regular" w:hint="eastAsia"/>
          <w:kern w:val="0"/>
          <w:sz w:val="22"/>
        </w:rPr>
        <w:t>電話番号</w:t>
      </w:r>
      <w:r w:rsidRPr="00914944">
        <w:rPr>
          <w:rFonts w:asciiTheme="minorEastAsia" w:hAnsiTheme="minorEastAsia" w:cs="UDShinMGoPro-Regular"/>
          <w:kern w:val="0"/>
          <w:sz w:val="22"/>
        </w:rPr>
        <w:t>0120-651-657</w:t>
      </w:r>
    </w:p>
    <w:p w:rsidR="00914944" w:rsidRPr="00914944" w:rsidRDefault="00914944" w:rsidP="00054D8D">
      <w:pPr>
        <w:autoSpaceDE w:val="0"/>
        <w:autoSpaceDN w:val="0"/>
        <w:adjustRightInd w:val="0"/>
        <w:jc w:val="left"/>
        <w:rPr>
          <w:rFonts w:asciiTheme="minorEastAsia" w:hAnsiTheme="minorEastAsia" w:cs="UDShinMGoPro-Regular"/>
          <w:kern w:val="0"/>
          <w:sz w:val="22"/>
        </w:rPr>
      </w:pPr>
    </w:p>
    <w:p w:rsidR="00914944" w:rsidRPr="00914944" w:rsidRDefault="00914944" w:rsidP="00914944">
      <w:pPr>
        <w:autoSpaceDE w:val="0"/>
        <w:autoSpaceDN w:val="0"/>
        <w:adjustRightInd w:val="0"/>
        <w:jc w:val="left"/>
        <w:rPr>
          <w:rFonts w:asciiTheme="minorEastAsia" w:hAnsiTheme="minorEastAsia" w:cs="UDShinGoPro-Regular"/>
          <w:b/>
          <w:kern w:val="0"/>
          <w:sz w:val="24"/>
        </w:rPr>
      </w:pPr>
      <w:r w:rsidRPr="00914944">
        <w:rPr>
          <w:rFonts w:asciiTheme="minorEastAsia" w:hAnsiTheme="minorEastAsia" w:cs="UDShinGoPro-Regular" w:hint="eastAsia"/>
          <w:b/>
          <w:kern w:val="0"/>
          <w:sz w:val="24"/>
        </w:rPr>
        <w:t>2　福祉のしごと面談会～介護就職デイ～in大崎</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福祉の職場へ就職を希望する人、福祉の仕事に関心のある人を対象に、求人を希望する社会福祉施設・団体との個別面談会・相談会を開催します。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日時　</w:t>
      </w:r>
      <w:r w:rsidRPr="00914944">
        <w:rPr>
          <w:rFonts w:asciiTheme="minorEastAsia" w:hAnsiTheme="minorEastAsia" w:cs="UDShinGoPro-Regular"/>
          <w:kern w:val="0"/>
          <w:sz w:val="22"/>
        </w:rPr>
        <w:t>11</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11</w:t>
      </w:r>
      <w:r w:rsidRPr="00914944">
        <w:rPr>
          <w:rFonts w:asciiTheme="minorEastAsia" w:hAnsiTheme="minorEastAsia" w:cs="UDShinGoPro-Regular" w:hint="eastAsia"/>
          <w:kern w:val="0"/>
          <w:sz w:val="22"/>
        </w:rPr>
        <w:t>日</w:t>
      </w:r>
      <w:r>
        <w:rPr>
          <w:rFonts w:asciiTheme="minorEastAsia" w:hAnsiTheme="minorEastAsia" w:cs="UDShinGoPro-Regular" w:hint="eastAsia"/>
          <w:kern w:val="0"/>
          <w:sz w:val="22"/>
        </w:rPr>
        <w:t>（木）</w:t>
      </w:r>
      <w:r w:rsidRPr="00914944">
        <w:rPr>
          <w:rFonts w:asciiTheme="minorEastAsia" w:hAnsiTheme="minorEastAsia" w:cs="UDShinGoPro-Regular" w:hint="eastAsia"/>
          <w:kern w:val="0"/>
          <w:sz w:val="22"/>
        </w:rPr>
        <w:t xml:space="preserve">　</w:t>
      </w:r>
      <w:r w:rsidRPr="00914944">
        <w:rPr>
          <w:rFonts w:asciiTheme="minorEastAsia" w:hAnsiTheme="minorEastAsia" w:cs="UDShinGoPro-Regular"/>
          <w:kern w:val="0"/>
          <w:sz w:val="22"/>
        </w:rPr>
        <w:t>13</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30</w:t>
      </w:r>
      <w:r w:rsidRPr="00914944">
        <w:rPr>
          <w:rFonts w:asciiTheme="minorEastAsia" w:hAnsiTheme="minorEastAsia" w:cs="UDShinGoPro-Regular" w:hint="eastAsia"/>
          <w:kern w:val="0"/>
          <w:sz w:val="22"/>
        </w:rPr>
        <w:t>分～</w:t>
      </w:r>
      <w:r w:rsidRPr="00914944">
        <w:rPr>
          <w:rFonts w:asciiTheme="minorEastAsia" w:hAnsiTheme="minorEastAsia" w:cs="UDShinGoPro-Regular"/>
          <w:kern w:val="0"/>
          <w:sz w:val="22"/>
        </w:rPr>
        <w:t>15</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30</w:t>
      </w:r>
      <w:r w:rsidRPr="00914944">
        <w:rPr>
          <w:rFonts w:asciiTheme="minorEastAsia" w:hAnsiTheme="minorEastAsia" w:cs="UDShinGoPro-Regular" w:hint="eastAsia"/>
          <w:kern w:val="0"/>
          <w:sz w:val="22"/>
        </w:rPr>
        <w:t>分（</w:t>
      </w:r>
      <w:r w:rsidRPr="00914944">
        <w:rPr>
          <w:rFonts w:asciiTheme="minorEastAsia" w:hAnsiTheme="minorEastAsia" w:cs="UDShinGoPro-Regular"/>
          <w:kern w:val="0"/>
          <w:sz w:val="22"/>
        </w:rPr>
        <w:t>13</w:t>
      </w:r>
      <w:r w:rsidRPr="00914944">
        <w:rPr>
          <w:rFonts w:asciiTheme="minorEastAsia" w:hAnsiTheme="minorEastAsia" w:cs="UDShinGoPro-Regular" w:hint="eastAsia"/>
          <w:kern w:val="0"/>
          <w:sz w:val="22"/>
        </w:rPr>
        <w:t>時受付開始）</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場所　大崎建設産業会館2階会議室（古川旭四丁目3-24）</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内容　求人担当者との個別面談コーナー、宮城県福祉人材センター・宮城県看護協会・宮城県保育協議会の求職登録・相談コーナー、求人票閲覧コーナー</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対象　介護、看護などの福祉の仕事へ就職を希望する人または関心のある人</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申込　事前に電話で予約</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古川公共職業安定所（ハローワーク古川）</w:t>
      </w:r>
      <w:r w:rsidRPr="00914944">
        <w:rPr>
          <w:rFonts w:asciiTheme="minorEastAsia" w:hAnsiTheme="minorEastAsia" w:cs="UDShinGoPro-Regular"/>
          <w:kern w:val="0"/>
          <w:sz w:val="22"/>
        </w:rPr>
        <w:t xml:space="preserve"> </w:t>
      </w:r>
      <w:r>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22-2305</w:t>
      </w:r>
    </w:p>
    <w:p w:rsidR="00914944" w:rsidRDefault="00914944" w:rsidP="00914944">
      <w:pPr>
        <w:autoSpaceDE w:val="0"/>
        <w:autoSpaceDN w:val="0"/>
        <w:adjustRightInd w:val="0"/>
        <w:jc w:val="left"/>
        <w:rPr>
          <w:rFonts w:asciiTheme="minorEastAsia" w:hAnsiTheme="minorEastAsia" w:cs="UDShinGoPro-Regular"/>
          <w:kern w:val="0"/>
          <w:sz w:val="22"/>
        </w:rPr>
      </w:pPr>
    </w:p>
    <w:p w:rsidR="00914944" w:rsidRPr="00914944" w:rsidRDefault="00914944" w:rsidP="00914944">
      <w:pPr>
        <w:autoSpaceDE w:val="0"/>
        <w:autoSpaceDN w:val="0"/>
        <w:adjustRightInd w:val="0"/>
        <w:jc w:val="left"/>
        <w:rPr>
          <w:rFonts w:asciiTheme="minorEastAsia" w:hAnsiTheme="minorEastAsia" w:cs="UDShinGoPro-Regular"/>
          <w:b/>
          <w:kern w:val="0"/>
          <w:sz w:val="24"/>
        </w:rPr>
      </w:pPr>
      <w:r w:rsidRPr="00914944">
        <w:rPr>
          <w:rFonts w:asciiTheme="minorEastAsia" w:hAnsiTheme="minorEastAsia" w:cs="UDShinGoPro-Regular" w:hint="eastAsia"/>
          <w:b/>
          <w:kern w:val="0"/>
          <w:sz w:val="24"/>
        </w:rPr>
        <w:t>2　大崎市景観計画および大崎市景観条例の施行</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本計画および条例は、令和3年10月1日から施行になります。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lastRenderedPageBreak/>
        <w:t xml:space="preserve">　施行日以降、一定規模以上の建築物や工作物などの建設を行う場合は、市と事前に協議し、景観法に基づく届け出を行う必要があります。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詳しくは、市ウェブサイトを確認してください。</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事前協議　</w:t>
      </w:r>
      <w:r w:rsidRPr="00914944">
        <w:rPr>
          <w:rFonts w:asciiTheme="minorEastAsia" w:hAnsiTheme="minorEastAsia" w:cs="UDShinGoPro-Regular"/>
          <w:kern w:val="0"/>
          <w:sz w:val="22"/>
        </w:rPr>
        <w:t>10</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1</w:t>
      </w:r>
      <w:r w:rsidRPr="00914944">
        <w:rPr>
          <w:rFonts w:asciiTheme="minorEastAsia" w:hAnsiTheme="minorEastAsia" w:cs="UDShinGoPro-Regular" w:hint="eastAsia"/>
          <w:kern w:val="0"/>
          <w:sz w:val="22"/>
        </w:rPr>
        <w:t>日㈮から受付開始</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届出　11月1日以降は、現地着の30日前までに届け出</w:t>
      </w:r>
    </w:p>
    <w:p w:rsid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hint="eastAsia"/>
          <w:kern w:val="0"/>
          <w:sz w:val="22"/>
        </w:rPr>
        <w:t xml:space="preserve"> 都市計画課都市計画担当</w:t>
      </w:r>
      <w:r w:rsidRPr="00914944">
        <w:rPr>
          <w:rFonts w:asciiTheme="minorEastAsia" w:hAnsiTheme="minorEastAsia" w:cs="UDShinGoPro-Regular"/>
          <w:kern w:val="0"/>
          <w:sz w:val="22"/>
        </w:rPr>
        <w:t xml:space="preserve"> </w:t>
      </w:r>
      <w:r w:rsidR="00B96432">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23-8069</w:t>
      </w:r>
    </w:p>
    <w:p w:rsidR="00914944" w:rsidRPr="00B96432" w:rsidRDefault="00914944" w:rsidP="00914944">
      <w:pPr>
        <w:autoSpaceDE w:val="0"/>
        <w:autoSpaceDN w:val="0"/>
        <w:adjustRightInd w:val="0"/>
        <w:jc w:val="left"/>
        <w:rPr>
          <w:rFonts w:asciiTheme="minorEastAsia" w:hAnsiTheme="minorEastAsia" w:cs="UDShinGoPro-Regular"/>
          <w:kern w:val="0"/>
          <w:sz w:val="22"/>
        </w:rPr>
      </w:pPr>
    </w:p>
    <w:p w:rsidR="00914944" w:rsidRPr="00B96432" w:rsidRDefault="00914944" w:rsidP="00914944">
      <w:pPr>
        <w:autoSpaceDE w:val="0"/>
        <w:autoSpaceDN w:val="0"/>
        <w:adjustRightInd w:val="0"/>
        <w:jc w:val="left"/>
        <w:rPr>
          <w:rFonts w:asciiTheme="minorEastAsia" w:hAnsiTheme="minorEastAsia" w:cs="UDShinGoPro-Regular"/>
          <w:b/>
          <w:kern w:val="0"/>
          <w:sz w:val="24"/>
        </w:rPr>
      </w:pPr>
      <w:r w:rsidRPr="00B96432">
        <w:rPr>
          <w:rFonts w:asciiTheme="minorEastAsia" w:hAnsiTheme="minorEastAsia" w:cs="UDShinGoPro-Regular" w:hint="eastAsia"/>
          <w:b/>
          <w:kern w:val="0"/>
          <w:sz w:val="24"/>
        </w:rPr>
        <w:t>2</w:t>
      </w:r>
      <w:r w:rsidR="00B96432" w:rsidRPr="00B96432">
        <w:rPr>
          <w:rFonts w:asciiTheme="minorEastAsia" w:hAnsiTheme="minorEastAsia" w:cs="UDShinGoPro-Regular" w:hint="eastAsia"/>
          <w:b/>
          <w:kern w:val="0"/>
          <w:sz w:val="24"/>
        </w:rPr>
        <w:t xml:space="preserve">　</w:t>
      </w:r>
      <w:r w:rsidRPr="00B96432">
        <w:rPr>
          <w:rFonts w:asciiTheme="minorEastAsia" w:hAnsiTheme="minorEastAsia" w:cs="UDShinGoPro-Regular" w:hint="eastAsia"/>
          <w:b/>
          <w:kern w:val="0"/>
          <w:sz w:val="24"/>
        </w:rPr>
        <w:t>みやぎの女性つながりサポート「相談窓口」開設</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県の「みやぎの女性つながりサポート型支援事業」では、コロナ禍でさまざまな困難や不安を抱える女性が、社会との絆、つながりを回復するための相談窓口を開設します。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開設期間　令和</w:t>
      </w:r>
      <w:r w:rsidRPr="00914944">
        <w:rPr>
          <w:rFonts w:asciiTheme="minorEastAsia" w:hAnsiTheme="minorEastAsia" w:cs="UDShinGoPro-Regular"/>
          <w:kern w:val="0"/>
          <w:sz w:val="22"/>
        </w:rPr>
        <w:t>4</w:t>
      </w:r>
      <w:r w:rsidRPr="00914944">
        <w:rPr>
          <w:rFonts w:asciiTheme="minorEastAsia" w:hAnsiTheme="minorEastAsia" w:cs="UDShinGoPro-Regular" w:hint="eastAsia"/>
          <w:kern w:val="0"/>
          <w:sz w:val="22"/>
        </w:rPr>
        <w:t>年</w:t>
      </w:r>
      <w:r w:rsidRPr="00914944">
        <w:rPr>
          <w:rFonts w:asciiTheme="minorEastAsia" w:hAnsiTheme="minorEastAsia" w:cs="UDShinGoPro-Regular"/>
          <w:kern w:val="0"/>
          <w:sz w:val="22"/>
        </w:rPr>
        <w:t>2</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28</w:t>
      </w:r>
      <w:r w:rsidRPr="00914944">
        <w:rPr>
          <w:rFonts w:asciiTheme="minorEastAsia" w:hAnsiTheme="minorEastAsia" w:cs="UDShinGoPro-Regular" w:hint="eastAsia"/>
          <w:kern w:val="0"/>
          <w:sz w:val="22"/>
        </w:rPr>
        <w:t>日</w:t>
      </w:r>
      <w:r w:rsidR="00B96432">
        <w:rPr>
          <w:rFonts w:asciiTheme="minorEastAsia" w:hAnsiTheme="minorEastAsia" w:cs="UDShinGoPro-Regular" w:hint="eastAsia"/>
          <w:kern w:val="0"/>
          <w:sz w:val="22"/>
        </w:rPr>
        <w:t>(月)</w:t>
      </w:r>
      <w:r w:rsidRPr="00914944">
        <w:rPr>
          <w:rFonts w:asciiTheme="minorEastAsia" w:hAnsiTheme="minorEastAsia" w:cs="UDShinGoPro-Regular" w:hint="eastAsia"/>
          <w:kern w:val="0"/>
          <w:sz w:val="22"/>
        </w:rPr>
        <w:t>まで（土曜・日曜日、祝日、年末年始を除く）</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開設時間　10時～18時　</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場所　特定非営利活動法人おおさき地域創造研究会（古川米倉字屋敷42番1）</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内容　面接・電話・SNSによる相談</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対象　大崎市、栗原市、色麻町、涌谷町、美里町に住んでいる人、通勤・通学している人</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申込　事前に電話で予約</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特定非営利活動法人おおさき地域創造研究会</w:t>
      </w:r>
      <w:r w:rsidRPr="00914944">
        <w:rPr>
          <w:rFonts w:asciiTheme="minorEastAsia" w:hAnsiTheme="minorEastAsia" w:cs="UDShinGoPro-Regular"/>
          <w:kern w:val="0"/>
          <w:sz w:val="22"/>
        </w:rPr>
        <w:t xml:space="preserve"> </w:t>
      </w:r>
      <w:r w:rsidR="00B96432">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090-6684-4970</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kern w:val="0"/>
          <w:sz w:val="22"/>
        </w:rPr>
        <w:tab/>
      </w:r>
    </w:p>
    <w:p w:rsidR="00914944" w:rsidRPr="00B96432" w:rsidRDefault="00B96432" w:rsidP="00914944">
      <w:pPr>
        <w:autoSpaceDE w:val="0"/>
        <w:autoSpaceDN w:val="0"/>
        <w:adjustRightInd w:val="0"/>
        <w:jc w:val="left"/>
        <w:rPr>
          <w:rFonts w:asciiTheme="minorEastAsia" w:hAnsiTheme="minorEastAsia" w:cs="UDShinGoPro-Regular"/>
          <w:b/>
          <w:kern w:val="0"/>
          <w:sz w:val="24"/>
        </w:rPr>
      </w:pPr>
      <w:r w:rsidRPr="00B96432">
        <w:rPr>
          <w:rFonts w:asciiTheme="minorEastAsia" w:hAnsiTheme="minorEastAsia" w:cs="UDShinGoPro-Regular" w:hint="eastAsia"/>
          <w:b/>
          <w:kern w:val="0"/>
          <w:sz w:val="24"/>
        </w:rPr>
        <w:t xml:space="preserve">2　</w:t>
      </w:r>
      <w:r w:rsidR="00914944" w:rsidRPr="00B96432">
        <w:rPr>
          <w:rFonts w:asciiTheme="minorEastAsia" w:hAnsiTheme="minorEastAsia" w:cs="UDShinGoPro-Regular" w:hint="eastAsia"/>
          <w:b/>
          <w:kern w:val="0"/>
          <w:sz w:val="24"/>
        </w:rPr>
        <w:t>「行政相談制度パネル展」を開設します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10月18日から24日まで行政相談週間です。行政相談は、国の仕事やサービス、各種手続きなど、困っていることや要望したいことについて相談に応じ、解決への支援をします。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なお、行政相談は、総務省行政相談センターきくみみ宮城（</w:t>
      </w:r>
      <w:r w:rsidRPr="00914944">
        <w:rPr>
          <w:rFonts w:asciiTheme="minorEastAsia" w:eastAsia="ＭＳ 明朝" w:hAnsiTheme="minorEastAsia" w:cs="UDShinGoPro-Regular" w:hint="eastAsia"/>
          <w:kern w:val="0"/>
          <w:sz w:val="22"/>
        </w:rPr>
        <w:t>☎</w:t>
      </w:r>
      <w:r w:rsidRPr="00914944">
        <w:rPr>
          <w:rFonts w:asciiTheme="minorEastAsia" w:hAnsiTheme="minorEastAsia" w:cs="UDShinGoPro-Regular"/>
          <w:kern w:val="0"/>
          <w:sz w:val="22"/>
        </w:rPr>
        <w:t>0570-090110</w:t>
      </w:r>
      <w:r w:rsidRPr="00914944">
        <w:rPr>
          <w:rFonts w:asciiTheme="minorEastAsia" w:hAnsiTheme="minorEastAsia" w:cs="UDShinGoPro-Regular" w:hint="eastAsia"/>
          <w:kern w:val="0"/>
          <w:sz w:val="22"/>
        </w:rPr>
        <w:t>）で受け付けています。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パネル展開設日時　</w:t>
      </w:r>
      <w:r w:rsidRPr="00914944">
        <w:rPr>
          <w:rFonts w:asciiTheme="minorEastAsia" w:hAnsiTheme="minorEastAsia" w:cs="UDShinGoPro-Regular"/>
          <w:kern w:val="0"/>
          <w:sz w:val="22"/>
        </w:rPr>
        <w:t>10</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6</w:t>
      </w:r>
      <w:r w:rsidRPr="00914944">
        <w:rPr>
          <w:rFonts w:asciiTheme="minorEastAsia" w:hAnsiTheme="minorEastAsia" w:cs="UDShinGoPro-Regular" w:hint="eastAsia"/>
          <w:kern w:val="0"/>
          <w:sz w:val="22"/>
        </w:rPr>
        <w:t>日</w:t>
      </w:r>
      <w:r w:rsidR="00B96432">
        <w:rPr>
          <w:rFonts w:asciiTheme="minorEastAsia" w:hAnsiTheme="minorEastAsia" w:cs="UDShinGoPro-Regular" w:hint="eastAsia"/>
          <w:kern w:val="0"/>
          <w:sz w:val="22"/>
        </w:rPr>
        <w:t>(水)</w:t>
      </w:r>
      <w:r w:rsidRPr="00914944">
        <w:rPr>
          <w:rFonts w:asciiTheme="minorEastAsia" w:hAnsiTheme="minorEastAsia" w:cs="UDShinGoPro-Regular" w:hint="eastAsia"/>
          <w:kern w:val="0"/>
          <w:sz w:val="22"/>
        </w:rPr>
        <w:t>～</w:t>
      </w:r>
      <w:r w:rsidRPr="00914944">
        <w:rPr>
          <w:rFonts w:asciiTheme="minorEastAsia" w:hAnsiTheme="minorEastAsia" w:cs="UDShinGoPro-Regular"/>
          <w:kern w:val="0"/>
          <w:sz w:val="22"/>
        </w:rPr>
        <w:t>12</w:t>
      </w:r>
      <w:r w:rsidRPr="00914944">
        <w:rPr>
          <w:rFonts w:asciiTheme="minorEastAsia" w:hAnsiTheme="minorEastAsia" w:cs="UDShinGoPro-Regular" w:hint="eastAsia"/>
          <w:kern w:val="0"/>
          <w:sz w:val="22"/>
        </w:rPr>
        <w:t>日</w:t>
      </w:r>
      <w:r w:rsidR="00B96432">
        <w:rPr>
          <w:rFonts w:asciiTheme="minorEastAsia" w:hAnsiTheme="minorEastAsia" w:cs="UDShinGoPro-Regular" w:hint="eastAsia"/>
          <w:kern w:val="0"/>
          <w:sz w:val="22"/>
        </w:rPr>
        <w:t>（火）</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 xml:space="preserve">　</w:t>
      </w:r>
      <w:r w:rsidRPr="00914944">
        <w:rPr>
          <w:rFonts w:asciiTheme="minorEastAsia" w:hAnsiTheme="minorEastAsia" w:cs="UDShinGoPro-Regular"/>
          <w:kern w:val="0"/>
          <w:sz w:val="22"/>
        </w:rPr>
        <w:t>9</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21</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6</w:t>
      </w:r>
      <w:r w:rsidRPr="00914944">
        <w:rPr>
          <w:rFonts w:asciiTheme="minorEastAsia" w:hAnsiTheme="minorEastAsia" w:cs="UDShinGoPro-Regular" w:hint="eastAsia"/>
          <w:kern w:val="0"/>
          <w:sz w:val="22"/>
        </w:rPr>
        <w:t>日は</w:t>
      </w:r>
      <w:r w:rsidRPr="00914944">
        <w:rPr>
          <w:rFonts w:asciiTheme="minorEastAsia" w:hAnsiTheme="minorEastAsia" w:cs="UDShinGoPro-Regular"/>
          <w:kern w:val="0"/>
          <w:sz w:val="22"/>
        </w:rPr>
        <w:t>11</w:t>
      </w:r>
      <w:r w:rsidRPr="00914944">
        <w:rPr>
          <w:rFonts w:asciiTheme="minorEastAsia" w:hAnsiTheme="minorEastAsia" w:cs="UDShinGoPro-Regular" w:hint="eastAsia"/>
          <w:kern w:val="0"/>
          <w:sz w:val="22"/>
        </w:rPr>
        <w:t>時～）</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場所　図書館（来楽里ホール）</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hint="eastAsia"/>
          <w:kern w:val="0"/>
          <w:sz w:val="22"/>
        </w:rPr>
        <w:t xml:space="preserve"> 市政情報課市民相談担当</w:t>
      </w:r>
      <w:r w:rsidRPr="00914944">
        <w:rPr>
          <w:rFonts w:asciiTheme="minorEastAsia" w:hAnsiTheme="minorEastAsia" w:cs="UDShinGoPro-Regular"/>
          <w:kern w:val="0"/>
          <w:sz w:val="22"/>
        </w:rPr>
        <w:t xml:space="preserve"> </w:t>
      </w:r>
      <w:r w:rsidR="00B96432">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23-9125</w:t>
      </w:r>
    </w:p>
    <w:p w:rsid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w:t>
      </w:r>
      <w:r w:rsidR="00B96432">
        <w:rPr>
          <w:rFonts w:asciiTheme="minorEastAsia" w:hAnsiTheme="minorEastAsia" w:cs="UDShinGoPro-Regular" w:hint="eastAsia"/>
          <w:kern w:val="0"/>
          <w:sz w:val="22"/>
        </w:rPr>
        <w:t xml:space="preserve">　　　　</w:t>
      </w:r>
      <w:r w:rsidRPr="00914944">
        <w:rPr>
          <w:rFonts w:asciiTheme="minorEastAsia" w:hAnsiTheme="minorEastAsia" w:cs="UDShinGoPro-Regular" w:hint="eastAsia"/>
          <w:kern w:val="0"/>
          <w:sz w:val="22"/>
        </w:rPr>
        <w:t>東北管区行政評価局</w:t>
      </w:r>
      <w:r w:rsidRPr="00914944">
        <w:rPr>
          <w:rFonts w:asciiTheme="minorEastAsia" w:hAnsiTheme="minorEastAsia" w:cs="UDShinGoPro-Regular"/>
          <w:kern w:val="0"/>
          <w:sz w:val="22"/>
        </w:rPr>
        <w:t xml:space="preserve"> </w:t>
      </w:r>
      <w:r w:rsidR="00B96432">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022-262-7839</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kern w:val="0"/>
          <w:sz w:val="22"/>
        </w:rPr>
        <w:tab/>
      </w:r>
    </w:p>
    <w:p w:rsidR="00914944" w:rsidRPr="00B96432" w:rsidRDefault="00B96432" w:rsidP="00914944">
      <w:pPr>
        <w:autoSpaceDE w:val="0"/>
        <w:autoSpaceDN w:val="0"/>
        <w:adjustRightInd w:val="0"/>
        <w:jc w:val="left"/>
        <w:rPr>
          <w:rFonts w:asciiTheme="minorEastAsia" w:hAnsiTheme="minorEastAsia" w:cs="UDShinGoPro-Regular"/>
          <w:b/>
          <w:kern w:val="0"/>
          <w:sz w:val="24"/>
        </w:rPr>
      </w:pPr>
      <w:r w:rsidRPr="00B96432">
        <w:rPr>
          <w:rFonts w:asciiTheme="minorEastAsia" w:hAnsiTheme="minorEastAsia" w:cs="UDShinGoPro-Regular" w:hint="eastAsia"/>
          <w:b/>
          <w:kern w:val="0"/>
          <w:sz w:val="24"/>
        </w:rPr>
        <w:t xml:space="preserve">2　</w:t>
      </w:r>
      <w:r w:rsidR="00914944" w:rsidRPr="00B96432">
        <w:rPr>
          <w:rFonts w:asciiTheme="minorEastAsia" w:hAnsiTheme="minorEastAsia" w:cs="UDShinGoPro-Regular" w:hint="eastAsia"/>
          <w:b/>
          <w:kern w:val="0"/>
          <w:sz w:val="24"/>
        </w:rPr>
        <w:t>みやぎ飲食店コロナ対策認証制度 新規認証店舗</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広報おおさき9月号でお知らせした認証店舗に、新たに認証された飲食店は次のとおりです。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みやぎ飲食店コロナ対策認証制度の内容は、県ウェブサイトを確認してください。</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eastAsia="ＭＳ 明朝" w:hAnsiTheme="minorEastAsia" w:cs="UDShinGoPro-Regular" w:hint="eastAsia"/>
          <w:kern w:val="0"/>
          <w:sz w:val="22"/>
        </w:rPr>
        <w:t>❖</w:t>
      </w:r>
      <w:r w:rsidRPr="00914944">
        <w:rPr>
          <w:rFonts w:asciiTheme="minorEastAsia" w:hAnsiTheme="minorEastAsia" w:cs="UDShinGoPro-Regular"/>
          <w:kern w:val="0"/>
          <w:sz w:val="22"/>
        </w:rPr>
        <w:t>9</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15</w:t>
      </w:r>
      <w:r w:rsidRPr="00914944">
        <w:rPr>
          <w:rFonts w:asciiTheme="minorEastAsia" w:hAnsiTheme="minorEastAsia" w:cs="UDShinGoPro-Regular" w:hint="eastAsia"/>
          <w:kern w:val="0"/>
          <w:sz w:val="22"/>
        </w:rPr>
        <w:t>日現在市内認証店</w:t>
      </w:r>
    </w:p>
    <w:tbl>
      <w:tblPr>
        <w:tblW w:w="0" w:type="auto"/>
        <w:tblInd w:w="28" w:type="dxa"/>
        <w:tblLayout w:type="fixed"/>
        <w:tblCellMar>
          <w:left w:w="0" w:type="dxa"/>
          <w:right w:w="0" w:type="dxa"/>
        </w:tblCellMar>
        <w:tblLook w:val="0000" w:firstRow="0" w:lastRow="0" w:firstColumn="0" w:lastColumn="0" w:noHBand="0" w:noVBand="0"/>
      </w:tblPr>
      <w:tblGrid>
        <w:gridCol w:w="763"/>
        <w:gridCol w:w="5191"/>
      </w:tblGrid>
      <w:tr w:rsidR="00914944" w:rsidRPr="00914944" w:rsidTr="00B96432">
        <w:trPr>
          <w:trHeight w:val="60"/>
        </w:trPr>
        <w:tc>
          <w:tcPr>
            <w:tcW w:w="763" w:type="dxa"/>
            <w:tcBorders>
              <w:top w:val="single" w:sz="4" w:space="0" w:color="000000"/>
              <w:left w:val="single" w:sz="6" w:space="0" w:color="auto"/>
              <w:bottom w:val="single" w:sz="2" w:space="0" w:color="000000"/>
              <w:right w:val="single" w:sz="2" w:space="0" w:color="000000"/>
            </w:tcBorders>
            <w:shd w:val="solid" w:color="F7C9DD"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地域</w:t>
            </w:r>
          </w:p>
        </w:tc>
        <w:tc>
          <w:tcPr>
            <w:tcW w:w="5191" w:type="dxa"/>
            <w:tcBorders>
              <w:top w:val="single" w:sz="4" w:space="0" w:color="000000"/>
              <w:left w:val="single" w:sz="2" w:space="0" w:color="000000"/>
              <w:bottom w:val="single" w:sz="2" w:space="0" w:color="000000"/>
              <w:right w:val="single" w:sz="6" w:space="0" w:color="auto"/>
            </w:tcBorders>
            <w:shd w:val="solid" w:color="F7C9DD"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店舗名</w:t>
            </w:r>
          </w:p>
        </w:tc>
      </w:tr>
      <w:tr w:rsidR="00914944" w:rsidRPr="00914944" w:rsidTr="00B96432">
        <w:trPr>
          <w:trHeight w:hRule="exact" w:val="510"/>
        </w:trPr>
        <w:tc>
          <w:tcPr>
            <w:tcW w:w="763" w:type="dxa"/>
            <w:vMerge w:val="restart"/>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古川</w:t>
            </w: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焼肉</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牛粋</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森乃館</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古川店</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めじろ</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ミスタードーナツ</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イオン古川ショップ</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東北自動車道</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長者原</w:t>
            </w:r>
            <w:r w:rsidRPr="00914944">
              <w:rPr>
                <w:rFonts w:asciiTheme="minorEastAsia" w:hAnsiTheme="minorEastAsia" w:cs="UDShinGoPro-Regular"/>
                <w:kern w:val="0"/>
                <w:sz w:val="22"/>
              </w:rPr>
              <w:t>SA</w:t>
            </w:r>
            <w:r w:rsidRPr="00914944">
              <w:rPr>
                <w:rFonts w:asciiTheme="minorEastAsia" w:hAnsiTheme="minorEastAsia" w:cs="UDShinGoPro-Regular" w:hint="eastAsia"/>
                <w:kern w:val="0"/>
                <w:sz w:val="22"/>
              </w:rPr>
              <w:t>上り線「レストラン伊達」</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キタノイチバ</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古川駅前店</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カルビ大将</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古川駅前店</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魚民</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古川駅前店</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福福屋</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古川駅前店</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リストランテ</w:t>
            </w:r>
            <w:r w:rsidRPr="00914944">
              <w:rPr>
                <w:rFonts w:asciiTheme="minorEastAsia" w:hAnsiTheme="minorEastAsia" w:cs="UDShinGoPro-Regular"/>
                <w:kern w:val="0"/>
                <w:sz w:val="22"/>
              </w:rPr>
              <w:t xml:space="preserve"> UEMON</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旬彩亭</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秀</w:t>
            </w:r>
          </w:p>
        </w:tc>
      </w:tr>
      <w:tr w:rsidR="00914944" w:rsidRPr="00914944" w:rsidTr="00B96432">
        <w:trPr>
          <w:trHeight w:hRule="exact" w:val="510"/>
        </w:trPr>
        <w:tc>
          <w:tcPr>
            <w:tcW w:w="763" w:type="dxa"/>
            <w:vMerge/>
            <w:tcBorders>
              <w:top w:val="single" w:sz="2" w:space="0" w:color="000000"/>
              <w:left w:val="single" w:sz="6" w:space="0" w:color="auto"/>
              <w:bottom w:val="single" w:sz="2"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だんまや水産</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リオーネ古川店</w:t>
            </w:r>
          </w:p>
        </w:tc>
      </w:tr>
      <w:tr w:rsidR="00914944" w:rsidRPr="00914944" w:rsidTr="00B96432">
        <w:trPr>
          <w:trHeight w:hRule="exact" w:val="510"/>
        </w:trPr>
        <w:tc>
          <w:tcPr>
            <w:tcW w:w="76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松山</w:t>
            </w: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地酒や</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華の蔵</w:t>
            </w:r>
          </w:p>
        </w:tc>
      </w:tr>
      <w:tr w:rsidR="00914944" w:rsidRPr="00914944" w:rsidTr="00B96432">
        <w:trPr>
          <w:trHeight w:hRule="exact" w:val="510"/>
        </w:trPr>
        <w:tc>
          <w:tcPr>
            <w:tcW w:w="763" w:type="dxa"/>
            <w:vMerge w:val="restart"/>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岩出山</w:t>
            </w:r>
          </w:p>
        </w:tc>
        <w:tc>
          <w:tcPr>
            <w:tcW w:w="519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本格手打そば処</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せいじん庵</w:t>
            </w:r>
          </w:p>
        </w:tc>
      </w:tr>
      <w:tr w:rsidR="00914944" w:rsidRPr="00914944" w:rsidTr="00B96432">
        <w:trPr>
          <w:trHeight w:hRule="exact" w:val="510"/>
        </w:trPr>
        <w:tc>
          <w:tcPr>
            <w:tcW w:w="763" w:type="dxa"/>
            <w:vMerge/>
            <w:tcBorders>
              <w:top w:val="single" w:sz="2" w:space="0" w:color="000000"/>
              <w:left w:val="single" w:sz="6" w:space="0" w:color="auto"/>
              <w:bottom w:val="single" w:sz="4" w:space="0" w:color="000000"/>
              <w:right w:val="single" w:sz="2" w:space="0" w:color="000000"/>
            </w:tcBorders>
          </w:tcPr>
          <w:p w:rsidR="00914944" w:rsidRPr="00914944" w:rsidRDefault="00914944" w:rsidP="00914944">
            <w:pPr>
              <w:autoSpaceDE w:val="0"/>
              <w:autoSpaceDN w:val="0"/>
              <w:adjustRightInd w:val="0"/>
              <w:jc w:val="left"/>
              <w:rPr>
                <w:rFonts w:asciiTheme="minorEastAsia" w:hAnsiTheme="minorEastAsia" w:cs="UDShinGoPro-Regular"/>
                <w:kern w:val="0"/>
                <w:sz w:val="22"/>
              </w:rPr>
            </w:pPr>
          </w:p>
        </w:tc>
        <w:tc>
          <w:tcPr>
            <w:tcW w:w="5191" w:type="dxa"/>
            <w:tcBorders>
              <w:top w:val="single" w:sz="2" w:space="0" w:color="000000"/>
              <w:left w:val="single" w:sz="2" w:space="0" w:color="000000"/>
              <w:bottom w:val="single" w:sz="4" w:space="0" w:color="000000"/>
              <w:right w:val="single" w:sz="6" w:space="0" w:color="auto"/>
            </w:tcBorders>
            <w:shd w:val="solid" w:color="FFFFFF" w:fill="auto"/>
            <w:tcMar>
              <w:top w:w="28" w:type="dxa"/>
              <w:left w:w="28" w:type="dxa"/>
              <w:bottom w:w="28" w:type="dxa"/>
              <w:right w:w="28" w:type="dxa"/>
            </w:tcMar>
            <w:vAlign w:val="center"/>
          </w:tcPr>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愉多工房</w:t>
            </w:r>
          </w:p>
        </w:tc>
      </w:tr>
    </w:tbl>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※市内の認証店舗は、上記と合わせ、59店舗となっています。</w:t>
      </w:r>
    </w:p>
    <w:p w:rsid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hint="eastAsia"/>
          <w:kern w:val="0"/>
          <w:sz w:val="22"/>
        </w:rPr>
        <w:t xml:space="preserve"> 世界農業遺産推進課企画調整担当 </w:t>
      </w:r>
      <w:r w:rsidR="00B96432">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23-2281</w:t>
      </w:r>
    </w:p>
    <w:p w:rsidR="00914944" w:rsidRPr="00B96432" w:rsidRDefault="00914944" w:rsidP="00914944">
      <w:pPr>
        <w:autoSpaceDE w:val="0"/>
        <w:autoSpaceDN w:val="0"/>
        <w:adjustRightInd w:val="0"/>
        <w:jc w:val="left"/>
        <w:rPr>
          <w:rFonts w:asciiTheme="minorEastAsia" w:hAnsiTheme="minorEastAsia" w:cs="UDShinGoPro-Regular"/>
          <w:kern w:val="0"/>
          <w:sz w:val="22"/>
        </w:rPr>
      </w:pPr>
    </w:p>
    <w:p w:rsidR="00914944" w:rsidRPr="00B96432" w:rsidRDefault="00914944" w:rsidP="00914944">
      <w:pPr>
        <w:autoSpaceDE w:val="0"/>
        <w:autoSpaceDN w:val="0"/>
        <w:adjustRightInd w:val="0"/>
        <w:jc w:val="left"/>
        <w:rPr>
          <w:rFonts w:asciiTheme="minorEastAsia" w:hAnsiTheme="minorEastAsia" w:cs="UDShinGoPro-Regular"/>
          <w:b/>
          <w:kern w:val="0"/>
          <w:sz w:val="24"/>
        </w:rPr>
      </w:pPr>
      <w:r w:rsidRPr="00B96432">
        <w:rPr>
          <w:rFonts w:asciiTheme="minorEastAsia" w:hAnsiTheme="minorEastAsia" w:cs="UDShinGoPro-Regular" w:hint="eastAsia"/>
          <w:b/>
          <w:kern w:val="0"/>
          <w:sz w:val="24"/>
        </w:rPr>
        <w:t>2</w:t>
      </w:r>
      <w:r w:rsidR="00B96432" w:rsidRPr="00B96432">
        <w:rPr>
          <w:rFonts w:asciiTheme="minorEastAsia" w:hAnsiTheme="minorEastAsia" w:cs="UDShinGoPro-Regular" w:hint="eastAsia"/>
          <w:b/>
          <w:kern w:val="0"/>
          <w:sz w:val="24"/>
        </w:rPr>
        <w:t xml:space="preserve">　</w:t>
      </w:r>
      <w:r w:rsidRPr="00B96432">
        <w:rPr>
          <w:rFonts w:asciiTheme="minorEastAsia" w:hAnsiTheme="minorEastAsia" w:cs="UDShinGoPro-Regular" w:hint="eastAsia"/>
          <w:b/>
          <w:kern w:val="0"/>
          <w:sz w:val="24"/>
        </w:rPr>
        <w:t>農用地区域からの除外には申し出が必要です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農用地区域に指定されている農地などを、宅地などの農地以外の用途で利用したい場合には、農用地利用計画変更意見書による申し出が必要です。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事前に問い合わせください。</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日時　</w:t>
      </w:r>
      <w:r w:rsidRPr="00914944">
        <w:rPr>
          <w:rFonts w:asciiTheme="minorEastAsia" w:hAnsiTheme="minorEastAsia" w:cs="UDShinGoPro-Regular"/>
          <w:kern w:val="0"/>
          <w:sz w:val="22"/>
        </w:rPr>
        <w:t>10</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1</w:t>
      </w:r>
      <w:r w:rsidRPr="00914944">
        <w:rPr>
          <w:rFonts w:asciiTheme="minorEastAsia" w:hAnsiTheme="minorEastAsia" w:cs="UDShinGoPro-Regular" w:hint="eastAsia"/>
          <w:kern w:val="0"/>
          <w:sz w:val="22"/>
        </w:rPr>
        <w:t>日</w:t>
      </w:r>
      <w:r w:rsidR="00B96432">
        <w:rPr>
          <w:rFonts w:asciiTheme="minorEastAsia" w:hAnsiTheme="minorEastAsia" w:cs="UDShinGoPro-Regular" w:hint="eastAsia"/>
          <w:kern w:val="0"/>
          <w:sz w:val="22"/>
        </w:rPr>
        <w:t>(金)</w:t>
      </w:r>
      <w:r w:rsidRPr="00914944">
        <w:rPr>
          <w:rFonts w:asciiTheme="minorEastAsia" w:hAnsiTheme="minorEastAsia" w:cs="UDShinGoPro-Regular" w:hint="eastAsia"/>
          <w:kern w:val="0"/>
          <w:sz w:val="22"/>
        </w:rPr>
        <w:t>～</w:t>
      </w:r>
      <w:r w:rsidRPr="00914944">
        <w:rPr>
          <w:rFonts w:asciiTheme="minorEastAsia" w:hAnsiTheme="minorEastAsia" w:cs="UDShinGoPro-Regular"/>
          <w:kern w:val="0"/>
          <w:sz w:val="22"/>
        </w:rPr>
        <w:t>29</w:t>
      </w:r>
      <w:r w:rsidRPr="00914944">
        <w:rPr>
          <w:rFonts w:asciiTheme="minorEastAsia" w:hAnsiTheme="minorEastAsia" w:cs="UDShinGoPro-Regular" w:hint="eastAsia"/>
          <w:kern w:val="0"/>
          <w:sz w:val="22"/>
        </w:rPr>
        <w:t>日</w:t>
      </w:r>
      <w:r w:rsidR="00B96432">
        <w:rPr>
          <w:rFonts w:asciiTheme="minorEastAsia" w:hAnsiTheme="minorEastAsia" w:cs="UDShinGoPro-Regular" w:hint="eastAsia"/>
          <w:kern w:val="0"/>
          <w:sz w:val="22"/>
        </w:rPr>
        <w:t>(金)</w:t>
      </w:r>
      <w:r w:rsidRPr="00914944">
        <w:rPr>
          <w:rFonts w:asciiTheme="minorEastAsia" w:hAnsiTheme="minorEastAsia" w:cs="UDShinGoPro-Regular" w:hint="eastAsia"/>
          <w:kern w:val="0"/>
          <w:sz w:val="22"/>
        </w:rPr>
        <w:t xml:space="preserve">　</w:t>
      </w:r>
      <w:r w:rsidRPr="00914944">
        <w:rPr>
          <w:rFonts w:asciiTheme="minorEastAsia" w:hAnsiTheme="minorEastAsia" w:cs="UDShinGoPro-Regular"/>
          <w:kern w:val="0"/>
          <w:sz w:val="22"/>
        </w:rPr>
        <w:t>8</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30</w:t>
      </w:r>
      <w:r w:rsidRPr="00914944">
        <w:rPr>
          <w:rFonts w:asciiTheme="minorEastAsia" w:hAnsiTheme="minorEastAsia" w:cs="UDShinGoPro-Regular" w:hint="eastAsia"/>
          <w:kern w:val="0"/>
          <w:sz w:val="22"/>
        </w:rPr>
        <w:t>分～</w:t>
      </w:r>
      <w:r w:rsidRPr="00914944">
        <w:rPr>
          <w:rFonts w:asciiTheme="minorEastAsia" w:hAnsiTheme="minorEastAsia" w:cs="UDShinGoPro-Regular"/>
          <w:kern w:val="0"/>
          <w:sz w:val="22"/>
        </w:rPr>
        <w:t>17</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15</w:t>
      </w:r>
      <w:r w:rsidRPr="00914944">
        <w:rPr>
          <w:rFonts w:asciiTheme="minorEastAsia" w:hAnsiTheme="minorEastAsia" w:cs="UDShinGoPro-Regular" w:hint="eastAsia"/>
          <w:kern w:val="0"/>
          <w:sz w:val="22"/>
        </w:rPr>
        <w:t>分　（土曜・日曜日、祝日を除く）</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hint="eastAsia"/>
          <w:kern w:val="0"/>
          <w:sz w:val="22"/>
        </w:rPr>
        <w:t xml:space="preserve"> 農林振興課農業経営・水田農業担当 </w:t>
      </w:r>
      <w:r w:rsidR="00B96432">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23-7090</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kern w:val="0"/>
          <w:sz w:val="22"/>
        </w:rPr>
        <w:tab/>
      </w:r>
    </w:p>
    <w:p w:rsidR="00914944" w:rsidRPr="00B96432" w:rsidRDefault="00B96432" w:rsidP="00914944">
      <w:pPr>
        <w:autoSpaceDE w:val="0"/>
        <w:autoSpaceDN w:val="0"/>
        <w:adjustRightInd w:val="0"/>
        <w:jc w:val="left"/>
        <w:rPr>
          <w:rFonts w:asciiTheme="minorEastAsia" w:hAnsiTheme="minorEastAsia" w:cs="UDShinGoPro-Regular"/>
          <w:b/>
          <w:kern w:val="0"/>
          <w:sz w:val="24"/>
        </w:rPr>
      </w:pPr>
      <w:r w:rsidRPr="00B96432">
        <w:rPr>
          <w:rFonts w:asciiTheme="minorEastAsia" w:hAnsiTheme="minorEastAsia" w:cs="UDShinGoPro-Regular" w:hint="eastAsia"/>
          <w:b/>
          <w:kern w:val="0"/>
          <w:sz w:val="24"/>
        </w:rPr>
        <w:t xml:space="preserve">2　</w:t>
      </w:r>
      <w:r w:rsidR="00914944" w:rsidRPr="00B96432">
        <w:rPr>
          <w:rFonts w:asciiTheme="minorEastAsia" w:hAnsiTheme="minorEastAsia" w:cs="UDShinGoPro-Regular" w:hint="eastAsia"/>
          <w:b/>
          <w:kern w:val="0"/>
          <w:sz w:val="24"/>
        </w:rPr>
        <w:t>農産加工実習室内機器操作講習会</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古川農村環境改善センターの農産加工実習室を使用したい人を対象に、機器操作講習会と清掃活動を開催します。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日時　</w:t>
      </w:r>
      <w:r w:rsidRPr="00914944">
        <w:rPr>
          <w:rFonts w:asciiTheme="minorEastAsia" w:hAnsiTheme="minorEastAsia" w:cs="UDShinGoPro-Regular"/>
          <w:kern w:val="0"/>
          <w:sz w:val="22"/>
        </w:rPr>
        <w:t>10</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12</w:t>
      </w:r>
      <w:r w:rsidRPr="00914944">
        <w:rPr>
          <w:rFonts w:asciiTheme="minorEastAsia" w:hAnsiTheme="minorEastAsia" w:cs="UDShinGoPro-Regular" w:hint="eastAsia"/>
          <w:kern w:val="0"/>
          <w:sz w:val="22"/>
        </w:rPr>
        <w:t>日</w:t>
      </w:r>
      <w:r w:rsidR="00B96432">
        <w:rPr>
          <w:rFonts w:asciiTheme="minorEastAsia" w:hAnsiTheme="minorEastAsia" w:cs="UDShinGoPro-Regular" w:hint="eastAsia"/>
          <w:kern w:val="0"/>
          <w:sz w:val="22"/>
        </w:rPr>
        <w:t>（火）</w:t>
      </w:r>
      <w:r w:rsidRPr="00914944">
        <w:rPr>
          <w:rFonts w:asciiTheme="minorEastAsia" w:hAnsiTheme="minorEastAsia" w:cs="UDShinGoPro-Regular" w:hint="eastAsia"/>
          <w:kern w:val="0"/>
          <w:sz w:val="22"/>
        </w:rPr>
        <w:t xml:space="preserve">　</w:t>
      </w:r>
      <w:r w:rsidRPr="00914944">
        <w:rPr>
          <w:rFonts w:asciiTheme="minorEastAsia" w:hAnsiTheme="minorEastAsia" w:cs="UDShinGoPro-Regular"/>
          <w:kern w:val="0"/>
          <w:sz w:val="22"/>
        </w:rPr>
        <w:t>13</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30</w:t>
      </w:r>
      <w:r w:rsidRPr="00914944">
        <w:rPr>
          <w:rFonts w:asciiTheme="minorEastAsia" w:hAnsiTheme="minorEastAsia" w:cs="UDShinGoPro-Regular" w:hint="eastAsia"/>
          <w:kern w:val="0"/>
          <w:sz w:val="22"/>
        </w:rPr>
        <w:t>分～</w:t>
      </w:r>
      <w:r w:rsidRPr="00914944">
        <w:rPr>
          <w:rFonts w:asciiTheme="minorEastAsia" w:hAnsiTheme="minorEastAsia" w:cs="UDShinGoPro-Regular"/>
          <w:kern w:val="0"/>
          <w:sz w:val="22"/>
        </w:rPr>
        <w:t>16</w:t>
      </w:r>
      <w:r w:rsidRPr="00914944">
        <w:rPr>
          <w:rFonts w:asciiTheme="minorEastAsia" w:hAnsiTheme="minorEastAsia" w:cs="UDShinGoPro-Regular" w:hint="eastAsia"/>
          <w:kern w:val="0"/>
          <w:sz w:val="22"/>
        </w:rPr>
        <w:t>時</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場所　古川農村環境改善センター</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持ち物　雑巾、ゴム手袋、長靴</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※マスク着用で参加してください。</w:t>
      </w:r>
    </w:p>
    <w:p w:rsid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hint="eastAsia"/>
          <w:kern w:val="0"/>
          <w:sz w:val="22"/>
        </w:rPr>
        <w:t xml:space="preserve"> 大崎市社会福祉協議会古川支所</w:t>
      </w:r>
      <w:r w:rsidR="00B96432">
        <w:rPr>
          <w:rFonts w:asciiTheme="minorEastAsia" w:hAnsiTheme="minorEastAsia" w:cs="UDShinGoPro-Regular" w:hint="eastAsia"/>
          <w:kern w:val="0"/>
          <w:sz w:val="22"/>
        </w:rPr>
        <w:t xml:space="preserve">　電話番号</w:t>
      </w:r>
      <w:r w:rsidRPr="00914944">
        <w:rPr>
          <w:rFonts w:asciiTheme="minorEastAsia" w:hAnsiTheme="minorEastAsia" w:cs="UDShinGoPro-Regular"/>
          <w:kern w:val="0"/>
          <w:sz w:val="22"/>
        </w:rPr>
        <w:t>23-7400</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kern w:val="0"/>
          <w:sz w:val="22"/>
        </w:rPr>
        <w:tab/>
      </w:r>
    </w:p>
    <w:p w:rsidR="00914944" w:rsidRPr="00B96432" w:rsidRDefault="00914944" w:rsidP="00914944">
      <w:pPr>
        <w:autoSpaceDE w:val="0"/>
        <w:autoSpaceDN w:val="0"/>
        <w:adjustRightInd w:val="0"/>
        <w:jc w:val="left"/>
        <w:rPr>
          <w:rFonts w:asciiTheme="minorEastAsia" w:hAnsiTheme="minorEastAsia" w:cs="UDShinGoPro-Regular"/>
          <w:b/>
          <w:kern w:val="0"/>
          <w:sz w:val="24"/>
        </w:rPr>
      </w:pPr>
      <w:r w:rsidRPr="00B96432">
        <w:rPr>
          <w:rFonts w:asciiTheme="minorEastAsia" w:hAnsiTheme="minorEastAsia" w:cs="UDShinGoPro-Regular" w:hint="eastAsia"/>
          <w:b/>
          <w:kern w:val="0"/>
          <w:sz w:val="24"/>
        </w:rPr>
        <w:t>3</w:t>
      </w:r>
      <w:r w:rsidR="00B96432" w:rsidRPr="00B96432">
        <w:rPr>
          <w:rFonts w:asciiTheme="minorEastAsia" w:hAnsiTheme="minorEastAsia" w:cs="UDShinGoPro-Regular" w:hint="eastAsia"/>
          <w:b/>
          <w:kern w:val="0"/>
          <w:sz w:val="24"/>
        </w:rPr>
        <w:t xml:space="preserve">　</w:t>
      </w:r>
      <w:r w:rsidRPr="00B96432">
        <w:rPr>
          <w:rFonts w:asciiTheme="minorEastAsia" w:hAnsiTheme="minorEastAsia" w:cs="UDShinGoPro-Regular" w:hint="eastAsia"/>
          <w:b/>
          <w:kern w:val="0"/>
          <w:sz w:val="24"/>
        </w:rPr>
        <w:t>東日本大震災十周年被災動物慰霊祭の開催</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東日本大震災から10年目の節目を迎え、犠牲となった被災動物への哀悼と感謝の意を込め、開催します。</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日時　</w:t>
      </w:r>
      <w:r w:rsidRPr="00914944">
        <w:rPr>
          <w:rFonts w:asciiTheme="minorEastAsia" w:hAnsiTheme="minorEastAsia" w:cs="UDShinGoPro-Regular"/>
          <w:kern w:val="0"/>
          <w:sz w:val="22"/>
        </w:rPr>
        <w:t>10</w:t>
      </w:r>
      <w:r w:rsidRPr="00914944">
        <w:rPr>
          <w:rFonts w:asciiTheme="minorEastAsia" w:hAnsiTheme="minorEastAsia" w:cs="UDShinGoPro-Regular" w:hint="eastAsia"/>
          <w:kern w:val="0"/>
          <w:sz w:val="22"/>
        </w:rPr>
        <w:t>月</w:t>
      </w:r>
      <w:r w:rsidRPr="00914944">
        <w:rPr>
          <w:rFonts w:asciiTheme="minorEastAsia" w:hAnsiTheme="minorEastAsia" w:cs="UDShinGoPro-Regular"/>
          <w:kern w:val="0"/>
          <w:sz w:val="22"/>
        </w:rPr>
        <w:t>17</w:t>
      </w:r>
      <w:r w:rsidRPr="00914944">
        <w:rPr>
          <w:rFonts w:asciiTheme="minorEastAsia" w:hAnsiTheme="minorEastAsia" w:cs="UDShinGoPro-Regular" w:hint="eastAsia"/>
          <w:kern w:val="0"/>
          <w:sz w:val="22"/>
        </w:rPr>
        <w:t>日</w:t>
      </w:r>
      <w:r w:rsidR="00B96432">
        <w:rPr>
          <w:rFonts w:asciiTheme="minorEastAsia" w:hAnsiTheme="minorEastAsia" w:cs="UDShinGoPro-Regular" w:hint="eastAsia"/>
          <w:kern w:val="0"/>
          <w:sz w:val="22"/>
        </w:rPr>
        <w:t>（日）</w:t>
      </w:r>
      <w:r w:rsidRPr="00914944">
        <w:rPr>
          <w:rFonts w:asciiTheme="minorEastAsia" w:hAnsiTheme="minorEastAsia" w:cs="UDShinGoPro-Regular" w:hint="eastAsia"/>
          <w:kern w:val="0"/>
          <w:sz w:val="22"/>
        </w:rPr>
        <w:t xml:space="preserve">　</w:t>
      </w:r>
      <w:r w:rsidRPr="00914944">
        <w:rPr>
          <w:rFonts w:asciiTheme="minorEastAsia" w:hAnsiTheme="minorEastAsia" w:cs="UDShinGoPro-Regular"/>
          <w:kern w:val="0"/>
          <w:sz w:val="22"/>
        </w:rPr>
        <w:t>11</w:t>
      </w:r>
      <w:r w:rsidRPr="00914944">
        <w:rPr>
          <w:rFonts w:asciiTheme="minorEastAsia" w:hAnsiTheme="minorEastAsia" w:cs="UDShinGoPro-Regular" w:hint="eastAsia"/>
          <w:kern w:val="0"/>
          <w:sz w:val="22"/>
        </w:rPr>
        <w:t>時</w:t>
      </w:r>
      <w:r w:rsidRPr="00914944">
        <w:rPr>
          <w:rFonts w:asciiTheme="minorEastAsia" w:hAnsiTheme="minorEastAsia" w:cs="UDShinGoPro-Regular"/>
          <w:kern w:val="0"/>
          <w:sz w:val="22"/>
        </w:rPr>
        <w:t>30</w:t>
      </w:r>
      <w:r w:rsidRPr="00914944">
        <w:rPr>
          <w:rFonts w:asciiTheme="minorEastAsia" w:hAnsiTheme="minorEastAsia" w:cs="UDShinGoPro-Regular" w:hint="eastAsia"/>
          <w:kern w:val="0"/>
          <w:sz w:val="22"/>
        </w:rPr>
        <w:t>分～</w:t>
      </w:r>
      <w:r w:rsidRPr="00914944">
        <w:rPr>
          <w:rFonts w:asciiTheme="minorEastAsia" w:hAnsiTheme="minorEastAsia" w:cs="UDShinGoPro-Regular"/>
          <w:kern w:val="0"/>
          <w:sz w:val="22"/>
        </w:rPr>
        <w:t>14</w:t>
      </w:r>
      <w:r w:rsidRPr="00914944">
        <w:rPr>
          <w:rFonts w:asciiTheme="minorEastAsia" w:hAnsiTheme="minorEastAsia" w:cs="UDShinGoPro-Regular" w:hint="eastAsia"/>
          <w:kern w:val="0"/>
          <w:sz w:val="22"/>
        </w:rPr>
        <w:t>時</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場所　夢メッセみやぎ（仙台市宮城野区港三丁目1-7）</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lastRenderedPageBreak/>
        <w:t>内容　献花による参列</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※新型コロナウイルス感染症の感染状況により、中止する場合がありますので、来場前にホームページで確認してください。</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hint="eastAsia"/>
          <w:kern w:val="0"/>
          <w:sz w:val="22"/>
        </w:rPr>
        <w:t xml:space="preserve"> 公益社団法人宮城県獣医師会 </w:t>
      </w:r>
      <w:r w:rsidR="00B96432">
        <w:rPr>
          <w:rFonts w:asciiTheme="minorEastAsia" w:hAnsiTheme="minorEastAsia" w:cs="UDShinGoPro-Regular" w:hint="eastAsia"/>
          <w:kern w:val="0"/>
          <w:sz w:val="22"/>
        </w:rPr>
        <w:t>電話番号</w:t>
      </w:r>
      <w:r w:rsidRPr="00914944">
        <w:rPr>
          <w:rFonts w:asciiTheme="minorEastAsia" w:hAnsiTheme="minorEastAsia" w:cs="UDShinGoPro-Regular"/>
          <w:kern w:val="0"/>
          <w:sz w:val="22"/>
        </w:rPr>
        <w:t>022-297-1735</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kern w:val="0"/>
          <w:sz w:val="22"/>
        </w:rPr>
        <w:tab/>
      </w:r>
    </w:p>
    <w:p w:rsidR="00914944" w:rsidRPr="00B96432" w:rsidRDefault="00D37C36" w:rsidP="00914944">
      <w:pPr>
        <w:autoSpaceDE w:val="0"/>
        <w:autoSpaceDN w:val="0"/>
        <w:adjustRightInd w:val="0"/>
        <w:jc w:val="left"/>
        <w:rPr>
          <w:rFonts w:asciiTheme="minorEastAsia" w:hAnsiTheme="minorEastAsia" w:cs="UDShinGoPro-Regular"/>
          <w:b/>
          <w:kern w:val="0"/>
          <w:sz w:val="24"/>
        </w:rPr>
      </w:pPr>
      <w:r>
        <w:rPr>
          <w:rFonts w:asciiTheme="minorEastAsia" w:hAnsiTheme="minorEastAsia" w:cs="UDShinGoPro-Regular" w:hint="eastAsia"/>
          <w:b/>
          <w:kern w:val="0"/>
          <w:sz w:val="24"/>
        </w:rPr>
        <w:t>3</w:t>
      </w:r>
      <w:bookmarkStart w:id="0" w:name="_GoBack"/>
      <w:bookmarkEnd w:id="0"/>
      <w:r w:rsidR="00B96432" w:rsidRPr="00B96432">
        <w:rPr>
          <w:rFonts w:asciiTheme="minorEastAsia" w:hAnsiTheme="minorEastAsia" w:cs="UDShinGoPro-Regular" w:hint="eastAsia"/>
          <w:b/>
          <w:kern w:val="0"/>
          <w:sz w:val="24"/>
        </w:rPr>
        <w:t xml:space="preserve">　</w:t>
      </w:r>
      <w:r w:rsidR="00914944" w:rsidRPr="00B96432">
        <w:rPr>
          <w:rFonts w:asciiTheme="minorEastAsia" w:hAnsiTheme="minorEastAsia" w:cs="UDShinGoPro-Regular" w:hint="eastAsia"/>
          <w:b/>
          <w:kern w:val="0"/>
          <w:sz w:val="24"/>
        </w:rPr>
        <w:t>「大崎ゆめっこパスポート」を持って社会教育施設に出かけよう！</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 xml:space="preserve">　大崎ゆめっこパスポートを、対象の県内社会教育施設に提示すると、入館料や利用料が無料、または一部割引になります。詳しくは、ホームページで確認してください。</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利用できる日　土曜・日曜日、祝日、春・夏・秋・冬休み</w:t>
      </w:r>
    </w:p>
    <w:p w:rsidR="00914944" w:rsidRPr="00914944"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利用できる人　大崎圏域内の小中学生</w:t>
      </w:r>
    </w:p>
    <w:p w:rsidR="00914944" w:rsidRPr="00CB1F1A" w:rsidRDefault="00914944" w:rsidP="00914944">
      <w:pPr>
        <w:autoSpaceDE w:val="0"/>
        <w:autoSpaceDN w:val="0"/>
        <w:adjustRightInd w:val="0"/>
        <w:jc w:val="left"/>
        <w:rPr>
          <w:rFonts w:asciiTheme="minorEastAsia" w:hAnsiTheme="minorEastAsia" w:cs="UDShinGoPro-Regular"/>
          <w:kern w:val="0"/>
          <w:sz w:val="22"/>
        </w:rPr>
      </w:pPr>
      <w:r w:rsidRPr="00914944">
        <w:rPr>
          <w:rFonts w:asciiTheme="minorEastAsia" w:hAnsiTheme="minorEastAsia" w:cs="UDShinGoPro-Regular" w:hint="eastAsia"/>
          <w:kern w:val="0"/>
          <w:sz w:val="22"/>
        </w:rPr>
        <w:t>問</w:t>
      </w:r>
      <w:r w:rsidR="00B96432">
        <w:rPr>
          <w:rFonts w:asciiTheme="minorEastAsia" w:hAnsiTheme="minorEastAsia" w:cs="UDShinGoPro-Regular" w:hint="eastAsia"/>
          <w:kern w:val="0"/>
          <w:sz w:val="22"/>
        </w:rPr>
        <w:t>い合わせ</w:t>
      </w:r>
      <w:r w:rsidRPr="00914944">
        <w:rPr>
          <w:rFonts w:asciiTheme="minorEastAsia" w:hAnsiTheme="minorEastAsia" w:cs="UDShinGoPro-Regular"/>
          <w:kern w:val="0"/>
          <w:sz w:val="22"/>
        </w:rPr>
        <w:t xml:space="preserve"> </w:t>
      </w:r>
      <w:r w:rsidRPr="00914944">
        <w:rPr>
          <w:rFonts w:asciiTheme="minorEastAsia" w:hAnsiTheme="minorEastAsia" w:cs="UDShinGoPro-Regular" w:hint="eastAsia"/>
          <w:kern w:val="0"/>
          <w:sz w:val="22"/>
        </w:rPr>
        <w:t>大崎地域広域行政事務組合事務局総務課</w:t>
      </w:r>
      <w:r w:rsidRPr="00914944">
        <w:rPr>
          <w:rFonts w:asciiTheme="minorEastAsia" w:hAnsiTheme="minorEastAsia" w:cs="UDShinGoPro-Regular"/>
          <w:kern w:val="0"/>
          <w:sz w:val="22"/>
        </w:rPr>
        <w:t xml:space="preserve"> </w:t>
      </w:r>
      <w:r w:rsidR="00B96432">
        <w:rPr>
          <w:rFonts w:asciiTheme="minorEastAsia" w:eastAsia="ＭＳ 明朝" w:hAnsiTheme="minorEastAsia" w:cs="UDShinGoPro-Regular" w:hint="eastAsia"/>
          <w:kern w:val="0"/>
          <w:sz w:val="22"/>
        </w:rPr>
        <w:t>電話番号</w:t>
      </w:r>
      <w:r w:rsidRPr="00914944">
        <w:rPr>
          <w:rFonts w:asciiTheme="minorEastAsia" w:hAnsiTheme="minorEastAsia" w:cs="UDShinGoPro-Regular"/>
          <w:kern w:val="0"/>
          <w:sz w:val="22"/>
        </w:rPr>
        <w:t>23-2325</w:t>
      </w:r>
    </w:p>
    <w:sectPr w:rsidR="00914944" w:rsidRPr="00CB1F1A"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0819"/>
    <w:rsid w:val="00033C6C"/>
    <w:rsid w:val="000351AD"/>
    <w:rsid w:val="00037461"/>
    <w:rsid w:val="00054D8D"/>
    <w:rsid w:val="00072D7E"/>
    <w:rsid w:val="00074205"/>
    <w:rsid w:val="000C0B15"/>
    <w:rsid w:val="000E7D04"/>
    <w:rsid w:val="00101C17"/>
    <w:rsid w:val="00111B52"/>
    <w:rsid w:val="00115DA2"/>
    <w:rsid w:val="00117BE1"/>
    <w:rsid w:val="00142EFF"/>
    <w:rsid w:val="00166AE1"/>
    <w:rsid w:val="00180518"/>
    <w:rsid w:val="001970A2"/>
    <w:rsid w:val="001974DC"/>
    <w:rsid w:val="001C3830"/>
    <w:rsid w:val="002234BC"/>
    <w:rsid w:val="00231B65"/>
    <w:rsid w:val="002A0B07"/>
    <w:rsid w:val="002F226F"/>
    <w:rsid w:val="00300935"/>
    <w:rsid w:val="00391334"/>
    <w:rsid w:val="003A727E"/>
    <w:rsid w:val="00407226"/>
    <w:rsid w:val="00446011"/>
    <w:rsid w:val="00474887"/>
    <w:rsid w:val="004851C8"/>
    <w:rsid w:val="004950EB"/>
    <w:rsid w:val="004D3497"/>
    <w:rsid w:val="00511B37"/>
    <w:rsid w:val="0051522F"/>
    <w:rsid w:val="0054212C"/>
    <w:rsid w:val="005A0042"/>
    <w:rsid w:val="005A6DB9"/>
    <w:rsid w:val="005B209E"/>
    <w:rsid w:val="005D1C81"/>
    <w:rsid w:val="005F149B"/>
    <w:rsid w:val="00636699"/>
    <w:rsid w:val="00651C46"/>
    <w:rsid w:val="00652B5F"/>
    <w:rsid w:val="00673E7C"/>
    <w:rsid w:val="006C2B8F"/>
    <w:rsid w:val="006D3F71"/>
    <w:rsid w:val="007337EC"/>
    <w:rsid w:val="007720C4"/>
    <w:rsid w:val="00791420"/>
    <w:rsid w:val="007C00C7"/>
    <w:rsid w:val="00812522"/>
    <w:rsid w:val="008748FA"/>
    <w:rsid w:val="008813F8"/>
    <w:rsid w:val="008F273E"/>
    <w:rsid w:val="00914944"/>
    <w:rsid w:val="009308E0"/>
    <w:rsid w:val="00960435"/>
    <w:rsid w:val="009714E7"/>
    <w:rsid w:val="00A64CAB"/>
    <w:rsid w:val="00AA0179"/>
    <w:rsid w:val="00AC5D8C"/>
    <w:rsid w:val="00AE160E"/>
    <w:rsid w:val="00AE1869"/>
    <w:rsid w:val="00B25853"/>
    <w:rsid w:val="00B96432"/>
    <w:rsid w:val="00C03DDD"/>
    <w:rsid w:val="00C22F7F"/>
    <w:rsid w:val="00C27F80"/>
    <w:rsid w:val="00C80E33"/>
    <w:rsid w:val="00C81D0F"/>
    <w:rsid w:val="00C94F7D"/>
    <w:rsid w:val="00CA38E2"/>
    <w:rsid w:val="00CB1F1A"/>
    <w:rsid w:val="00CB358C"/>
    <w:rsid w:val="00CB61B7"/>
    <w:rsid w:val="00D21FD5"/>
    <w:rsid w:val="00D37C36"/>
    <w:rsid w:val="00DA0E12"/>
    <w:rsid w:val="00DF0A12"/>
    <w:rsid w:val="00DF77A9"/>
    <w:rsid w:val="00E253E6"/>
    <w:rsid w:val="00E30F80"/>
    <w:rsid w:val="00E4192F"/>
    <w:rsid w:val="00E41A2E"/>
    <w:rsid w:val="00E5116D"/>
    <w:rsid w:val="00E96FAB"/>
    <w:rsid w:val="00ED2984"/>
    <w:rsid w:val="00F25531"/>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character" w:styleId="a9">
    <w:name w:val="Hyperlink"/>
    <w:basedOn w:val="a0"/>
    <w:uiPriority w:val="99"/>
    <w:unhideWhenUsed/>
    <w:rsid w:val="00C81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F30C-8283-4B51-9FF1-DB6146C3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2463</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2021-09-22T11:20:00Z</dcterms:created>
  <dcterms:modified xsi:type="dcterms:W3CDTF">2021-09-22T11:20:00Z</dcterms:modified>
</cp:coreProperties>
</file>