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2A" w:rsidRDefault="00D1462A" w:rsidP="00D1462A">
      <w:pPr>
        <w:rPr>
          <w:b/>
          <w:sz w:val="28"/>
        </w:rPr>
      </w:pPr>
      <w:r>
        <w:rPr>
          <w:rFonts w:hint="eastAsia"/>
          <w:b/>
          <w:sz w:val="28"/>
        </w:rPr>
        <w:t>くらしの情報</w:t>
      </w:r>
    </w:p>
    <w:p w:rsidR="00F73086" w:rsidRDefault="00832FA5" w:rsidP="00832FA5">
      <w:r w:rsidRPr="00F73086">
        <w:rPr>
          <w:rFonts w:hint="eastAsia"/>
          <w:b/>
        </w:rPr>
        <w:t>今月の取り組み</w:t>
      </w:r>
    </w:p>
    <w:p w:rsidR="00832FA5" w:rsidRPr="00D33E2A" w:rsidRDefault="00832FA5" w:rsidP="00832FA5">
      <w:r w:rsidRPr="00D33E2A">
        <w:rPr>
          <w:rFonts w:hint="eastAsia"/>
        </w:rPr>
        <w:t>■第</w:t>
      </w:r>
      <w:r w:rsidRPr="00D33E2A">
        <w:t>64</w:t>
      </w:r>
      <w:r w:rsidRPr="00D33E2A">
        <w:rPr>
          <w:rFonts w:hint="eastAsia"/>
        </w:rPr>
        <w:t>回水道週間（</w:t>
      </w:r>
      <w:r w:rsidRPr="00D33E2A">
        <w:t>6</w:t>
      </w:r>
      <w:r w:rsidRPr="00D33E2A">
        <w:rPr>
          <w:rFonts w:hint="eastAsia"/>
        </w:rPr>
        <w:t>月</w:t>
      </w:r>
      <w:r w:rsidRPr="00D33E2A">
        <w:t>1</w:t>
      </w:r>
      <w:r w:rsidRPr="00D33E2A">
        <w:rPr>
          <w:rFonts w:hint="eastAsia"/>
        </w:rPr>
        <w:t>日㈬～</w:t>
      </w:r>
      <w:r w:rsidRPr="00D33E2A">
        <w:t>7</w:t>
      </w:r>
      <w:r w:rsidRPr="00D33E2A">
        <w:rPr>
          <w:rFonts w:hint="eastAsia"/>
        </w:rPr>
        <w:t>日㈫）　スローガン「大切な</w:t>
      </w:r>
      <w:r w:rsidRPr="00D33E2A">
        <w:rPr>
          <w:rFonts w:hint="eastAsia"/>
        </w:rPr>
        <w:t xml:space="preserve">  </w:t>
      </w:r>
      <w:r w:rsidRPr="00D33E2A">
        <w:rPr>
          <w:rFonts w:hint="eastAsia"/>
        </w:rPr>
        <w:t>水と一緒に</w:t>
      </w:r>
      <w:r w:rsidRPr="00D33E2A">
        <w:rPr>
          <w:rFonts w:hint="eastAsia"/>
        </w:rPr>
        <w:t xml:space="preserve">  </w:t>
      </w:r>
      <w:r w:rsidRPr="00D33E2A">
        <w:rPr>
          <w:rFonts w:hint="eastAsia"/>
        </w:rPr>
        <w:t>暮らす日々」</w:t>
      </w:r>
    </w:p>
    <w:p w:rsidR="00F73086" w:rsidRDefault="00832FA5" w:rsidP="00832FA5">
      <w:r w:rsidRPr="00D33E2A">
        <w:rPr>
          <w:rFonts w:hint="eastAsia"/>
        </w:rPr>
        <w:t>■男女共同参画週間（</w:t>
      </w:r>
      <w:r w:rsidRPr="00D33E2A">
        <w:t>6</w:t>
      </w:r>
      <w:r w:rsidRPr="00D33E2A">
        <w:rPr>
          <w:rFonts w:hint="eastAsia"/>
        </w:rPr>
        <w:t>月</w:t>
      </w:r>
      <w:r w:rsidRPr="00D33E2A">
        <w:t>23</w:t>
      </w:r>
      <w:r w:rsidRPr="00D33E2A">
        <w:rPr>
          <w:rFonts w:hint="eastAsia"/>
        </w:rPr>
        <w:t>日㈭～</w:t>
      </w:r>
      <w:r w:rsidRPr="00D33E2A">
        <w:t>29</w:t>
      </w:r>
      <w:r w:rsidRPr="00D33E2A">
        <w:rPr>
          <w:rFonts w:hint="eastAsia"/>
        </w:rPr>
        <w:t>日㈬）</w:t>
      </w:r>
    </w:p>
    <w:p w:rsidR="00832FA5" w:rsidRPr="00D33E2A" w:rsidRDefault="00832FA5" w:rsidP="00832FA5">
      <w:r w:rsidRPr="00D33E2A">
        <w:rPr>
          <w:rFonts w:hint="eastAsia"/>
        </w:rPr>
        <w:t xml:space="preserve">　キャッチフレーズ「「あなたらしい」を築く、「あたらしい」社会へ」</w:t>
      </w:r>
    </w:p>
    <w:p w:rsidR="00D33E2A" w:rsidRDefault="00832FA5" w:rsidP="00F73086">
      <w:pPr>
        <w:ind w:left="240" w:hangingChars="100" w:hanging="240"/>
      </w:pPr>
      <w:r w:rsidRPr="00D33E2A">
        <w:rPr>
          <w:rFonts w:hint="eastAsia"/>
        </w:rPr>
        <w:t xml:space="preserve">　※期間中は、図書館（来楽里ホール）に特集コーナーを設置し、関連本や資料を展示します。</w:t>
      </w:r>
    </w:p>
    <w:p w:rsidR="00F73086" w:rsidRDefault="00F73086" w:rsidP="00D33E2A"/>
    <w:p w:rsidR="00D33E2A" w:rsidRPr="00F73086" w:rsidRDefault="00D33E2A" w:rsidP="00D33E2A">
      <w:pPr>
        <w:rPr>
          <w:b/>
        </w:rPr>
      </w:pPr>
      <w:r w:rsidRPr="00F73086">
        <w:rPr>
          <w:rFonts w:hint="eastAsia"/>
          <w:b/>
        </w:rPr>
        <w:t>大崎市小学校入学準備支援事業入学給付金</w:t>
      </w:r>
    </w:p>
    <w:p w:rsidR="00D33E2A" w:rsidRDefault="00D33E2A" w:rsidP="00D33E2A">
      <w:r>
        <w:rPr>
          <w:rFonts w:hint="eastAsia"/>
        </w:rPr>
        <w:t xml:space="preserve">　第</w:t>
      </w:r>
      <w:r>
        <w:rPr>
          <w:rFonts w:hint="eastAsia"/>
        </w:rPr>
        <w:t>3</w:t>
      </w:r>
      <w:r>
        <w:rPr>
          <w:rFonts w:hint="eastAsia"/>
        </w:rPr>
        <w:t>子以降の小学</w:t>
      </w:r>
      <w:r>
        <w:rPr>
          <w:rFonts w:hint="eastAsia"/>
        </w:rPr>
        <w:t>1</w:t>
      </w:r>
      <w:r>
        <w:rPr>
          <w:rFonts w:hint="eastAsia"/>
        </w:rPr>
        <w:t>年生を養育する保護者に給付金を支給します。</w:t>
      </w:r>
    </w:p>
    <w:p w:rsidR="00D33E2A" w:rsidRDefault="00D33E2A" w:rsidP="00D33E2A">
      <w:r>
        <w:rPr>
          <w:rFonts w:hint="eastAsia"/>
        </w:rPr>
        <w:t xml:space="preserve">　対象と思われる世帯に申請書を送付しています。必要事項を記入し、提出してください。申請書が届いていない世帯で、支給対象に該当する場合は、個別に申請書を送付しますので、連絡してください。</w:t>
      </w:r>
    </w:p>
    <w:p w:rsidR="00D33E2A" w:rsidRDefault="00D33E2A" w:rsidP="00D33E2A">
      <w:r>
        <w:rPr>
          <w:rFonts w:hint="eastAsia"/>
        </w:rPr>
        <w:t>支給対象　保護者、児童ともに、</w:t>
      </w:r>
      <w:r>
        <w:rPr>
          <w:rFonts w:hint="eastAsia"/>
        </w:rPr>
        <w:t>5</w:t>
      </w:r>
      <w:r>
        <w:rPr>
          <w:rFonts w:hint="eastAsia"/>
        </w:rPr>
        <w:t>月</w:t>
      </w:r>
      <w:r>
        <w:rPr>
          <w:rFonts w:hint="eastAsia"/>
        </w:rPr>
        <w:t>1</w:t>
      </w:r>
      <w:r>
        <w:rPr>
          <w:rFonts w:hint="eastAsia"/>
        </w:rPr>
        <w:t>日時点で市内に住所を有し、第</w:t>
      </w:r>
      <w:r>
        <w:rPr>
          <w:rFonts w:hint="eastAsia"/>
        </w:rPr>
        <w:t>3</w:t>
      </w:r>
      <w:r>
        <w:rPr>
          <w:rFonts w:hint="eastAsia"/>
        </w:rPr>
        <w:t>子以降の小学</w:t>
      </w:r>
      <w:r>
        <w:rPr>
          <w:rFonts w:hint="eastAsia"/>
        </w:rPr>
        <w:t>1</w:t>
      </w:r>
      <w:r>
        <w:rPr>
          <w:rFonts w:hint="eastAsia"/>
        </w:rPr>
        <w:t>年生を養育する保護者</w:t>
      </w:r>
    </w:p>
    <w:p w:rsidR="00D33E2A" w:rsidRDefault="00D33E2A" w:rsidP="00D33E2A">
      <w:r>
        <w:rPr>
          <w:rFonts w:hint="eastAsia"/>
        </w:rPr>
        <w:t>※別居している児童がいる人は、児童の戸籍謄本の添付が必要です。</w:t>
      </w:r>
    </w:p>
    <w:p w:rsidR="00D33E2A" w:rsidRDefault="00D33E2A" w:rsidP="00D33E2A">
      <w:r>
        <w:rPr>
          <w:rFonts w:hint="eastAsia"/>
        </w:rPr>
        <w:t xml:space="preserve">支給金額　</w:t>
      </w:r>
      <w:r>
        <w:rPr>
          <w:rFonts w:hint="eastAsia"/>
        </w:rPr>
        <w:t>3</w:t>
      </w:r>
      <w:r>
        <w:rPr>
          <w:rFonts w:hint="eastAsia"/>
        </w:rPr>
        <w:t>万円</w:t>
      </w:r>
    </w:p>
    <w:p w:rsidR="00D33E2A" w:rsidRDefault="00D33E2A" w:rsidP="00D33E2A">
      <w:r>
        <w:rPr>
          <w:rFonts w:hint="eastAsia"/>
        </w:rPr>
        <w:t xml:space="preserve">提出方法　</w:t>
      </w:r>
      <w:r>
        <w:t>7</w:t>
      </w:r>
      <w:r>
        <w:rPr>
          <w:rFonts w:hint="eastAsia"/>
        </w:rPr>
        <w:t>月</w:t>
      </w:r>
      <w:r>
        <w:t>29</w:t>
      </w:r>
      <w:r>
        <w:rPr>
          <w:rFonts w:hint="eastAsia"/>
        </w:rPr>
        <w:t>日㈮まで、子育て支援課（</w:t>
      </w:r>
      <w:r>
        <w:t>989-6188</w:t>
      </w:r>
      <w:r>
        <w:rPr>
          <w:rFonts w:hint="eastAsia"/>
        </w:rPr>
        <w:t>古川七日町</w:t>
      </w:r>
      <w:r>
        <w:t>1-1</w:t>
      </w:r>
      <w:r>
        <w:rPr>
          <w:rFonts w:hint="eastAsia"/>
        </w:rPr>
        <w:t>）へ郵送</w:t>
      </w:r>
    </w:p>
    <w:p w:rsidR="00D33E2A" w:rsidRDefault="00D33E2A" w:rsidP="00D33E2A">
      <w:r>
        <w:rPr>
          <w:rFonts w:hint="eastAsia"/>
        </w:rPr>
        <w:t>問</w:t>
      </w:r>
      <w:r w:rsidR="00F73086">
        <w:rPr>
          <w:rFonts w:hint="eastAsia"/>
        </w:rPr>
        <w:t>い合わせ</w:t>
      </w:r>
      <w:r>
        <w:rPr>
          <w:rFonts w:hint="eastAsia"/>
        </w:rPr>
        <w:t xml:space="preserve"> </w:t>
      </w:r>
      <w:r>
        <w:rPr>
          <w:rFonts w:hint="eastAsia"/>
        </w:rPr>
        <w:t>子育て支援課子ども給付担当</w:t>
      </w:r>
      <w:r>
        <w:rPr>
          <w:rFonts w:hint="eastAsia"/>
        </w:rPr>
        <w:t xml:space="preserve">  </w:t>
      </w:r>
      <w:r w:rsidR="00F73086">
        <w:rPr>
          <w:rFonts w:hint="eastAsia"/>
        </w:rPr>
        <w:t>電話</w:t>
      </w:r>
      <w:r>
        <w:t>23-6045</w:t>
      </w:r>
    </w:p>
    <w:p w:rsidR="00D33E2A" w:rsidRDefault="00D33E2A" w:rsidP="00D33E2A">
      <w:r>
        <w:rPr>
          <w:rFonts w:hint="eastAsia"/>
        </w:rPr>
        <w:t xml:space="preserve">　</w:t>
      </w:r>
      <w:r>
        <w:rPr>
          <w:rFonts w:hint="eastAsia"/>
        </w:rPr>
        <w:t xml:space="preserve"> </w:t>
      </w:r>
      <w:r w:rsidR="00F73086">
        <w:rPr>
          <w:rFonts w:hint="eastAsia"/>
        </w:rPr>
        <w:t xml:space="preserve">　　　　</w:t>
      </w:r>
      <w:r>
        <w:rPr>
          <w:rFonts w:hint="eastAsia"/>
        </w:rPr>
        <w:t>各総合支所市民福祉課</w:t>
      </w:r>
    </w:p>
    <w:p w:rsidR="00F73086" w:rsidRDefault="00F73086" w:rsidP="00D33E2A"/>
    <w:p w:rsidR="00D33E2A" w:rsidRPr="00F73086" w:rsidRDefault="00D33E2A" w:rsidP="00D33E2A">
      <w:pPr>
        <w:rPr>
          <w:b/>
        </w:rPr>
      </w:pPr>
      <w:r w:rsidRPr="00F73086">
        <w:rPr>
          <w:rFonts w:hint="eastAsia"/>
          <w:b/>
        </w:rPr>
        <w:t>下水道排水設備が詰まったときの対処方法</w:t>
      </w:r>
    </w:p>
    <w:p w:rsidR="00D33E2A" w:rsidRDefault="00D33E2A" w:rsidP="00D33E2A">
      <w:r>
        <w:rPr>
          <w:rFonts w:hint="eastAsia"/>
        </w:rPr>
        <w:t xml:space="preserve">　下水道排水設備が詰まり、トイレや風呂の水が流れにくいときは、公共ますのふたを開けて、水がたまっていないか確認してください。</w:t>
      </w:r>
    </w:p>
    <w:p w:rsidR="00D33E2A" w:rsidRDefault="00D33E2A" w:rsidP="00D33E2A">
      <w:r>
        <w:rPr>
          <w:rFonts w:hint="eastAsia"/>
        </w:rPr>
        <w:t xml:space="preserve">　公共ますに水がたまっている場合は、下水道施設課へ連絡してください。水がたまっていない場合は、市排水設備指定工事店へ連絡し、修理を依頼してください。（費用は自己負担）</w:t>
      </w:r>
    </w:p>
    <w:p w:rsidR="00D33E2A" w:rsidRDefault="00D33E2A" w:rsidP="00D33E2A">
      <w:r>
        <w:rPr>
          <w:rFonts w:hint="eastAsia"/>
        </w:rPr>
        <w:t>※下水道本管から公共ますまでは、市が管理し、公共ますから排水口までは使用者が管理します。</w:t>
      </w:r>
    </w:p>
    <w:p w:rsidR="00D33E2A" w:rsidRDefault="00D33E2A" w:rsidP="00D33E2A">
      <w:r>
        <w:rPr>
          <w:rFonts w:hint="eastAsia"/>
        </w:rPr>
        <w:t>問</w:t>
      </w:r>
      <w:r w:rsidR="00F73086">
        <w:rPr>
          <w:rFonts w:hint="eastAsia"/>
        </w:rPr>
        <w:t>い合わせ</w:t>
      </w:r>
      <w:r>
        <w:rPr>
          <w:rFonts w:hint="eastAsia"/>
        </w:rPr>
        <w:t xml:space="preserve"> </w:t>
      </w:r>
      <w:r>
        <w:rPr>
          <w:rFonts w:hint="eastAsia"/>
        </w:rPr>
        <w:t>下水道施設課維持管理担当</w:t>
      </w:r>
      <w:r>
        <w:rPr>
          <w:rFonts w:hint="eastAsia"/>
        </w:rPr>
        <w:t xml:space="preserve">  </w:t>
      </w:r>
      <w:r w:rsidR="00F73086">
        <w:rPr>
          <w:rFonts w:hint="eastAsia"/>
        </w:rPr>
        <w:t>電話</w:t>
      </w:r>
      <w:r>
        <w:t>25-5210</w:t>
      </w:r>
    </w:p>
    <w:p w:rsidR="00D33E2A" w:rsidRPr="00F73086" w:rsidRDefault="00D33E2A" w:rsidP="00D33E2A"/>
    <w:p w:rsidR="00D33E2A" w:rsidRPr="00F73086" w:rsidRDefault="00D33E2A" w:rsidP="00D33E2A">
      <w:pPr>
        <w:rPr>
          <w:b/>
        </w:rPr>
      </w:pPr>
      <w:r w:rsidRPr="00F73086">
        <w:rPr>
          <w:rFonts w:hint="eastAsia"/>
          <w:b/>
        </w:rPr>
        <w:t>ツキノワグマに注意しましょう</w:t>
      </w:r>
    </w:p>
    <w:p w:rsidR="00D33E2A" w:rsidRDefault="00D33E2A" w:rsidP="00D33E2A">
      <w:r>
        <w:rPr>
          <w:rFonts w:hint="eastAsia"/>
        </w:rPr>
        <w:t xml:space="preserve">　春から秋にかけてクマは食料を求め、活発に行動します。山林以外でも多くの目撃情報が寄せられていますので、次のことに注意してください。</w:t>
      </w:r>
    </w:p>
    <w:p w:rsidR="00D33E2A" w:rsidRDefault="00D33E2A" w:rsidP="00D33E2A">
      <w:r>
        <w:rPr>
          <w:rFonts w:hint="eastAsia"/>
        </w:rPr>
        <w:t xml:space="preserve">注意点　</w:t>
      </w:r>
      <w:r>
        <w:rPr>
          <w:rFonts w:ascii="Cambria Math" w:hAnsi="Cambria Math" w:cs="Cambria Math"/>
        </w:rPr>
        <w:t>❶</w:t>
      </w:r>
      <w:r>
        <w:rPr>
          <w:rFonts w:hint="eastAsia"/>
        </w:rPr>
        <w:t>クマ類の行動が活発になる朝夕の作業</w:t>
      </w:r>
      <w:r>
        <w:rPr>
          <w:rFonts w:ascii="Cambria Math" w:hAnsi="Cambria Math" w:cs="Cambria Math"/>
        </w:rPr>
        <w:t>❷</w:t>
      </w:r>
      <w:r>
        <w:rPr>
          <w:rFonts w:hint="eastAsia"/>
        </w:rPr>
        <w:t>里山や緩衝地帯での低木の刈払い</w:t>
      </w:r>
      <w:r>
        <w:rPr>
          <w:rFonts w:ascii="Cambria Math" w:hAnsi="Cambria Math" w:cs="Cambria Math"/>
        </w:rPr>
        <w:t>❸</w:t>
      </w:r>
      <w:r>
        <w:rPr>
          <w:rFonts w:hint="eastAsia"/>
        </w:rPr>
        <w:t>農産物を廃棄した後の適切な処理の徹底</w:t>
      </w:r>
      <w:r>
        <w:rPr>
          <w:rFonts w:ascii="Cambria Math" w:hAnsi="Cambria Math" w:cs="Cambria Math"/>
        </w:rPr>
        <w:t>❹</w:t>
      </w:r>
      <w:r>
        <w:rPr>
          <w:rFonts w:hint="eastAsia"/>
        </w:rPr>
        <w:t>クマ類の侵入を防ぐため、収納庫など施錠を徹底</w:t>
      </w:r>
    </w:p>
    <w:p w:rsidR="00D33E2A" w:rsidRDefault="00D33E2A" w:rsidP="00D33E2A">
      <w:r>
        <w:rPr>
          <w:rFonts w:hint="eastAsia"/>
        </w:rPr>
        <w:lastRenderedPageBreak/>
        <w:t>問</w:t>
      </w:r>
      <w:r w:rsidR="00F73086">
        <w:rPr>
          <w:rFonts w:hint="eastAsia"/>
        </w:rPr>
        <w:t>い合わせ</w:t>
      </w:r>
      <w:r>
        <w:rPr>
          <w:rFonts w:hint="eastAsia"/>
        </w:rPr>
        <w:t xml:space="preserve"> </w:t>
      </w:r>
      <w:r>
        <w:rPr>
          <w:rFonts w:hint="eastAsia"/>
        </w:rPr>
        <w:t>農林振興課畜産・林政担当</w:t>
      </w:r>
      <w:r>
        <w:rPr>
          <w:rFonts w:hint="eastAsia"/>
        </w:rPr>
        <w:t xml:space="preserve">  </w:t>
      </w:r>
      <w:r w:rsidR="00F73086">
        <w:rPr>
          <w:rFonts w:hint="eastAsia"/>
        </w:rPr>
        <w:t>電話</w:t>
      </w:r>
      <w:r>
        <w:t>23-7090</w:t>
      </w:r>
    </w:p>
    <w:p w:rsidR="00F73086" w:rsidRDefault="00F73086" w:rsidP="00D33E2A"/>
    <w:p w:rsidR="00D33E2A" w:rsidRPr="00F73086" w:rsidRDefault="00D33E2A" w:rsidP="00D33E2A">
      <w:pPr>
        <w:rPr>
          <w:b/>
        </w:rPr>
      </w:pPr>
      <w:r w:rsidRPr="00F73086">
        <w:rPr>
          <w:rFonts w:hint="eastAsia"/>
          <w:b/>
        </w:rPr>
        <w:t>国民健康保険の医療費通知を発送します</w:t>
      </w:r>
    </w:p>
    <w:p w:rsidR="00D33E2A" w:rsidRDefault="00D33E2A" w:rsidP="00D33E2A">
      <w:r>
        <w:rPr>
          <w:rFonts w:hint="eastAsia"/>
        </w:rPr>
        <w:t xml:space="preserve">　国民健康保険の加入世帯ごとに、受診月、受診者名、日数、医療費総額・自己負担額などを記載して、世帯主へ年</w:t>
      </w:r>
      <w:r>
        <w:rPr>
          <w:rFonts w:hint="eastAsia"/>
        </w:rPr>
        <w:t>5</w:t>
      </w:r>
      <w:r>
        <w:rPr>
          <w:rFonts w:hint="eastAsia"/>
        </w:rPr>
        <w:t>回（</w:t>
      </w:r>
      <w:r>
        <w:rPr>
          <w:rFonts w:hint="eastAsia"/>
        </w:rPr>
        <w:t>5</w:t>
      </w:r>
      <w:r>
        <w:rPr>
          <w:rFonts w:hint="eastAsia"/>
        </w:rPr>
        <w:t>月、</w:t>
      </w:r>
      <w:r>
        <w:rPr>
          <w:rFonts w:hint="eastAsia"/>
        </w:rPr>
        <w:t>8</w:t>
      </w:r>
      <w:r>
        <w:rPr>
          <w:rFonts w:hint="eastAsia"/>
        </w:rPr>
        <w:t>月、</w:t>
      </w:r>
      <w:r>
        <w:rPr>
          <w:rFonts w:hint="eastAsia"/>
        </w:rPr>
        <w:t>11</w:t>
      </w:r>
      <w:r>
        <w:rPr>
          <w:rFonts w:hint="eastAsia"/>
        </w:rPr>
        <w:t>月、</w:t>
      </w:r>
      <w:r>
        <w:rPr>
          <w:rFonts w:hint="eastAsia"/>
        </w:rPr>
        <w:t>1</w:t>
      </w:r>
      <w:r>
        <w:rPr>
          <w:rFonts w:hint="eastAsia"/>
        </w:rPr>
        <w:t>月、</w:t>
      </w:r>
      <w:r>
        <w:rPr>
          <w:rFonts w:hint="eastAsia"/>
        </w:rPr>
        <w:t>3</w:t>
      </w:r>
      <w:r>
        <w:rPr>
          <w:rFonts w:hint="eastAsia"/>
        </w:rPr>
        <w:t>月）はがきで通知しています。</w:t>
      </w:r>
    </w:p>
    <w:p w:rsidR="00D33E2A" w:rsidRDefault="00D33E2A" w:rsidP="00D33E2A">
      <w:r>
        <w:rPr>
          <w:rFonts w:hint="eastAsia"/>
        </w:rPr>
        <w:t xml:space="preserve">　医療費を通知することで、適正な保険診療の促進や医療費の適正化を図ることにつながります。</w:t>
      </w:r>
    </w:p>
    <w:p w:rsidR="00D33E2A" w:rsidRDefault="00D33E2A" w:rsidP="00D33E2A">
      <w:r>
        <w:rPr>
          <w:rFonts w:hint="eastAsia"/>
        </w:rPr>
        <w:t>※確定申告時に医療費控除の添付書類として医療費通知が使用できますが、再発行はできませんので、大切に保管してください。</w:t>
      </w:r>
    </w:p>
    <w:p w:rsidR="00D33E2A" w:rsidRDefault="00D33E2A" w:rsidP="00D33E2A">
      <w:r>
        <w:rPr>
          <w:rFonts w:hint="eastAsia"/>
        </w:rPr>
        <w:t>問</w:t>
      </w:r>
      <w:r w:rsidR="00F73086">
        <w:rPr>
          <w:rFonts w:hint="eastAsia"/>
        </w:rPr>
        <w:t>い合わせ</w:t>
      </w:r>
      <w:r>
        <w:rPr>
          <w:rFonts w:hint="eastAsia"/>
        </w:rPr>
        <w:t xml:space="preserve"> </w:t>
      </w:r>
      <w:r>
        <w:rPr>
          <w:rFonts w:hint="eastAsia"/>
        </w:rPr>
        <w:t>保険給付課国民健康保険担当</w:t>
      </w:r>
      <w:r>
        <w:rPr>
          <w:rFonts w:hint="eastAsia"/>
        </w:rPr>
        <w:t xml:space="preserve">  </w:t>
      </w:r>
      <w:r w:rsidR="00F73086">
        <w:rPr>
          <w:rFonts w:hint="eastAsia"/>
        </w:rPr>
        <w:t>電話</w:t>
      </w:r>
      <w:r>
        <w:t>23-6051</w:t>
      </w:r>
    </w:p>
    <w:p w:rsidR="00D33E2A" w:rsidRPr="00F73086" w:rsidRDefault="00D33E2A" w:rsidP="00D33E2A"/>
    <w:p w:rsidR="00D33E2A" w:rsidRPr="00F73086" w:rsidRDefault="00D33E2A" w:rsidP="00D33E2A">
      <w:pPr>
        <w:rPr>
          <w:b/>
        </w:rPr>
      </w:pPr>
      <w:r w:rsidRPr="00F73086">
        <w:rPr>
          <w:rFonts w:hint="eastAsia"/>
          <w:b/>
        </w:rPr>
        <w:t>後期高齢者医療制度の医療費の窓口負担割合が変わります</w:t>
      </w:r>
    </w:p>
    <w:p w:rsidR="00D33E2A" w:rsidRDefault="00D33E2A" w:rsidP="00D33E2A">
      <w:r>
        <w:rPr>
          <w:rFonts w:hint="eastAsia"/>
        </w:rPr>
        <w:t xml:space="preserve">　</w:t>
      </w:r>
      <w:r>
        <w:rPr>
          <w:rFonts w:hint="eastAsia"/>
        </w:rPr>
        <w:t>10</w:t>
      </w:r>
      <w:r>
        <w:rPr>
          <w:rFonts w:hint="eastAsia"/>
        </w:rPr>
        <w:t>月</w:t>
      </w:r>
      <w:r>
        <w:rPr>
          <w:rFonts w:hint="eastAsia"/>
        </w:rPr>
        <w:t>1</w:t>
      </w:r>
      <w:r>
        <w:rPr>
          <w:rFonts w:hint="eastAsia"/>
        </w:rPr>
        <w:t>日から、今まで医療費の窓口負担割合が</w:t>
      </w:r>
      <w:r>
        <w:rPr>
          <w:rFonts w:hint="eastAsia"/>
        </w:rPr>
        <w:t>1</w:t>
      </w:r>
      <w:r>
        <w:rPr>
          <w:rFonts w:hint="eastAsia"/>
        </w:rPr>
        <w:t>割だった人でも、一定以上の所得のある被保険者がいる世帯の人は、窓口負担割合</w:t>
      </w:r>
      <w:r>
        <w:rPr>
          <w:rFonts w:hint="eastAsia"/>
        </w:rPr>
        <w:t>3</w:t>
      </w:r>
      <w:r>
        <w:rPr>
          <w:rFonts w:hint="eastAsia"/>
        </w:rPr>
        <w:t>割の人を除き、</w:t>
      </w:r>
      <w:r>
        <w:rPr>
          <w:rFonts w:hint="eastAsia"/>
        </w:rPr>
        <w:t>2</w:t>
      </w:r>
      <w:r>
        <w:rPr>
          <w:rFonts w:hint="eastAsia"/>
        </w:rPr>
        <w:t>割になります。</w:t>
      </w:r>
    </w:p>
    <w:p w:rsidR="00D33E2A" w:rsidRDefault="00D33E2A" w:rsidP="00D33E2A">
      <w:r>
        <w:rPr>
          <w:rFonts w:hint="eastAsia"/>
        </w:rPr>
        <w:t xml:space="preserve">　</w:t>
      </w:r>
      <w:r>
        <w:rPr>
          <w:rFonts w:hint="eastAsia"/>
        </w:rPr>
        <w:t>2</w:t>
      </w:r>
      <w:r>
        <w:rPr>
          <w:rFonts w:hint="eastAsia"/>
        </w:rPr>
        <w:t>割負担の対象者は、住民税課税所得が</w:t>
      </w:r>
      <w:r>
        <w:rPr>
          <w:rFonts w:hint="eastAsia"/>
        </w:rPr>
        <w:t>28</w:t>
      </w:r>
      <w:r>
        <w:rPr>
          <w:rFonts w:hint="eastAsia"/>
        </w:rPr>
        <w:t>万円以上かつ、「年金収入＋その他の合計所得金額」が</w:t>
      </w:r>
      <w:r>
        <w:rPr>
          <w:rFonts w:hint="eastAsia"/>
        </w:rPr>
        <w:t>200</w:t>
      </w:r>
      <w:r>
        <w:rPr>
          <w:rFonts w:hint="eastAsia"/>
        </w:rPr>
        <w:t>万円（世帯に被保険者が</w:t>
      </w:r>
      <w:r>
        <w:rPr>
          <w:rFonts w:hint="eastAsia"/>
        </w:rPr>
        <w:t>2</w:t>
      </w:r>
      <w:r>
        <w:rPr>
          <w:rFonts w:hint="eastAsia"/>
        </w:rPr>
        <w:t>人以上いる場合は、</w:t>
      </w:r>
      <w:r>
        <w:rPr>
          <w:rFonts w:hint="eastAsia"/>
        </w:rPr>
        <w:t>320</w:t>
      </w:r>
      <w:r>
        <w:rPr>
          <w:rFonts w:hint="eastAsia"/>
        </w:rPr>
        <w:t>万円）以上の人です。</w:t>
      </w:r>
    </w:p>
    <w:p w:rsidR="00D33E2A" w:rsidRDefault="00D33E2A" w:rsidP="00D33E2A">
      <w:r>
        <w:rPr>
          <w:rFonts w:hint="eastAsia"/>
        </w:rPr>
        <w:t xml:space="preserve">　なお、改正に伴い、例年</w:t>
      </w:r>
      <w:r>
        <w:rPr>
          <w:rFonts w:hint="eastAsia"/>
        </w:rPr>
        <w:t>7</w:t>
      </w:r>
      <w:r>
        <w:rPr>
          <w:rFonts w:hint="eastAsia"/>
        </w:rPr>
        <w:t>月に送付している被保険者証は、令和</w:t>
      </w:r>
      <w:r>
        <w:rPr>
          <w:rFonts w:hint="eastAsia"/>
        </w:rPr>
        <w:t>4</w:t>
      </w:r>
      <w:r>
        <w:rPr>
          <w:rFonts w:hint="eastAsia"/>
        </w:rPr>
        <w:t>年度は</w:t>
      </w:r>
      <w:r>
        <w:rPr>
          <w:rFonts w:hint="eastAsia"/>
        </w:rPr>
        <w:t>7</w:t>
      </w:r>
      <w:r>
        <w:rPr>
          <w:rFonts w:hint="eastAsia"/>
        </w:rPr>
        <w:t>月と</w:t>
      </w:r>
      <w:r>
        <w:rPr>
          <w:rFonts w:hint="eastAsia"/>
        </w:rPr>
        <w:t>9</w:t>
      </w:r>
      <w:r>
        <w:rPr>
          <w:rFonts w:hint="eastAsia"/>
        </w:rPr>
        <w:t>月の</w:t>
      </w:r>
      <w:r>
        <w:rPr>
          <w:rFonts w:hint="eastAsia"/>
        </w:rPr>
        <w:t>2</w:t>
      </w:r>
      <w:r>
        <w:rPr>
          <w:rFonts w:hint="eastAsia"/>
        </w:rPr>
        <w:t>回送付します。医療機関受診などの際は、有効期限に注意してください。</w:t>
      </w:r>
    </w:p>
    <w:p w:rsidR="00D33E2A" w:rsidRDefault="00D33E2A" w:rsidP="00D33E2A">
      <w:r>
        <w:rPr>
          <w:rFonts w:hint="eastAsia"/>
        </w:rPr>
        <w:t>問</w:t>
      </w:r>
      <w:r w:rsidR="00F73086">
        <w:rPr>
          <w:rFonts w:hint="eastAsia"/>
        </w:rPr>
        <w:t>い合わせ</w:t>
      </w:r>
      <w:r>
        <w:rPr>
          <w:rFonts w:hint="eastAsia"/>
        </w:rPr>
        <w:t xml:space="preserve"> </w:t>
      </w:r>
      <w:r>
        <w:rPr>
          <w:rFonts w:hint="eastAsia"/>
        </w:rPr>
        <w:t>保険給付課後期高齢者医療担当</w:t>
      </w:r>
      <w:r w:rsidR="00F73086">
        <w:rPr>
          <w:rFonts w:hint="eastAsia"/>
        </w:rPr>
        <w:t xml:space="preserve">  </w:t>
      </w:r>
      <w:r w:rsidR="00F73086">
        <w:rPr>
          <w:rFonts w:hint="eastAsia"/>
        </w:rPr>
        <w:t>電話</w:t>
      </w:r>
      <w:r>
        <w:t>23-6051</w:t>
      </w:r>
    </w:p>
    <w:p w:rsidR="00F73086" w:rsidRDefault="00F73086" w:rsidP="00D33E2A"/>
    <w:p w:rsidR="00D33E2A" w:rsidRPr="00F73086" w:rsidRDefault="00D33E2A" w:rsidP="00D33E2A">
      <w:pPr>
        <w:rPr>
          <w:b/>
        </w:rPr>
      </w:pPr>
      <w:r w:rsidRPr="00F73086">
        <w:rPr>
          <w:rFonts w:hint="eastAsia"/>
          <w:b/>
        </w:rPr>
        <w:t>令和</w:t>
      </w:r>
      <w:r w:rsidRPr="00F73086">
        <w:rPr>
          <w:rFonts w:hint="eastAsia"/>
          <w:b/>
        </w:rPr>
        <w:t>4</w:t>
      </w:r>
      <w:r w:rsidRPr="00F73086">
        <w:rPr>
          <w:rFonts w:hint="eastAsia"/>
          <w:b/>
        </w:rPr>
        <w:t>年度の年金額</w:t>
      </w:r>
    </w:p>
    <w:p w:rsidR="00D33E2A" w:rsidRDefault="00D33E2A" w:rsidP="00D33E2A">
      <w:r>
        <w:rPr>
          <w:rFonts w:hint="eastAsia"/>
        </w:rPr>
        <w:t xml:space="preserve">　令和</w:t>
      </w:r>
      <w:r>
        <w:rPr>
          <w:rFonts w:hint="eastAsia"/>
        </w:rPr>
        <w:t>4</w:t>
      </w:r>
      <w:r>
        <w:rPr>
          <w:rFonts w:hint="eastAsia"/>
        </w:rPr>
        <w:t>年度の年金額は、前年度と比較して</w:t>
      </w:r>
      <w:r>
        <w:rPr>
          <w:rFonts w:hint="eastAsia"/>
        </w:rPr>
        <w:t>0.4</w:t>
      </w:r>
      <w:r>
        <w:rPr>
          <w:rFonts w:hint="eastAsia"/>
        </w:rPr>
        <w:t>％の引き下げとなります。</w:t>
      </w:r>
    </w:p>
    <w:tbl>
      <w:tblPr>
        <w:tblW w:w="0" w:type="auto"/>
        <w:tblInd w:w="28" w:type="dxa"/>
        <w:tblLayout w:type="fixed"/>
        <w:tblCellMar>
          <w:left w:w="0" w:type="dxa"/>
          <w:right w:w="0" w:type="dxa"/>
        </w:tblCellMar>
        <w:tblLook w:val="0000" w:firstRow="0" w:lastRow="0" w:firstColumn="0" w:lastColumn="0" w:noHBand="0" w:noVBand="0"/>
      </w:tblPr>
      <w:tblGrid>
        <w:gridCol w:w="3261"/>
        <w:gridCol w:w="1701"/>
        <w:gridCol w:w="1559"/>
      </w:tblGrid>
      <w:tr w:rsidR="00F73086" w:rsidRPr="00F73086" w:rsidTr="00F73086">
        <w:trPr>
          <w:trHeight w:val="60"/>
        </w:trPr>
        <w:tc>
          <w:tcPr>
            <w:tcW w:w="3261" w:type="dxa"/>
            <w:tcBorders>
              <w:top w:val="single" w:sz="3" w:space="0" w:color="000000"/>
              <w:left w:val="single" w:sz="6" w:space="0" w:color="000000"/>
              <w:bottom w:val="single" w:sz="3" w:space="0" w:color="000000"/>
              <w:right w:val="single" w:sz="3" w:space="0" w:color="000000"/>
            </w:tcBorders>
            <w:shd w:val="solid" w:color="DFF1FC" w:fill="auto"/>
            <w:tcMar>
              <w:top w:w="17" w:type="dxa"/>
              <w:left w:w="28" w:type="dxa"/>
              <w:bottom w:w="17" w:type="dxa"/>
              <w:right w:w="28" w:type="dxa"/>
            </w:tcMar>
          </w:tcPr>
          <w:p w:rsidR="00F73086" w:rsidRPr="00F73086" w:rsidRDefault="00F73086" w:rsidP="00F73086">
            <w:r w:rsidRPr="00F73086">
              <w:rPr>
                <w:rFonts w:hint="eastAsia"/>
              </w:rPr>
              <w:t>項目</w:t>
            </w:r>
          </w:p>
        </w:tc>
        <w:tc>
          <w:tcPr>
            <w:tcW w:w="1701" w:type="dxa"/>
            <w:tcBorders>
              <w:top w:val="single" w:sz="3" w:space="0" w:color="000000"/>
              <w:left w:val="single" w:sz="3" w:space="0" w:color="000000"/>
              <w:bottom w:val="single" w:sz="3" w:space="0" w:color="000000"/>
              <w:right w:val="single" w:sz="3" w:space="0" w:color="000000"/>
            </w:tcBorders>
            <w:shd w:val="solid" w:color="DFF1FC" w:fill="auto"/>
            <w:tcMar>
              <w:top w:w="17" w:type="dxa"/>
              <w:left w:w="28" w:type="dxa"/>
              <w:bottom w:w="17" w:type="dxa"/>
              <w:right w:w="28" w:type="dxa"/>
            </w:tcMar>
          </w:tcPr>
          <w:p w:rsidR="00F73086" w:rsidRPr="00F73086" w:rsidRDefault="00F73086" w:rsidP="00F73086">
            <w:r w:rsidRPr="00F73086">
              <w:rPr>
                <w:rFonts w:hint="eastAsia"/>
              </w:rPr>
              <w:t>年額</w:t>
            </w:r>
          </w:p>
        </w:tc>
        <w:tc>
          <w:tcPr>
            <w:tcW w:w="1559" w:type="dxa"/>
            <w:tcBorders>
              <w:top w:val="single" w:sz="3" w:space="0" w:color="000000"/>
              <w:left w:val="single" w:sz="3" w:space="0" w:color="000000"/>
              <w:bottom w:val="single" w:sz="3" w:space="0" w:color="000000"/>
              <w:right w:val="single" w:sz="6" w:space="0" w:color="000000"/>
            </w:tcBorders>
            <w:shd w:val="solid" w:color="DFF1FC" w:fill="auto"/>
            <w:tcMar>
              <w:top w:w="17" w:type="dxa"/>
              <w:left w:w="28" w:type="dxa"/>
              <w:bottom w:w="17" w:type="dxa"/>
              <w:right w:w="28" w:type="dxa"/>
            </w:tcMar>
          </w:tcPr>
          <w:p w:rsidR="00F73086" w:rsidRPr="00F73086" w:rsidRDefault="00F73086" w:rsidP="00F73086">
            <w:r w:rsidRPr="00F73086">
              <w:rPr>
                <w:rFonts w:hint="eastAsia"/>
              </w:rPr>
              <w:t>月額</w:t>
            </w:r>
          </w:p>
        </w:tc>
      </w:tr>
      <w:tr w:rsidR="00F73086" w:rsidRPr="00F73086" w:rsidTr="00F73086">
        <w:trPr>
          <w:trHeight w:val="60"/>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F73086" w:rsidRPr="00F73086" w:rsidRDefault="00F73086" w:rsidP="00F73086">
            <w:r w:rsidRPr="00F73086">
              <w:rPr>
                <w:rFonts w:hint="eastAsia"/>
              </w:rPr>
              <w:t>老齢基礎年金（満額の場合）</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F73086" w:rsidRPr="00F73086" w:rsidRDefault="00F73086" w:rsidP="00F73086">
            <w:r w:rsidRPr="00F73086">
              <w:t>777800</w:t>
            </w:r>
            <w:r w:rsidRPr="00F73086">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F73086" w:rsidRPr="00F73086" w:rsidRDefault="00F73086" w:rsidP="00F73086">
            <w:r w:rsidRPr="00F73086">
              <w:t>64816</w:t>
            </w:r>
            <w:r w:rsidRPr="00F73086">
              <w:rPr>
                <w:rFonts w:hint="eastAsia"/>
              </w:rPr>
              <w:t>円</w:t>
            </w:r>
          </w:p>
        </w:tc>
      </w:tr>
      <w:tr w:rsidR="00F73086" w:rsidRPr="00F73086" w:rsidTr="00F73086">
        <w:trPr>
          <w:trHeight w:val="60"/>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F73086" w:rsidRPr="00F73086" w:rsidRDefault="00F73086" w:rsidP="00F73086">
            <w:r w:rsidRPr="00F73086">
              <w:rPr>
                <w:rFonts w:hint="eastAsia"/>
              </w:rPr>
              <w:t>障害基礎年金</w:t>
            </w:r>
            <w:r w:rsidRPr="00F73086">
              <w:t>1</w:t>
            </w:r>
            <w:r w:rsidRPr="00F73086">
              <w:rPr>
                <w:rFonts w:hint="eastAsia"/>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F73086" w:rsidRPr="00F73086" w:rsidRDefault="00F73086" w:rsidP="00F73086">
            <w:r w:rsidRPr="00F73086">
              <w:t>972250</w:t>
            </w:r>
            <w:r w:rsidRPr="00F73086">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F73086" w:rsidRPr="00F73086" w:rsidRDefault="00F73086" w:rsidP="00F73086">
            <w:r w:rsidRPr="00F73086">
              <w:t>81020</w:t>
            </w:r>
            <w:r w:rsidRPr="00F73086">
              <w:rPr>
                <w:rFonts w:hint="eastAsia"/>
              </w:rPr>
              <w:t>円</w:t>
            </w:r>
          </w:p>
        </w:tc>
      </w:tr>
      <w:tr w:rsidR="00F73086" w:rsidRPr="00F73086" w:rsidTr="00F73086">
        <w:trPr>
          <w:trHeight w:val="60"/>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F73086" w:rsidRPr="00F73086" w:rsidRDefault="00F73086" w:rsidP="00F73086">
            <w:r w:rsidRPr="00F73086">
              <w:rPr>
                <w:rFonts w:hint="eastAsia"/>
              </w:rPr>
              <w:t>障害基礎年金</w:t>
            </w:r>
            <w:r w:rsidRPr="00F73086">
              <w:t>2</w:t>
            </w:r>
            <w:r w:rsidRPr="00F73086">
              <w:rPr>
                <w:rFonts w:hint="eastAsia"/>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F73086" w:rsidRPr="00F73086" w:rsidRDefault="00F73086" w:rsidP="00F73086">
            <w:r w:rsidRPr="00F73086">
              <w:t>777800</w:t>
            </w:r>
            <w:r w:rsidRPr="00F73086">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F73086" w:rsidRPr="00F73086" w:rsidRDefault="00F73086" w:rsidP="00F73086">
            <w:r w:rsidRPr="00F73086">
              <w:t>64816</w:t>
            </w:r>
            <w:r w:rsidRPr="00F73086">
              <w:rPr>
                <w:rFonts w:hint="eastAsia"/>
              </w:rPr>
              <w:t>円</w:t>
            </w:r>
          </w:p>
        </w:tc>
      </w:tr>
      <w:tr w:rsidR="00F73086" w:rsidRPr="00F73086" w:rsidTr="00F73086">
        <w:trPr>
          <w:trHeight w:val="60"/>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tcPr>
          <w:p w:rsidR="00F73086" w:rsidRPr="00F73086" w:rsidRDefault="00F73086" w:rsidP="00F73086">
            <w:r w:rsidRPr="00F73086">
              <w:rPr>
                <w:rFonts w:hint="eastAsia"/>
              </w:rPr>
              <w:t>遺族基礎年金</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F73086" w:rsidRPr="00F73086" w:rsidRDefault="00F73086" w:rsidP="00F73086">
            <w:r w:rsidRPr="00F73086">
              <w:t>777800</w:t>
            </w:r>
            <w:r w:rsidRPr="00F73086">
              <w:rPr>
                <w:rFonts w:hint="eastAsia"/>
              </w:rPr>
              <w:t>円</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F73086" w:rsidRPr="00F73086" w:rsidRDefault="00F73086" w:rsidP="00F73086">
            <w:r w:rsidRPr="00F73086">
              <w:t>64816</w:t>
            </w:r>
            <w:r w:rsidRPr="00F73086">
              <w:rPr>
                <w:rFonts w:hint="eastAsia"/>
              </w:rPr>
              <w:t>円</w:t>
            </w:r>
          </w:p>
        </w:tc>
      </w:tr>
    </w:tbl>
    <w:p w:rsidR="00D33E2A" w:rsidRDefault="00D33E2A" w:rsidP="00D33E2A">
      <w:r>
        <w:rPr>
          <w:rFonts w:hint="eastAsia"/>
        </w:rPr>
        <w:t>■遺族基礎年金の子の加算額（年額）</w:t>
      </w:r>
    </w:p>
    <w:p w:rsidR="00D33E2A" w:rsidRDefault="00D33E2A" w:rsidP="00D33E2A">
      <w:r>
        <w:rPr>
          <w:rFonts w:hint="eastAsia"/>
        </w:rPr>
        <w:t>子ども</w:t>
      </w:r>
      <w:r>
        <w:rPr>
          <w:rFonts w:hint="eastAsia"/>
        </w:rPr>
        <w:t>1</w:t>
      </w:r>
      <w:r>
        <w:rPr>
          <w:rFonts w:hint="eastAsia"/>
        </w:rPr>
        <w:t xml:space="preserve">人当たりの加算額　</w:t>
      </w:r>
      <w:r>
        <w:rPr>
          <w:rFonts w:hint="eastAsia"/>
        </w:rPr>
        <w:t>2</w:t>
      </w:r>
      <w:r>
        <w:rPr>
          <w:rFonts w:hint="eastAsia"/>
        </w:rPr>
        <w:t>人目まで</w:t>
      </w:r>
      <w:r>
        <w:rPr>
          <w:rFonts w:hint="eastAsia"/>
        </w:rPr>
        <w:t>223800</w:t>
      </w:r>
      <w:r>
        <w:rPr>
          <w:rFonts w:hint="eastAsia"/>
        </w:rPr>
        <w:t>円、</w:t>
      </w:r>
      <w:r>
        <w:rPr>
          <w:rFonts w:hint="eastAsia"/>
        </w:rPr>
        <w:t>3</w:t>
      </w:r>
      <w:r>
        <w:rPr>
          <w:rFonts w:hint="eastAsia"/>
        </w:rPr>
        <w:t>人目以降</w:t>
      </w:r>
      <w:r>
        <w:rPr>
          <w:rFonts w:hint="eastAsia"/>
        </w:rPr>
        <w:t>74600</w:t>
      </w:r>
      <w:r>
        <w:rPr>
          <w:rFonts w:hint="eastAsia"/>
        </w:rPr>
        <w:t>円</w:t>
      </w:r>
    </w:p>
    <w:p w:rsidR="00D33E2A" w:rsidRDefault="00D33E2A" w:rsidP="00D33E2A">
      <w:r>
        <w:rPr>
          <w:rFonts w:hint="eastAsia"/>
        </w:rPr>
        <w:t>問</w:t>
      </w:r>
      <w:r w:rsidR="009E2D27">
        <w:rPr>
          <w:rFonts w:hint="eastAsia"/>
        </w:rPr>
        <w:t>い合わせ</w:t>
      </w:r>
      <w:r>
        <w:t xml:space="preserve"> </w:t>
      </w:r>
      <w:r>
        <w:rPr>
          <w:rFonts w:hint="eastAsia"/>
        </w:rPr>
        <w:t>古川年金事務所</w:t>
      </w:r>
      <w:r>
        <w:t xml:space="preserve">  </w:t>
      </w:r>
      <w:r w:rsidR="009E2D27">
        <w:rPr>
          <w:rFonts w:ascii="ＭＳ 明朝" w:hAnsi="ＭＳ 明朝" w:cs="ＭＳ 明朝" w:hint="eastAsia"/>
        </w:rPr>
        <w:t>電話</w:t>
      </w:r>
      <w:r>
        <w:t>23-1200</w:t>
      </w:r>
    </w:p>
    <w:p w:rsidR="009E2D27" w:rsidRDefault="009E2D27" w:rsidP="00D33E2A"/>
    <w:p w:rsidR="00D33E2A" w:rsidRPr="009E2D27" w:rsidRDefault="00D33E2A" w:rsidP="00D33E2A">
      <w:pPr>
        <w:rPr>
          <w:b/>
        </w:rPr>
      </w:pPr>
      <w:r w:rsidRPr="009E2D27">
        <w:rPr>
          <w:rFonts w:hint="eastAsia"/>
          <w:b/>
        </w:rPr>
        <w:t>おおさき地域材需要拡大支援事業を実施しています</w:t>
      </w:r>
    </w:p>
    <w:p w:rsidR="00D33E2A" w:rsidRDefault="00D33E2A" w:rsidP="00D33E2A">
      <w:r>
        <w:rPr>
          <w:rFonts w:hint="eastAsia"/>
        </w:rPr>
        <w:t xml:space="preserve">　主要構造部材に市産材や優良みやぎ材を一定以上使用する住宅の建て主に費用の一部を助成しています。補助を受けるためには要件があります。</w:t>
      </w:r>
    </w:p>
    <w:p w:rsidR="00D33E2A" w:rsidRDefault="00D33E2A" w:rsidP="00D33E2A">
      <w:r>
        <w:rPr>
          <w:rFonts w:hint="eastAsia"/>
        </w:rPr>
        <w:t xml:space="preserve">　詳しくは、市ウェブサイトを確認するか問い合わせください。</w:t>
      </w:r>
    </w:p>
    <w:p w:rsidR="00D33E2A" w:rsidRDefault="00D33E2A" w:rsidP="00D33E2A">
      <w:r>
        <w:rPr>
          <w:rFonts w:hint="eastAsia"/>
        </w:rPr>
        <w:t>対象　次のすべてを満たす人</w:t>
      </w:r>
      <w:r>
        <w:rPr>
          <w:rFonts w:ascii="Cambria Math" w:hAnsi="Cambria Math" w:cs="Cambria Math"/>
        </w:rPr>
        <w:t>❶</w:t>
      </w:r>
      <w:r>
        <w:rPr>
          <w:rFonts w:hint="eastAsia"/>
        </w:rPr>
        <w:t>市内に自ら居住するために木造住宅を新築する人</w:t>
      </w:r>
      <w:r>
        <w:rPr>
          <w:rFonts w:ascii="Cambria Math" w:hAnsi="Cambria Math" w:cs="Cambria Math"/>
        </w:rPr>
        <w:t>❷</w:t>
      </w:r>
      <w:r>
        <w:rPr>
          <w:rFonts w:hint="eastAsia"/>
        </w:rPr>
        <w:t>市税の滞納がない人</w:t>
      </w:r>
      <w:r>
        <w:rPr>
          <w:rFonts w:ascii="Cambria Math" w:hAnsi="Cambria Math" w:cs="Cambria Math"/>
        </w:rPr>
        <w:t>❸</w:t>
      </w:r>
      <w:r>
        <w:rPr>
          <w:rFonts w:hint="eastAsia"/>
        </w:rPr>
        <w:t>住宅の建設現場を、見学会などの市産材</w:t>
      </w:r>
      <w:r>
        <w:t>PR</w:t>
      </w:r>
      <w:r>
        <w:rPr>
          <w:rFonts w:hint="eastAsia"/>
        </w:rPr>
        <w:t>の場に提供し、市産材住宅モニターとして、アンケートに協力できる人</w:t>
      </w:r>
      <w:r>
        <w:rPr>
          <w:rFonts w:ascii="Cambria Math" w:hAnsi="Cambria Math" w:cs="Cambria Math"/>
        </w:rPr>
        <w:t>❹</w:t>
      </w:r>
      <w:r>
        <w:rPr>
          <w:rFonts w:hint="eastAsia"/>
        </w:rPr>
        <w:t>建築基準法の建築確認済証の交付を受けて</w:t>
      </w:r>
      <w:r>
        <w:rPr>
          <w:rFonts w:hint="eastAsia"/>
        </w:rPr>
        <w:lastRenderedPageBreak/>
        <w:t>いる人</w:t>
      </w:r>
    </w:p>
    <w:p w:rsidR="00D33E2A" w:rsidRDefault="00D33E2A" w:rsidP="00D33E2A">
      <w:r>
        <w:rPr>
          <w:rFonts w:hint="eastAsia"/>
        </w:rPr>
        <w:t xml:space="preserve">助成金額の上限額　</w:t>
      </w:r>
      <w:r>
        <w:rPr>
          <w:rFonts w:ascii="Cambria Math" w:hAnsi="Cambria Math" w:cs="Cambria Math"/>
        </w:rPr>
        <w:t>❶</w:t>
      </w:r>
      <w:r>
        <w:rPr>
          <w:rFonts w:hint="eastAsia"/>
        </w:rPr>
        <w:t>市内に居住する人：</w:t>
      </w:r>
      <w:r>
        <w:t>50</w:t>
      </w:r>
      <w:r>
        <w:rPr>
          <w:rFonts w:hint="eastAsia"/>
        </w:rPr>
        <w:t>万円</w:t>
      </w:r>
      <w:r>
        <w:rPr>
          <w:rFonts w:ascii="Cambria Math" w:hAnsi="Cambria Math" w:cs="Cambria Math"/>
        </w:rPr>
        <w:t>❷</w:t>
      </w:r>
      <w:r>
        <w:rPr>
          <w:rFonts w:hint="eastAsia"/>
        </w:rPr>
        <w:t>市内に新たに転入する人：</w:t>
      </w:r>
      <w:r>
        <w:t>75</w:t>
      </w:r>
      <w:r>
        <w:rPr>
          <w:rFonts w:hint="eastAsia"/>
        </w:rPr>
        <w:t>万円</w:t>
      </w:r>
    </w:p>
    <w:p w:rsidR="00D33E2A" w:rsidRDefault="00D33E2A" w:rsidP="00D33E2A">
      <w:r>
        <w:rPr>
          <w:rFonts w:hint="eastAsia"/>
        </w:rPr>
        <w:t>募集戸数　先着</w:t>
      </w:r>
      <w:r>
        <w:rPr>
          <w:rFonts w:hint="eastAsia"/>
        </w:rPr>
        <w:t>20</w:t>
      </w:r>
      <w:r>
        <w:rPr>
          <w:rFonts w:hint="eastAsia"/>
        </w:rPr>
        <w:t>戸</w:t>
      </w:r>
    </w:p>
    <w:p w:rsidR="00D33E2A" w:rsidRDefault="00D33E2A" w:rsidP="00D33E2A">
      <w:r>
        <w:rPr>
          <w:rFonts w:hint="eastAsia"/>
        </w:rPr>
        <w:t>申込期限　令和</w:t>
      </w:r>
      <w:r>
        <w:t>5</w:t>
      </w:r>
      <w:r>
        <w:rPr>
          <w:rFonts w:hint="eastAsia"/>
        </w:rPr>
        <w:t>年</w:t>
      </w:r>
      <w:r>
        <w:t>3</w:t>
      </w:r>
      <w:r>
        <w:rPr>
          <w:rFonts w:hint="eastAsia"/>
        </w:rPr>
        <w:t>月</w:t>
      </w:r>
      <w:r>
        <w:t>31</w:t>
      </w:r>
      <w:r>
        <w:rPr>
          <w:rFonts w:hint="eastAsia"/>
        </w:rPr>
        <w:t>日㈮まで（予算に達した時点で終了）</w:t>
      </w:r>
    </w:p>
    <w:p w:rsidR="00D33E2A" w:rsidRDefault="00D33E2A" w:rsidP="00D33E2A">
      <w:r>
        <w:rPr>
          <w:rFonts w:hint="eastAsia"/>
        </w:rPr>
        <w:t>問</w:t>
      </w:r>
      <w:r w:rsidR="009E2D27">
        <w:rPr>
          <w:rFonts w:hint="eastAsia"/>
        </w:rPr>
        <w:t>い合わせ</w:t>
      </w:r>
      <w:r>
        <w:rPr>
          <w:rFonts w:hint="eastAsia"/>
        </w:rPr>
        <w:t xml:space="preserve"> </w:t>
      </w:r>
      <w:r>
        <w:rPr>
          <w:rFonts w:hint="eastAsia"/>
        </w:rPr>
        <w:t>農林振興課畜産・林政担当</w:t>
      </w:r>
      <w:r>
        <w:rPr>
          <w:rFonts w:hint="eastAsia"/>
        </w:rPr>
        <w:t xml:space="preserve"> </w:t>
      </w:r>
      <w:r>
        <w:t xml:space="preserve"> </w:t>
      </w:r>
      <w:r w:rsidR="009E2D27">
        <w:rPr>
          <w:rFonts w:hint="eastAsia"/>
        </w:rPr>
        <w:t>電話</w:t>
      </w:r>
      <w:r>
        <w:t>23-7090</w:t>
      </w:r>
    </w:p>
    <w:p w:rsidR="009E2D27" w:rsidRDefault="009E2D27" w:rsidP="00D33E2A"/>
    <w:p w:rsidR="00D33E2A" w:rsidRPr="009E2D27" w:rsidRDefault="00D33E2A" w:rsidP="00D33E2A">
      <w:pPr>
        <w:rPr>
          <w:b/>
        </w:rPr>
      </w:pPr>
      <w:r w:rsidRPr="009E2D27">
        <w:rPr>
          <w:rFonts w:hint="eastAsia"/>
          <w:b/>
        </w:rPr>
        <w:t>みやぎ飲食店コロナ対策認証店制度</w:t>
      </w:r>
      <w:r w:rsidRPr="009E2D27">
        <w:rPr>
          <w:rFonts w:hint="eastAsia"/>
          <w:b/>
        </w:rPr>
        <w:t xml:space="preserve"> </w:t>
      </w:r>
      <w:r w:rsidRPr="009E2D27">
        <w:rPr>
          <w:rFonts w:hint="eastAsia"/>
          <w:b/>
        </w:rPr>
        <w:t>新規認証店舗</w:t>
      </w:r>
    </w:p>
    <w:p w:rsidR="00D33E2A" w:rsidRDefault="00D33E2A" w:rsidP="00D33E2A">
      <w:r>
        <w:rPr>
          <w:rFonts w:hint="eastAsia"/>
        </w:rPr>
        <w:t xml:space="preserve">　みやぎ飲食店コロナ対策認証店舗に新たに認証された飲食店は次のとおりです。</w:t>
      </w:r>
    </w:p>
    <w:p w:rsidR="00D33E2A" w:rsidRDefault="00D33E2A" w:rsidP="00D33E2A">
      <w:r>
        <w:rPr>
          <w:rFonts w:hint="eastAsia"/>
        </w:rPr>
        <w:t>■新規追加の市内認証店（</w:t>
      </w:r>
      <w:r>
        <w:rPr>
          <w:rFonts w:hint="eastAsia"/>
        </w:rPr>
        <w:t>5</w:t>
      </w:r>
      <w:r>
        <w:rPr>
          <w:rFonts w:hint="eastAsia"/>
        </w:rPr>
        <w:t>月</w:t>
      </w:r>
      <w:r>
        <w:rPr>
          <w:rFonts w:hint="eastAsia"/>
        </w:rPr>
        <w:t>9</w:t>
      </w:r>
      <w:r>
        <w:rPr>
          <w:rFonts w:hint="eastAsia"/>
        </w:rPr>
        <w:t>日現在）</w:t>
      </w:r>
    </w:p>
    <w:tbl>
      <w:tblPr>
        <w:tblW w:w="0" w:type="auto"/>
        <w:tblInd w:w="28" w:type="dxa"/>
        <w:tblLayout w:type="fixed"/>
        <w:tblCellMar>
          <w:left w:w="0" w:type="dxa"/>
          <w:right w:w="0" w:type="dxa"/>
        </w:tblCellMar>
        <w:tblLook w:val="0000" w:firstRow="0" w:lastRow="0" w:firstColumn="0" w:lastColumn="0" w:noHBand="0" w:noVBand="0"/>
      </w:tblPr>
      <w:tblGrid>
        <w:gridCol w:w="1134"/>
        <w:gridCol w:w="3402"/>
      </w:tblGrid>
      <w:tr w:rsidR="009E2D27" w:rsidRPr="009E2D27" w:rsidTr="009E2D27">
        <w:trPr>
          <w:trHeight w:val="226"/>
        </w:trPr>
        <w:tc>
          <w:tcPr>
            <w:tcW w:w="1134" w:type="dxa"/>
            <w:tcBorders>
              <w:top w:val="single" w:sz="3" w:space="0" w:color="000000"/>
              <w:left w:val="single" w:sz="6" w:space="0" w:color="auto"/>
              <w:bottom w:val="single" w:sz="2" w:space="0" w:color="000000"/>
              <w:right w:val="single" w:sz="2" w:space="0" w:color="000000"/>
            </w:tcBorders>
            <w:shd w:val="solid" w:color="DFF1FC" w:fill="auto"/>
            <w:tcMar>
              <w:top w:w="23" w:type="dxa"/>
              <w:left w:w="28" w:type="dxa"/>
              <w:bottom w:w="23" w:type="dxa"/>
              <w:right w:w="28" w:type="dxa"/>
            </w:tcMar>
            <w:vAlign w:val="center"/>
          </w:tcPr>
          <w:p w:rsidR="009E2D27" w:rsidRPr="009E2D27" w:rsidRDefault="009E2D27" w:rsidP="009E2D27">
            <w:r w:rsidRPr="009E2D27">
              <w:rPr>
                <w:rFonts w:hint="eastAsia"/>
              </w:rPr>
              <w:t>地域</w:t>
            </w:r>
          </w:p>
        </w:tc>
        <w:tc>
          <w:tcPr>
            <w:tcW w:w="3402" w:type="dxa"/>
            <w:tcBorders>
              <w:top w:val="single" w:sz="3" w:space="0" w:color="000000"/>
              <w:left w:val="single" w:sz="2" w:space="0" w:color="000000"/>
              <w:bottom w:val="single" w:sz="2" w:space="0" w:color="000000"/>
              <w:right w:val="single" w:sz="6" w:space="0" w:color="auto"/>
            </w:tcBorders>
            <w:shd w:val="solid" w:color="DFF1FC" w:fill="auto"/>
            <w:tcMar>
              <w:top w:w="23" w:type="dxa"/>
              <w:left w:w="28" w:type="dxa"/>
              <w:bottom w:w="23" w:type="dxa"/>
              <w:right w:w="28" w:type="dxa"/>
            </w:tcMar>
            <w:vAlign w:val="center"/>
          </w:tcPr>
          <w:p w:rsidR="009E2D27" w:rsidRPr="009E2D27" w:rsidRDefault="009E2D27" w:rsidP="009E2D27">
            <w:r w:rsidRPr="009E2D27">
              <w:rPr>
                <w:rFonts w:hint="eastAsia"/>
              </w:rPr>
              <w:t>店舗名</w:t>
            </w:r>
          </w:p>
        </w:tc>
      </w:tr>
      <w:tr w:rsidR="009E2D27" w:rsidRPr="009E2D27" w:rsidTr="009E2D27">
        <w:trPr>
          <w:trHeight w:val="453"/>
        </w:trPr>
        <w:tc>
          <w:tcPr>
            <w:tcW w:w="1134" w:type="dxa"/>
            <w:tcBorders>
              <w:top w:val="single" w:sz="2" w:space="0" w:color="000000"/>
              <w:left w:val="single" w:sz="6" w:space="0" w:color="auto"/>
              <w:bottom w:val="single" w:sz="2" w:space="0" w:color="000000"/>
              <w:right w:val="single" w:sz="2" w:space="0" w:color="000000"/>
            </w:tcBorders>
            <w:shd w:val="solid" w:color="EEEFEF" w:fill="auto"/>
            <w:tcMar>
              <w:top w:w="23" w:type="dxa"/>
              <w:left w:w="28" w:type="dxa"/>
              <w:bottom w:w="23" w:type="dxa"/>
              <w:right w:w="28" w:type="dxa"/>
            </w:tcMar>
            <w:vAlign w:val="center"/>
          </w:tcPr>
          <w:p w:rsidR="009E2D27" w:rsidRPr="009E2D27" w:rsidRDefault="009E2D27" w:rsidP="009E2D27">
            <w:r w:rsidRPr="009E2D27">
              <w:rPr>
                <w:rFonts w:hint="eastAsia"/>
              </w:rPr>
              <w:t>古川</w:t>
            </w:r>
          </w:p>
        </w:tc>
        <w:tc>
          <w:tcPr>
            <w:tcW w:w="3402" w:type="dxa"/>
            <w:tcBorders>
              <w:top w:val="single" w:sz="2" w:space="0" w:color="000000"/>
              <w:left w:val="single" w:sz="2" w:space="0" w:color="000000"/>
              <w:bottom w:val="single" w:sz="2" w:space="0" w:color="000000"/>
              <w:right w:val="single" w:sz="6" w:space="0" w:color="auto"/>
            </w:tcBorders>
            <w:shd w:val="solid" w:color="FFFFFF" w:fill="auto"/>
            <w:tcMar>
              <w:top w:w="34" w:type="dxa"/>
              <w:left w:w="28" w:type="dxa"/>
              <w:bottom w:w="34" w:type="dxa"/>
              <w:right w:w="28" w:type="dxa"/>
            </w:tcMar>
            <w:vAlign w:val="center"/>
          </w:tcPr>
          <w:p w:rsidR="009E2D27" w:rsidRPr="009E2D27" w:rsidRDefault="009E2D27" w:rsidP="009E2D27">
            <w:r w:rsidRPr="009E2D27">
              <w:rPr>
                <w:rFonts w:hint="eastAsia"/>
              </w:rPr>
              <w:t>ダイ二ング酒場伊勢</w:t>
            </w:r>
          </w:p>
        </w:tc>
      </w:tr>
    </w:tbl>
    <w:p w:rsidR="00D33E2A" w:rsidRDefault="00D33E2A" w:rsidP="00D33E2A">
      <w:r>
        <w:rPr>
          <w:rFonts w:hint="eastAsia"/>
        </w:rPr>
        <w:t>問</w:t>
      </w:r>
      <w:r w:rsidR="009E2D27">
        <w:rPr>
          <w:rFonts w:hint="eastAsia"/>
        </w:rPr>
        <w:t>い合わせ</w:t>
      </w:r>
      <w:r>
        <w:rPr>
          <w:rFonts w:hint="eastAsia"/>
        </w:rPr>
        <w:t xml:space="preserve"> </w:t>
      </w:r>
      <w:r>
        <w:rPr>
          <w:rFonts w:hint="eastAsia"/>
        </w:rPr>
        <w:t>世界農業遺産推進課企画調整担当</w:t>
      </w:r>
      <w:r>
        <w:rPr>
          <w:rFonts w:hint="eastAsia"/>
        </w:rPr>
        <w:t xml:space="preserve">  </w:t>
      </w:r>
      <w:r w:rsidR="009E2D27">
        <w:rPr>
          <w:rFonts w:hint="eastAsia"/>
        </w:rPr>
        <w:t>電話</w:t>
      </w:r>
      <w:r>
        <w:t>23-2281</w:t>
      </w:r>
    </w:p>
    <w:p w:rsidR="00D33E2A" w:rsidRDefault="00D33E2A" w:rsidP="00D33E2A"/>
    <w:p w:rsidR="00D33E2A" w:rsidRDefault="00D33E2A" w:rsidP="00D33E2A">
      <w:r w:rsidRPr="009E2D27">
        <w:rPr>
          <w:rFonts w:hint="eastAsia"/>
          <w:b/>
        </w:rPr>
        <w:t>陸羽東線の一部区間が運休になります</w:t>
      </w:r>
    </w:p>
    <w:p w:rsidR="00D33E2A" w:rsidRDefault="00D33E2A" w:rsidP="00D33E2A">
      <w:r>
        <w:rPr>
          <w:rFonts w:hint="eastAsia"/>
        </w:rPr>
        <w:t xml:space="preserve">　</w:t>
      </w:r>
      <w:r>
        <w:rPr>
          <w:rFonts w:hint="eastAsia"/>
        </w:rPr>
        <w:t>JR</w:t>
      </w:r>
      <w:r>
        <w:rPr>
          <w:rFonts w:hint="eastAsia"/>
        </w:rPr>
        <w:t>東日本は、陸羽東線の「鳴子温泉～最上」間で一部の列車を運休し、線路修繕集中工事を行います。</w:t>
      </w:r>
    </w:p>
    <w:p w:rsidR="00D33E2A" w:rsidRDefault="00D33E2A" w:rsidP="00D33E2A">
      <w:r>
        <w:rPr>
          <w:rFonts w:hint="eastAsia"/>
        </w:rPr>
        <w:t xml:space="preserve">　工事期間中は、代行バスの運行はありませんので、利用する場合は朝夕の列車を利用してください。</w:t>
      </w:r>
    </w:p>
    <w:p w:rsidR="00D33E2A" w:rsidRDefault="00D33E2A" w:rsidP="00D33E2A">
      <w:r>
        <w:rPr>
          <w:rFonts w:hint="eastAsia"/>
        </w:rPr>
        <w:t xml:space="preserve">運休日　</w:t>
      </w:r>
      <w:r>
        <w:t>6</w:t>
      </w:r>
      <w:r>
        <w:rPr>
          <w:rFonts w:hint="eastAsia"/>
        </w:rPr>
        <w:t>月</w:t>
      </w:r>
      <w:r>
        <w:t>7</w:t>
      </w:r>
      <w:r>
        <w:rPr>
          <w:rFonts w:hint="eastAsia"/>
        </w:rPr>
        <w:t>日㈫～</w:t>
      </w:r>
      <w:r>
        <w:t>10</w:t>
      </w:r>
      <w:r>
        <w:rPr>
          <w:rFonts w:hint="eastAsia"/>
        </w:rPr>
        <w:t>日㈮</w:t>
      </w:r>
    </w:p>
    <w:p w:rsidR="00D33E2A" w:rsidRDefault="00D33E2A" w:rsidP="00D33E2A">
      <w:r>
        <w:rPr>
          <w:rFonts w:hint="eastAsia"/>
        </w:rPr>
        <w:t>運休列車</w:t>
      </w:r>
    </w:p>
    <w:tbl>
      <w:tblPr>
        <w:tblW w:w="0" w:type="auto"/>
        <w:tblInd w:w="28" w:type="dxa"/>
        <w:tblLayout w:type="fixed"/>
        <w:tblCellMar>
          <w:left w:w="0" w:type="dxa"/>
          <w:right w:w="0" w:type="dxa"/>
        </w:tblCellMar>
        <w:tblLook w:val="0000" w:firstRow="0" w:lastRow="0" w:firstColumn="0" w:lastColumn="0" w:noHBand="0" w:noVBand="0"/>
      </w:tblPr>
      <w:tblGrid>
        <w:gridCol w:w="1134"/>
        <w:gridCol w:w="567"/>
        <w:gridCol w:w="2127"/>
      </w:tblGrid>
      <w:tr w:rsidR="009E2D27" w:rsidRPr="009E2D27" w:rsidTr="009E2D27">
        <w:trPr>
          <w:trHeight w:val="60"/>
        </w:trPr>
        <w:tc>
          <w:tcPr>
            <w:tcW w:w="1134"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9E2D27" w:rsidRPr="009E2D27" w:rsidRDefault="009E2D27" w:rsidP="009E2D27">
            <w:r w:rsidRPr="009E2D27">
              <w:rPr>
                <w:rFonts w:hint="eastAsia"/>
              </w:rPr>
              <w:t>鳴子温泉</w:t>
            </w:r>
          </w:p>
        </w:tc>
        <w:tc>
          <w:tcPr>
            <w:tcW w:w="567"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9E2D27" w:rsidRPr="009E2D27" w:rsidRDefault="009E2D27" w:rsidP="009E2D27">
            <w:r w:rsidRPr="009E2D27">
              <w:rPr>
                <w:rFonts w:hint="eastAsia"/>
              </w:rPr>
              <w:t>発</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9E2D27" w:rsidRPr="009E2D27" w:rsidRDefault="009E2D27" w:rsidP="009E2D27">
            <w:r w:rsidRPr="009E2D27">
              <w:t>13</w:t>
            </w:r>
            <w:r w:rsidRPr="009E2D27">
              <w:rPr>
                <w:rFonts w:hint="eastAsia"/>
              </w:rPr>
              <w:t>：</w:t>
            </w:r>
            <w:r w:rsidRPr="009E2D27">
              <w:t>08</w:t>
            </w:r>
          </w:p>
        </w:tc>
      </w:tr>
      <w:tr w:rsidR="009E2D27" w:rsidRPr="009E2D27" w:rsidTr="009E2D27">
        <w:trPr>
          <w:trHeight w:val="60"/>
        </w:trPr>
        <w:tc>
          <w:tcPr>
            <w:tcW w:w="1134"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9E2D27" w:rsidRPr="009E2D27" w:rsidRDefault="009E2D27" w:rsidP="009E2D27">
            <w:r w:rsidRPr="009E2D27">
              <w:rPr>
                <w:rFonts w:hint="eastAsia"/>
              </w:rPr>
              <w:t>最上</w:t>
            </w:r>
          </w:p>
        </w:tc>
        <w:tc>
          <w:tcPr>
            <w:tcW w:w="567"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vAlign w:val="center"/>
          </w:tcPr>
          <w:p w:rsidR="009E2D27" w:rsidRPr="009E2D27" w:rsidRDefault="009E2D27" w:rsidP="009E2D27">
            <w:r w:rsidRPr="009E2D27">
              <w:rPr>
                <w:rFonts w:hint="eastAsia"/>
              </w:rPr>
              <w:t>着</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9E2D27" w:rsidRPr="009E2D27" w:rsidRDefault="009E2D27" w:rsidP="009E2D27">
            <w:r w:rsidRPr="009E2D27">
              <w:t>13</w:t>
            </w:r>
            <w:r w:rsidRPr="009E2D27">
              <w:rPr>
                <w:rFonts w:hint="eastAsia"/>
              </w:rPr>
              <w:t>：</w:t>
            </w:r>
            <w:r w:rsidRPr="009E2D27">
              <w:t>35</w:t>
            </w:r>
          </w:p>
        </w:tc>
      </w:tr>
    </w:tbl>
    <w:p w:rsidR="00D33E2A" w:rsidRDefault="00D33E2A" w:rsidP="00D33E2A"/>
    <w:tbl>
      <w:tblPr>
        <w:tblW w:w="0" w:type="auto"/>
        <w:tblInd w:w="28" w:type="dxa"/>
        <w:tblLayout w:type="fixed"/>
        <w:tblCellMar>
          <w:left w:w="0" w:type="dxa"/>
          <w:right w:w="0" w:type="dxa"/>
        </w:tblCellMar>
        <w:tblLook w:val="0000" w:firstRow="0" w:lastRow="0" w:firstColumn="0" w:lastColumn="0" w:noHBand="0" w:noVBand="0"/>
      </w:tblPr>
      <w:tblGrid>
        <w:gridCol w:w="1123"/>
        <w:gridCol w:w="578"/>
        <w:gridCol w:w="2127"/>
      </w:tblGrid>
      <w:tr w:rsidR="009E2D27" w:rsidRPr="009E2D27" w:rsidTr="009E2D27">
        <w:trPr>
          <w:trHeight w:val="60"/>
        </w:trPr>
        <w:tc>
          <w:tcPr>
            <w:tcW w:w="1123"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9E2D27" w:rsidRPr="009E2D27" w:rsidRDefault="009E2D27" w:rsidP="009E2D27">
            <w:r w:rsidRPr="009E2D27">
              <w:rPr>
                <w:rFonts w:hint="eastAsia"/>
              </w:rPr>
              <w:t>最上</w:t>
            </w:r>
          </w:p>
        </w:tc>
        <w:tc>
          <w:tcPr>
            <w:tcW w:w="57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tcPr>
          <w:p w:rsidR="009E2D27" w:rsidRPr="009E2D27" w:rsidRDefault="009E2D27" w:rsidP="009E2D27">
            <w:r w:rsidRPr="009E2D27">
              <w:rPr>
                <w:rFonts w:hint="eastAsia"/>
              </w:rPr>
              <w:t>発</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9E2D27" w:rsidRPr="009E2D27" w:rsidRDefault="009E2D27" w:rsidP="009E2D27">
            <w:r w:rsidRPr="009E2D27">
              <w:t>13</w:t>
            </w:r>
            <w:r w:rsidRPr="009E2D27">
              <w:rPr>
                <w:rFonts w:hint="eastAsia"/>
              </w:rPr>
              <w:t>：</w:t>
            </w:r>
            <w:r w:rsidRPr="009E2D27">
              <w:t>36</w:t>
            </w:r>
          </w:p>
        </w:tc>
      </w:tr>
      <w:tr w:rsidR="009E2D27" w:rsidRPr="009E2D27" w:rsidTr="009E2D27">
        <w:trPr>
          <w:trHeight w:val="60"/>
        </w:trPr>
        <w:tc>
          <w:tcPr>
            <w:tcW w:w="1123"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9E2D27" w:rsidRPr="009E2D27" w:rsidRDefault="009E2D27" w:rsidP="009E2D27">
            <w:r w:rsidRPr="009E2D27">
              <w:rPr>
                <w:rFonts w:hint="eastAsia"/>
              </w:rPr>
              <w:t>鳴子温泉</w:t>
            </w:r>
          </w:p>
        </w:tc>
        <w:tc>
          <w:tcPr>
            <w:tcW w:w="578" w:type="dxa"/>
            <w:tcBorders>
              <w:top w:val="single" w:sz="3" w:space="0" w:color="000000"/>
              <w:left w:val="single" w:sz="3" w:space="0" w:color="000000"/>
              <w:bottom w:val="single" w:sz="3" w:space="0" w:color="000000"/>
              <w:right w:val="single" w:sz="3" w:space="0" w:color="000000"/>
            </w:tcBorders>
            <w:shd w:val="solid" w:color="E5E6E6" w:fill="auto"/>
            <w:tcMar>
              <w:top w:w="28" w:type="dxa"/>
              <w:left w:w="28" w:type="dxa"/>
              <w:bottom w:w="28" w:type="dxa"/>
              <w:right w:w="28" w:type="dxa"/>
            </w:tcMar>
          </w:tcPr>
          <w:p w:rsidR="009E2D27" w:rsidRPr="009E2D27" w:rsidRDefault="009E2D27" w:rsidP="009E2D27">
            <w:r w:rsidRPr="009E2D27">
              <w:rPr>
                <w:rFonts w:hint="eastAsia"/>
              </w:rPr>
              <w:t>着</w:t>
            </w:r>
          </w:p>
        </w:tc>
        <w:tc>
          <w:tcPr>
            <w:tcW w:w="212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9E2D27" w:rsidRPr="009E2D27" w:rsidRDefault="009E2D27" w:rsidP="009E2D27">
            <w:r w:rsidRPr="009E2D27">
              <w:t>14</w:t>
            </w:r>
            <w:r w:rsidRPr="009E2D27">
              <w:rPr>
                <w:rFonts w:hint="eastAsia"/>
              </w:rPr>
              <w:t>：</w:t>
            </w:r>
            <w:r w:rsidRPr="009E2D27">
              <w:t>04</w:t>
            </w:r>
          </w:p>
        </w:tc>
      </w:tr>
    </w:tbl>
    <w:p w:rsidR="00D33E2A" w:rsidRDefault="00D33E2A" w:rsidP="00D33E2A">
      <w:r>
        <w:rPr>
          <w:rFonts w:hint="eastAsia"/>
        </w:rPr>
        <w:t>※小牛田～鳴子温泉間は通常運行します。</w:t>
      </w:r>
    </w:p>
    <w:p w:rsidR="00D33E2A" w:rsidRDefault="00D33E2A" w:rsidP="00D33E2A">
      <w:r>
        <w:rPr>
          <w:rFonts w:hint="eastAsia"/>
        </w:rPr>
        <w:t>問</w:t>
      </w:r>
      <w:r w:rsidR="009E2D27">
        <w:rPr>
          <w:rFonts w:hint="eastAsia"/>
        </w:rPr>
        <w:t>い合わせ</w:t>
      </w:r>
      <w:r>
        <w:rPr>
          <w:rFonts w:hint="eastAsia"/>
        </w:rPr>
        <w:t xml:space="preserve"> JR</w:t>
      </w:r>
      <w:r>
        <w:rPr>
          <w:rFonts w:hint="eastAsia"/>
        </w:rPr>
        <w:t>東日本お問い合わせセンター</w:t>
      </w:r>
      <w:r>
        <w:rPr>
          <w:rFonts w:hint="eastAsia"/>
        </w:rPr>
        <w:t xml:space="preserve">  </w:t>
      </w:r>
      <w:r w:rsidR="009E2D27">
        <w:rPr>
          <w:rFonts w:hint="eastAsia"/>
        </w:rPr>
        <w:t>電話</w:t>
      </w:r>
      <w:r>
        <w:t>050-2016-1600</w:t>
      </w:r>
    </w:p>
    <w:p w:rsidR="009E2D27" w:rsidRDefault="009E2D27" w:rsidP="00D33E2A"/>
    <w:p w:rsidR="00D33E2A" w:rsidRPr="009E2D27" w:rsidRDefault="00D33E2A" w:rsidP="00D33E2A">
      <w:pPr>
        <w:rPr>
          <w:b/>
        </w:rPr>
      </w:pPr>
      <w:r w:rsidRPr="009E2D27">
        <w:rPr>
          <w:rFonts w:hint="eastAsia"/>
          <w:b/>
        </w:rPr>
        <w:t>介護支援専門員実務研修受講試験が実施されます</w:t>
      </w:r>
    </w:p>
    <w:p w:rsidR="00D33E2A" w:rsidRDefault="00D33E2A" w:rsidP="00D33E2A">
      <w:r>
        <w:rPr>
          <w:rFonts w:hint="eastAsia"/>
        </w:rPr>
        <w:t xml:space="preserve">　介護支援専門員実務研修受講試験の案内の配布、および受験の申し込みを受け付けします。</w:t>
      </w:r>
    </w:p>
    <w:p w:rsidR="00D33E2A" w:rsidRDefault="00D33E2A" w:rsidP="00D33E2A">
      <w:r>
        <w:rPr>
          <w:rFonts w:hint="eastAsia"/>
        </w:rPr>
        <w:t xml:space="preserve">　詳しくは、県社会福祉協議会のウェブサイトを確認してください。</w:t>
      </w:r>
    </w:p>
    <w:p w:rsidR="00D33E2A" w:rsidRDefault="00D33E2A" w:rsidP="00D33E2A">
      <w:r>
        <w:rPr>
          <w:rFonts w:hint="eastAsia"/>
        </w:rPr>
        <w:t xml:space="preserve">試験案内配布・受験申込期間　</w:t>
      </w:r>
      <w:r>
        <w:t>6</w:t>
      </w:r>
      <w:r>
        <w:rPr>
          <w:rFonts w:hint="eastAsia"/>
        </w:rPr>
        <w:t>月</w:t>
      </w:r>
      <w:r>
        <w:t>1</w:t>
      </w:r>
      <w:r>
        <w:rPr>
          <w:rFonts w:hint="eastAsia"/>
        </w:rPr>
        <w:t>日㈬～</w:t>
      </w:r>
      <w:r>
        <w:t>27</w:t>
      </w:r>
      <w:r>
        <w:rPr>
          <w:rFonts w:hint="eastAsia"/>
        </w:rPr>
        <w:t>日㈪</w:t>
      </w:r>
    </w:p>
    <w:p w:rsidR="00D33E2A" w:rsidRDefault="00D33E2A" w:rsidP="00D33E2A">
      <w:r>
        <w:rPr>
          <w:rFonts w:hint="eastAsia"/>
        </w:rPr>
        <w:t xml:space="preserve">試験案内の入手方法　</w:t>
      </w:r>
      <w:r>
        <w:rPr>
          <w:rFonts w:ascii="Cambria Math" w:hAnsi="Cambria Math" w:cs="Cambria Math"/>
        </w:rPr>
        <w:t>❶</w:t>
      </w:r>
      <w:r>
        <w:rPr>
          <w:rFonts w:hint="eastAsia"/>
        </w:rPr>
        <w:t>郵送による取り寄せ：切手を貼付、宛先を明記した返信用封筒を同封の上、県社会福祉協議会</w:t>
      </w:r>
      <w:r>
        <w:t xml:space="preserve"> </w:t>
      </w:r>
      <w:r>
        <w:rPr>
          <w:rFonts w:hint="eastAsia"/>
        </w:rPr>
        <w:t>介護支援専門員試験実施本部（</w:t>
      </w:r>
      <w:r>
        <w:t xml:space="preserve">980-0011 </w:t>
      </w:r>
      <w:r>
        <w:rPr>
          <w:rFonts w:hint="eastAsia"/>
        </w:rPr>
        <w:t>仙台市青葉区上杉</w:t>
      </w:r>
      <w:r>
        <w:t>1-2-3</w:t>
      </w:r>
      <w:r>
        <w:rPr>
          <w:rFonts w:hint="eastAsia"/>
        </w:rPr>
        <w:t>宮城県自治会館</w:t>
      </w:r>
      <w:r>
        <w:t>3</w:t>
      </w:r>
      <w:r>
        <w:rPr>
          <w:rFonts w:hint="eastAsia"/>
        </w:rPr>
        <w:t>階）へ郵送</w:t>
      </w:r>
      <w:r>
        <w:rPr>
          <w:rFonts w:ascii="Cambria Math" w:hAnsi="Cambria Math" w:cs="Cambria Math"/>
        </w:rPr>
        <w:t>❷</w:t>
      </w:r>
      <w:r>
        <w:rPr>
          <w:rFonts w:hint="eastAsia"/>
        </w:rPr>
        <w:t>県庁</w:t>
      </w:r>
      <w:r>
        <w:t>1</w:t>
      </w:r>
      <w:r>
        <w:rPr>
          <w:rFonts w:hint="eastAsia"/>
        </w:rPr>
        <w:t>階総合案内で配布</w:t>
      </w:r>
    </w:p>
    <w:p w:rsidR="00D33E2A" w:rsidRDefault="00D33E2A" w:rsidP="00D33E2A">
      <w:r>
        <w:rPr>
          <w:rFonts w:hint="eastAsia"/>
        </w:rPr>
        <w:t xml:space="preserve">試験日　</w:t>
      </w:r>
      <w:r>
        <w:t>10</w:t>
      </w:r>
      <w:r>
        <w:rPr>
          <w:rFonts w:hint="eastAsia"/>
        </w:rPr>
        <w:t>月</w:t>
      </w:r>
      <w:r>
        <w:t>9</w:t>
      </w:r>
      <w:r>
        <w:rPr>
          <w:rFonts w:hint="eastAsia"/>
        </w:rPr>
        <w:t>日㈰</w:t>
      </w:r>
    </w:p>
    <w:p w:rsidR="00D33E2A" w:rsidRDefault="00D33E2A" w:rsidP="00D33E2A">
      <w:r>
        <w:rPr>
          <w:rFonts w:hint="eastAsia"/>
        </w:rPr>
        <w:lastRenderedPageBreak/>
        <w:t xml:space="preserve">受験料　</w:t>
      </w:r>
      <w:r>
        <w:rPr>
          <w:rFonts w:hint="eastAsia"/>
        </w:rPr>
        <w:t>12800</w:t>
      </w:r>
      <w:r>
        <w:rPr>
          <w:rFonts w:hint="eastAsia"/>
        </w:rPr>
        <w:t>円</w:t>
      </w:r>
    </w:p>
    <w:p w:rsidR="00D33E2A" w:rsidRDefault="00D33E2A" w:rsidP="00D33E2A">
      <w:r>
        <w:rPr>
          <w:rFonts w:hint="eastAsia"/>
        </w:rPr>
        <w:t>問</w:t>
      </w:r>
      <w:r w:rsidR="009E2D27">
        <w:rPr>
          <w:rFonts w:hint="eastAsia"/>
        </w:rPr>
        <w:t>い合わせ</w:t>
      </w:r>
      <w:r>
        <w:rPr>
          <w:rFonts w:hint="eastAsia"/>
        </w:rPr>
        <w:t xml:space="preserve"> </w:t>
      </w:r>
      <w:r>
        <w:rPr>
          <w:rFonts w:hint="eastAsia"/>
        </w:rPr>
        <w:t xml:space="preserve">県社会福祉協議会介護支援専門員　</w:t>
      </w:r>
      <w:r>
        <w:rPr>
          <w:rFonts w:hint="eastAsia"/>
        </w:rPr>
        <w:t xml:space="preserve"> </w:t>
      </w:r>
      <w:r>
        <w:rPr>
          <w:rFonts w:hint="eastAsia"/>
        </w:rPr>
        <w:t>試験実施本部（人材育成研修課）</w:t>
      </w:r>
      <w:r>
        <w:rPr>
          <w:rFonts w:hint="eastAsia"/>
        </w:rPr>
        <w:t xml:space="preserve"> </w:t>
      </w:r>
    </w:p>
    <w:p w:rsidR="00D33E2A" w:rsidRDefault="009E2D27" w:rsidP="00D33E2A">
      <w:r>
        <w:rPr>
          <w:rFonts w:hint="eastAsia"/>
        </w:rPr>
        <w:t>電話</w:t>
      </w:r>
      <w:r w:rsidR="00D33E2A">
        <w:t>022-216-5382</w:t>
      </w:r>
    </w:p>
    <w:p w:rsidR="00D33E2A" w:rsidRDefault="00D33E2A" w:rsidP="00D33E2A"/>
    <w:p w:rsidR="00D33E2A" w:rsidRPr="009E2D27" w:rsidRDefault="00D33E2A" w:rsidP="00D33E2A">
      <w:pPr>
        <w:rPr>
          <w:b/>
        </w:rPr>
      </w:pPr>
      <w:r w:rsidRPr="009E2D27">
        <w:rPr>
          <w:rFonts w:hint="eastAsia"/>
          <w:b/>
        </w:rPr>
        <w:t>消費税のインボイス制度説明会および登録申請相談会</w:t>
      </w:r>
    </w:p>
    <w:p w:rsidR="00D33E2A" w:rsidRDefault="00D33E2A" w:rsidP="00D33E2A">
      <w:r>
        <w:rPr>
          <w:rFonts w:hint="eastAsia"/>
        </w:rPr>
        <w:t xml:space="preserve">　事業者を対象とした、消費税のインボイス制度説明会と登録申請説明会が開催されます。</w:t>
      </w:r>
    </w:p>
    <w:p w:rsidR="00D33E2A" w:rsidRDefault="00D33E2A" w:rsidP="00D33E2A">
      <w:r>
        <w:rPr>
          <w:rFonts w:hint="eastAsia"/>
        </w:rPr>
        <w:t xml:space="preserve">日時　</w:t>
      </w:r>
      <w:r>
        <w:t>6</w:t>
      </w:r>
      <w:r>
        <w:rPr>
          <w:rFonts w:hint="eastAsia"/>
        </w:rPr>
        <w:t>月</w:t>
      </w:r>
      <w:r>
        <w:t>22</w:t>
      </w:r>
      <w:r>
        <w:rPr>
          <w:rFonts w:hint="eastAsia"/>
        </w:rPr>
        <w:t xml:space="preserve">日㈬　</w:t>
      </w:r>
      <w:r>
        <w:t>13</w:t>
      </w:r>
      <w:r>
        <w:rPr>
          <w:rFonts w:hint="eastAsia"/>
        </w:rPr>
        <w:t>時</w:t>
      </w:r>
      <w:r>
        <w:t>15</w:t>
      </w:r>
      <w:r>
        <w:rPr>
          <w:rFonts w:hint="eastAsia"/>
        </w:rPr>
        <w:t>分～</w:t>
      </w:r>
      <w:r>
        <w:t>15</w:t>
      </w:r>
      <w:r>
        <w:rPr>
          <w:rFonts w:hint="eastAsia"/>
        </w:rPr>
        <w:t>時</w:t>
      </w:r>
    </w:p>
    <w:p w:rsidR="00D33E2A" w:rsidRDefault="00D33E2A" w:rsidP="00D33E2A">
      <w:r>
        <w:rPr>
          <w:rFonts w:hint="eastAsia"/>
        </w:rPr>
        <w:t>場所　古川税務署</w:t>
      </w:r>
      <w:r>
        <w:rPr>
          <w:rFonts w:hint="eastAsia"/>
        </w:rPr>
        <w:t>1</w:t>
      </w:r>
      <w:r>
        <w:rPr>
          <w:rFonts w:hint="eastAsia"/>
        </w:rPr>
        <w:t>階会議室（古川旭</w:t>
      </w:r>
      <w:r>
        <w:rPr>
          <w:rFonts w:hint="eastAsia"/>
        </w:rPr>
        <w:t>6-2-15</w:t>
      </w:r>
      <w:r>
        <w:rPr>
          <w:rFonts w:hint="eastAsia"/>
        </w:rPr>
        <w:t>）</w:t>
      </w:r>
    </w:p>
    <w:p w:rsidR="00D33E2A" w:rsidRDefault="00D33E2A" w:rsidP="00D33E2A">
      <w:r>
        <w:rPr>
          <w:rFonts w:hint="eastAsia"/>
        </w:rPr>
        <w:t>定員　先着</w:t>
      </w:r>
      <w:r>
        <w:rPr>
          <w:rFonts w:hint="eastAsia"/>
        </w:rPr>
        <w:t>10</w:t>
      </w:r>
      <w:r>
        <w:rPr>
          <w:rFonts w:hint="eastAsia"/>
        </w:rPr>
        <w:t>人</w:t>
      </w:r>
    </w:p>
    <w:p w:rsidR="00D33E2A" w:rsidRDefault="00D33E2A" w:rsidP="00D33E2A">
      <w:r>
        <w:rPr>
          <w:rFonts w:hint="eastAsia"/>
        </w:rPr>
        <w:t>申込　電話で申し込み</w:t>
      </w:r>
    </w:p>
    <w:p w:rsidR="00D33E2A" w:rsidRDefault="00D33E2A" w:rsidP="00D33E2A">
      <w:r>
        <w:rPr>
          <w:rFonts w:hint="eastAsia"/>
        </w:rPr>
        <w:t>※電話の際は、音声ガイダンスに沿って「</w:t>
      </w:r>
      <w:r>
        <w:rPr>
          <w:rFonts w:hint="eastAsia"/>
        </w:rPr>
        <w:t>2</w:t>
      </w:r>
      <w:r>
        <w:rPr>
          <w:rFonts w:hint="eastAsia"/>
        </w:rPr>
        <w:t>」を選択してください。</w:t>
      </w:r>
    </w:p>
    <w:p w:rsidR="00D33E2A" w:rsidRDefault="00D33E2A" w:rsidP="00D33E2A">
      <w:r>
        <w:rPr>
          <w:rFonts w:hint="eastAsia"/>
        </w:rPr>
        <w:t>問</w:t>
      </w:r>
      <w:r w:rsidR="009E2D27">
        <w:rPr>
          <w:rFonts w:hint="eastAsia"/>
        </w:rPr>
        <w:t>い合わせ</w:t>
      </w:r>
      <w:r>
        <w:rPr>
          <w:rFonts w:hint="eastAsia"/>
        </w:rPr>
        <w:t xml:space="preserve"> </w:t>
      </w:r>
      <w:r>
        <w:rPr>
          <w:rFonts w:hint="eastAsia"/>
        </w:rPr>
        <w:t>古川税務署法人課税第一部門</w:t>
      </w:r>
      <w:r>
        <w:t xml:space="preserve"> </w:t>
      </w:r>
      <w:r w:rsidR="009E2D27">
        <w:rPr>
          <w:rFonts w:hint="eastAsia"/>
        </w:rPr>
        <w:t>電話</w:t>
      </w:r>
      <w:bookmarkStart w:id="0" w:name="_GoBack"/>
      <w:bookmarkEnd w:id="0"/>
      <w:r>
        <w:t>22-1711</w:t>
      </w:r>
    </w:p>
    <w:sectPr w:rsidR="00D33E2A"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5" w:rsidRDefault="00A87BF5" w:rsidP="00CA4534">
      <w:r>
        <w:separator/>
      </w:r>
    </w:p>
  </w:endnote>
  <w:endnote w:type="continuationSeparator" w:id="0">
    <w:p w:rsidR="00A87BF5" w:rsidRDefault="00A87BF5"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5" w:rsidRDefault="00A87BF5" w:rsidP="00CA4534">
      <w:r>
        <w:separator/>
      </w:r>
    </w:p>
  </w:footnote>
  <w:footnote w:type="continuationSeparator" w:id="0">
    <w:p w:rsidR="00A87BF5" w:rsidRDefault="00A87BF5"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117D05"/>
    <w:rsid w:val="00202655"/>
    <w:rsid w:val="002259DE"/>
    <w:rsid w:val="0022652F"/>
    <w:rsid w:val="002718A6"/>
    <w:rsid w:val="00285ED3"/>
    <w:rsid w:val="002A383B"/>
    <w:rsid w:val="002B66E6"/>
    <w:rsid w:val="00440A7A"/>
    <w:rsid w:val="004D33DF"/>
    <w:rsid w:val="004E3340"/>
    <w:rsid w:val="005938AE"/>
    <w:rsid w:val="005978D6"/>
    <w:rsid w:val="00653E7B"/>
    <w:rsid w:val="006A07B6"/>
    <w:rsid w:val="006D1B9D"/>
    <w:rsid w:val="00757332"/>
    <w:rsid w:val="008019F8"/>
    <w:rsid w:val="00832022"/>
    <w:rsid w:val="00832FA5"/>
    <w:rsid w:val="0086655D"/>
    <w:rsid w:val="008C1FCD"/>
    <w:rsid w:val="008C5934"/>
    <w:rsid w:val="008D7AC9"/>
    <w:rsid w:val="009E2D27"/>
    <w:rsid w:val="00A87BF5"/>
    <w:rsid w:val="00AD6AEC"/>
    <w:rsid w:val="00B25573"/>
    <w:rsid w:val="00C157BC"/>
    <w:rsid w:val="00CA4534"/>
    <w:rsid w:val="00CE46B3"/>
    <w:rsid w:val="00CE4AE9"/>
    <w:rsid w:val="00D1462A"/>
    <w:rsid w:val="00D268A6"/>
    <w:rsid w:val="00D33E2A"/>
    <w:rsid w:val="00D65EBC"/>
    <w:rsid w:val="00DB3E31"/>
    <w:rsid w:val="00DF0C15"/>
    <w:rsid w:val="00E47B90"/>
    <w:rsid w:val="00E97B84"/>
    <w:rsid w:val="00EE458E"/>
    <w:rsid w:val="00F7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2022-05-24T00:16:00Z</dcterms:created>
  <dcterms:modified xsi:type="dcterms:W3CDTF">2022-05-24T02:46:00Z</dcterms:modified>
</cp:coreProperties>
</file>