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D93" w:rsidRDefault="00146D93" w:rsidP="00146D93">
      <w:pPr>
        <w:rPr>
          <w:b/>
          <w:sz w:val="28"/>
          <w:szCs w:val="24"/>
        </w:rPr>
      </w:pPr>
      <w:r w:rsidRPr="00146D93">
        <w:rPr>
          <w:rFonts w:hint="eastAsia"/>
          <w:b/>
          <w:sz w:val="28"/>
          <w:szCs w:val="24"/>
        </w:rPr>
        <w:t>新型コロナウイルスワクチン接種情報</w:t>
      </w:r>
    </w:p>
    <w:p w:rsidR="00146D93" w:rsidRDefault="00146D93" w:rsidP="00146D93">
      <w:pPr>
        <w:rPr>
          <w:sz w:val="24"/>
          <w:szCs w:val="24"/>
        </w:rPr>
      </w:pPr>
      <w:r w:rsidRPr="00146D93">
        <w:rPr>
          <w:rFonts w:hint="eastAsia"/>
          <w:sz w:val="24"/>
          <w:szCs w:val="24"/>
        </w:rPr>
        <w:t>問</w:t>
      </w:r>
      <w:r>
        <w:rPr>
          <w:rFonts w:hint="eastAsia"/>
          <w:sz w:val="24"/>
          <w:szCs w:val="24"/>
        </w:rPr>
        <w:t>い合わせ</w:t>
      </w:r>
      <w:r w:rsidRPr="00146D93">
        <w:rPr>
          <w:sz w:val="24"/>
          <w:szCs w:val="24"/>
        </w:rPr>
        <w:t xml:space="preserve"> </w:t>
      </w:r>
      <w:r w:rsidRPr="00146D93">
        <w:rPr>
          <w:rFonts w:hint="eastAsia"/>
          <w:sz w:val="24"/>
          <w:szCs w:val="24"/>
        </w:rPr>
        <w:t xml:space="preserve">健康推進課新型コロナウイルスワクチン接種対策チーム　</w:t>
      </w:r>
      <w:r>
        <w:rPr>
          <w:rFonts w:ascii="ＭＳ 明朝" w:eastAsia="ＭＳ 明朝" w:hAnsi="ＭＳ 明朝" w:cs="ＭＳ 明朝" w:hint="eastAsia"/>
          <w:sz w:val="24"/>
          <w:szCs w:val="24"/>
        </w:rPr>
        <w:t>電話</w:t>
      </w:r>
      <w:r w:rsidRPr="00146D93">
        <w:rPr>
          <w:sz w:val="24"/>
          <w:szCs w:val="24"/>
        </w:rPr>
        <w:t>23-5311</w:t>
      </w:r>
    </w:p>
    <w:p w:rsidR="00146D93" w:rsidRDefault="00146D93" w:rsidP="00146D93">
      <w:pPr>
        <w:rPr>
          <w:sz w:val="24"/>
          <w:szCs w:val="24"/>
        </w:rPr>
      </w:pPr>
    </w:p>
    <w:p w:rsidR="00D134F6" w:rsidRPr="00F84DB0" w:rsidRDefault="00D134F6" w:rsidP="00146D93">
      <w:pPr>
        <w:rPr>
          <w:rFonts w:asciiTheme="minorEastAsia" w:hAnsiTheme="minorEastAsia" w:hint="eastAsia"/>
          <w:b/>
          <w:sz w:val="24"/>
          <w:szCs w:val="24"/>
        </w:rPr>
      </w:pPr>
      <w:r w:rsidRPr="00F84DB0">
        <w:rPr>
          <w:rFonts w:asciiTheme="minorEastAsia" w:hAnsiTheme="minorEastAsia" w:cs="UDShinGoPro-Regular" w:hint="eastAsia"/>
          <w:b/>
          <w:kern w:val="0"/>
          <w:sz w:val="28"/>
          <w:szCs w:val="28"/>
        </w:rPr>
        <w:t>オミクロン株対応型ワクチン接種の予診票を送付しています</w:t>
      </w:r>
    </w:p>
    <w:p w:rsidR="00D134F6" w:rsidRPr="00D134F6" w:rsidRDefault="00D134F6" w:rsidP="00D134F6">
      <w:pPr>
        <w:autoSpaceDE w:val="0"/>
        <w:autoSpaceDN w:val="0"/>
        <w:adjustRightInd w:val="0"/>
        <w:jc w:val="left"/>
        <w:rPr>
          <w:rFonts w:asciiTheme="minorEastAsia" w:hAnsiTheme="minorEastAsia" w:cs="UDShinGoPro-Light"/>
          <w:kern w:val="0"/>
          <w:sz w:val="24"/>
          <w:szCs w:val="24"/>
        </w:rPr>
      </w:pPr>
      <w:r w:rsidRPr="00D134F6">
        <w:rPr>
          <w:rFonts w:asciiTheme="minorEastAsia" w:hAnsiTheme="minorEastAsia" w:cs="UDShinGoPro-Light" w:hint="eastAsia"/>
          <w:kern w:val="0"/>
          <w:sz w:val="24"/>
          <w:szCs w:val="24"/>
        </w:rPr>
        <w:t xml:space="preserve">　前回のワクチン接種と間隔が空いている人から順番に、「オミクロン株対応型ワクチン接種」の予診票と接種の案内を、</w:t>
      </w:r>
      <w:r w:rsidRPr="00D134F6">
        <w:rPr>
          <w:rFonts w:asciiTheme="minorEastAsia" w:hAnsiTheme="minorEastAsia" w:cs="UDShinGoPro-Light"/>
          <w:kern w:val="0"/>
          <w:sz w:val="24"/>
          <w:szCs w:val="24"/>
        </w:rPr>
        <w:t>10</w:t>
      </w:r>
      <w:r w:rsidRPr="00D134F6">
        <w:rPr>
          <w:rFonts w:asciiTheme="minorEastAsia" w:hAnsiTheme="minorEastAsia" w:cs="UDShinGoPro-Light" w:hint="eastAsia"/>
          <w:kern w:val="0"/>
          <w:sz w:val="24"/>
          <w:szCs w:val="24"/>
        </w:rPr>
        <w:t>月</w:t>
      </w:r>
      <w:r w:rsidRPr="00D134F6">
        <w:rPr>
          <w:rFonts w:asciiTheme="minorEastAsia" w:hAnsiTheme="minorEastAsia" w:cs="UDShinGoPro-Light"/>
          <w:kern w:val="0"/>
          <w:sz w:val="24"/>
          <w:szCs w:val="24"/>
        </w:rPr>
        <w:t>24</w:t>
      </w:r>
      <w:r w:rsidRPr="00D134F6">
        <w:rPr>
          <w:rFonts w:asciiTheme="minorEastAsia" w:hAnsiTheme="minorEastAsia" w:cs="UDShinGoPro-Light" w:hint="eastAsia"/>
          <w:kern w:val="0"/>
          <w:sz w:val="24"/>
          <w:szCs w:val="24"/>
        </w:rPr>
        <w:t>日から送付しています。</w:t>
      </w:r>
    </w:p>
    <w:p w:rsidR="00D134F6" w:rsidRPr="00D134F6" w:rsidRDefault="00D134F6" w:rsidP="00D134F6">
      <w:pPr>
        <w:autoSpaceDE w:val="0"/>
        <w:autoSpaceDN w:val="0"/>
        <w:adjustRightInd w:val="0"/>
        <w:jc w:val="left"/>
        <w:rPr>
          <w:rFonts w:asciiTheme="minorEastAsia" w:hAnsiTheme="minorEastAsia" w:cs="UDShinGoPro-Light"/>
          <w:kern w:val="0"/>
          <w:sz w:val="24"/>
          <w:szCs w:val="24"/>
        </w:rPr>
      </w:pPr>
      <w:r w:rsidRPr="00D134F6">
        <w:rPr>
          <w:rFonts w:asciiTheme="minorEastAsia" w:hAnsiTheme="minorEastAsia" w:cs="UDShinGoPro-Light" w:hint="eastAsia"/>
          <w:kern w:val="0"/>
          <w:sz w:val="24"/>
          <w:szCs w:val="24"/>
        </w:rPr>
        <w:t xml:space="preserve">　対象となる人は、初回（</w:t>
      </w:r>
      <w:r w:rsidRPr="00D134F6">
        <w:rPr>
          <w:rFonts w:asciiTheme="minorEastAsia" w:hAnsiTheme="minorEastAsia" w:cs="UDShinGoPro-Light"/>
          <w:kern w:val="0"/>
          <w:sz w:val="24"/>
          <w:szCs w:val="24"/>
        </w:rPr>
        <w:t>1</w:t>
      </w:r>
      <w:r w:rsidRPr="00D134F6">
        <w:rPr>
          <w:rFonts w:asciiTheme="minorEastAsia" w:hAnsiTheme="minorEastAsia" w:cs="UDShinGoPro-Light" w:hint="eastAsia"/>
          <w:kern w:val="0"/>
          <w:sz w:val="24"/>
          <w:szCs w:val="24"/>
        </w:rPr>
        <w:t>回目・</w:t>
      </w:r>
      <w:r w:rsidRPr="00D134F6">
        <w:rPr>
          <w:rFonts w:asciiTheme="minorEastAsia" w:hAnsiTheme="minorEastAsia" w:cs="UDShinGoPro-Light"/>
          <w:kern w:val="0"/>
          <w:sz w:val="24"/>
          <w:szCs w:val="24"/>
        </w:rPr>
        <w:t>2</w:t>
      </w:r>
      <w:r w:rsidRPr="00D134F6">
        <w:rPr>
          <w:rFonts w:asciiTheme="minorEastAsia" w:hAnsiTheme="minorEastAsia" w:cs="UDShinGoPro-Light" w:hint="eastAsia"/>
          <w:kern w:val="0"/>
          <w:sz w:val="24"/>
          <w:szCs w:val="24"/>
        </w:rPr>
        <w:t>回目）接種を完了した</w:t>
      </w:r>
      <w:r w:rsidRPr="00D134F6">
        <w:rPr>
          <w:rFonts w:asciiTheme="minorEastAsia" w:hAnsiTheme="minorEastAsia" w:cs="UDShinGoPro-Light"/>
          <w:kern w:val="0"/>
          <w:sz w:val="24"/>
          <w:szCs w:val="24"/>
        </w:rPr>
        <w:t>12</w:t>
      </w:r>
      <w:r w:rsidRPr="00D134F6">
        <w:rPr>
          <w:rFonts w:asciiTheme="minorEastAsia" w:hAnsiTheme="minorEastAsia" w:cs="UDShinGoPro-Light" w:hint="eastAsia"/>
          <w:kern w:val="0"/>
          <w:sz w:val="24"/>
          <w:szCs w:val="24"/>
        </w:rPr>
        <w:t>歳以上の人です。</w:t>
      </w:r>
    </w:p>
    <w:p w:rsidR="00D134F6" w:rsidRPr="00D134F6" w:rsidRDefault="00D134F6" w:rsidP="00D134F6">
      <w:pPr>
        <w:autoSpaceDE w:val="0"/>
        <w:autoSpaceDN w:val="0"/>
        <w:adjustRightInd w:val="0"/>
        <w:jc w:val="left"/>
        <w:rPr>
          <w:rFonts w:asciiTheme="minorEastAsia" w:hAnsiTheme="minorEastAsia" w:cs="UDShinGoPro-Light"/>
          <w:kern w:val="0"/>
          <w:sz w:val="24"/>
          <w:szCs w:val="24"/>
        </w:rPr>
      </w:pPr>
      <w:r w:rsidRPr="00D134F6">
        <w:rPr>
          <w:rFonts w:asciiTheme="minorEastAsia" w:hAnsiTheme="minorEastAsia" w:cs="UDShinGoPro-Light" w:hint="eastAsia"/>
          <w:kern w:val="0"/>
          <w:sz w:val="24"/>
          <w:szCs w:val="24"/>
        </w:rPr>
        <w:t xml:space="preserve">　「オミクロン株対応型ワクチン接種」は対象者が多いため、電話予約が混み合うことが予想されますので、インターネット予約に協力願います。</w:t>
      </w:r>
    </w:p>
    <w:p w:rsidR="00146D93" w:rsidRPr="00F84DB0" w:rsidRDefault="00D134F6" w:rsidP="00D134F6">
      <w:pPr>
        <w:rPr>
          <w:rFonts w:asciiTheme="minorEastAsia" w:hAnsiTheme="minorEastAsia"/>
          <w:b/>
          <w:sz w:val="24"/>
          <w:szCs w:val="24"/>
        </w:rPr>
      </w:pPr>
      <w:r w:rsidRPr="00F84DB0">
        <w:rPr>
          <w:rFonts w:asciiTheme="minorEastAsia" w:hAnsiTheme="minorEastAsia" w:cs="UDShinGoPro-Regular" w:hint="eastAsia"/>
          <w:b/>
          <w:kern w:val="0"/>
          <w:sz w:val="28"/>
          <w:szCs w:val="28"/>
        </w:rPr>
        <w:t>オミクロン株対応型ワクチン接種の日程について</w:t>
      </w:r>
    </w:p>
    <w:p w:rsidR="00D134F6" w:rsidRPr="00F84DB0" w:rsidRDefault="00D134F6" w:rsidP="00D134F6">
      <w:pPr>
        <w:autoSpaceDE w:val="0"/>
        <w:autoSpaceDN w:val="0"/>
        <w:adjustRightInd w:val="0"/>
        <w:jc w:val="left"/>
        <w:rPr>
          <w:rFonts w:ascii="ＭＳ 明朝" w:eastAsia="ＭＳ 明朝" w:hAnsi="ＭＳ 明朝" w:cs="UDShinGoPro-Regular" w:hint="eastAsia"/>
          <w:color w:val="000000"/>
          <w:kern w:val="0"/>
          <w:sz w:val="24"/>
          <w:szCs w:val="23"/>
        </w:rPr>
      </w:pPr>
      <w:r w:rsidRPr="00F84DB0">
        <w:rPr>
          <w:rFonts w:ascii="ＭＳ 明朝" w:eastAsia="ＭＳ 明朝" w:hAnsi="ＭＳ 明朝" w:cs="UDShinGoPro-Regular"/>
          <w:color w:val="000000"/>
          <w:kern w:val="0"/>
          <w:sz w:val="24"/>
          <w:szCs w:val="23"/>
        </w:rPr>
        <w:t>11</w:t>
      </w:r>
      <w:r w:rsidRPr="00F84DB0">
        <w:rPr>
          <w:rFonts w:ascii="ＭＳ 明朝" w:eastAsia="ＭＳ 明朝" w:hAnsi="ＭＳ 明朝" w:cs="UDShinGoPro-Regular" w:hint="eastAsia"/>
          <w:color w:val="000000"/>
          <w:kern w:val="0"/>
          <w:sz w:val="24"/>
          <w:szCs w:val="23"/>
        </w:rPr>
        <w:t>月の集団接種日程</w:t>
      </w:r>
    </w:p>
    <w:tbl>
      <w:tblPr>
        <w:tblW w:w="0" w:type="auto"/>
        <w:tblInd w:w="57" w:type="dxa"/>
        <w:tblLayout w:type="fixed"/>
        <w:tblCellMar>
          <w:left w:w="0" w:type="dxa"/>
          <w:right w:w="0" w:type="dxa"/>
        </w:tblCellMar>
        <w:tblLook w:val="0000" w:firstRow="0" w:lastRow="0" w:firstColumn="0" w:lastColumn="0" w:noHBand="0" w:noVBand="0"/>
      </w:tblPr>
      <w:tblGrid>
        <w:gridCol w:w="3969"/>
        <w:gridCol w:w="1560"/>
        <w:gridCol w:w="3685"/>
      </w:tblGrid>
      <w:tr w:rsidR="00D134F6" w:rsidRPr="00146D93" w:rsidTr="00F84DB0">
        <w:trPr>
          <w:trHeight w:val="124"/>
        </w:trPr>
        <w:tc>
          <w:tcPr>
            <w:tcW w:w="5529" w:type="dxa"/>
            <w:gridSpan w:val="2"/>
            <w:tcBorders>
              <w:top w:val="single" w:sz="8" w:space="0" w:color="000000"/>
              <w:left w:val="single" w:sz="6" w:space="0" w:color="000000"/>
              <w:bottom w:val="single" w:sz="3" w:space="0" w:color="000000"/>
              <w:right w:val="single" w:sz="4" w:space="0" w:color="000000"/>
            </w:tcBorders>
            <w:shd w:val="solid" w:color="FADCE9" w:fill="auto"/>
            <w:tcMar>
              <w:top w:w="85" w:type="dxa"/>
              <w:left w:w="57" w:type="dxa"/>
              <w:bottom w:w="85" w:type="dxa"/>
              <w:right w:w="57" w:type="dxa"/>
            </w:tcMar>
            <w:vAlign w:val="center"/>
          </w:tcPr>
          <w:p w:rsidR="00D134F6" w:rsidRPr="00146D93" w:rsidRDefault="00D134F6" w:rsidP="00BD01E7">
            <w:pPr>
              <w:rPr>
                <w:sz w:val="24"/>
                <w:szCs w:val="24"/>
              </w:rPr>
            </w:pPr>
            <w:r w:rsidRPr="00146D93">
              <w:rPr>
                <w:rFonts w:hint="eastAsia"/>
                <w:sz w:val="24"/>
                <w:szCs w:val="24"/>
              </w:rPr>
              <w:t>日時</w:t>
            </w:r>
          </w:p>
        </w:tc>
        <w:tc>
          <w:tcPr>
            <w:tcW w:w="3685" w:type="dxa"/>
            <w:tcBorders>
              <w:top w:val="single" w:sz="8" w:space="0" w:color="000000"/>
              <w:left w:val="single" w:sz="4" w:space="0" w:color="000000"/>
              <w:bottom w:val="single" w:sz="4" w:space="0" w:color="000000"/>
              <w:right w:val="single" w:sz="4" w:space="0" w:color="000000"/>
            </w:tcBorders>
            <w:shd w:val="solid" w:color="FADCE9" w:fill="auto"/>
            <w:tcMar>
              <w:top w:w="85" w:type="dxa"/>
              <w:left w:w="57" w:type="dxa"/>
              <w:bottom w:w="85" w:type="dxa"/>
              <w:right w:w="57" w:type="dxa"/>
            </w:tcMar>
            <w:vAlign w:val="center"/>
          </w:tcPr>
          <w:p w:rsidR="00D134F6" w:rsidRPr="00146D93" w:rsidRDefault="00D134F6" w:rsidP="00BD01E7">
            <w:pPr>
              <w:rPr>
                <w:sz w:val="24"/>
                <w:szCs w:val="24"/>
              </w:rPr>
            </w:pPr>
            <w:r w:rsidRPr="00146D93">
              <w:rPr>
                <w:rFonts w:hint="eastAsia"/>
                <w:sz w:val="24"/>
                <w:szCs w:val="24"/>
              </w:rPr>
              <w:t>会場</w:t>
            </w:r>
          </w:p>
        </w:tc>
      </w:tr>
      <w:tr w:rsidR="00F84DB0" w:rsidRPr="00146D93" w:rsidTr="00A0442D">
        <w:trPr>
          <w:trHeight w:val="340"/>
        </w:trPr>
        <w:tc>
          <w:tcPr>
            <w:tcW w:w="3969" w:type="dxa"/>
            <w:tcBorders>
              <w:top w:val="single" w:sz="3" w:space="0" w:color="000000"/>
              <w:left w:val="single" w:sz="6" w:space="0" w:color="000000"/>
              <w:bottom w:val="single" w:sz="3" w:space="0" w:color="000000"/>
              <w:right w:val="single" w:sz="3" w:space="0" w:color="000000"/>
            </w:tcBorders>
            <w:shd w:val="solid" w:color="FFFFFF" w:fill="auto"/>
            <w:tcMar>
              <w:top w:w="94" w:type="dxa"/>
              <w:left w:w="57" w:type="dxa"/>
              <w:bottom w:w="94" w:type="dxa"/>
              <w:right w:w="57" w:type="dxa"/>
            </w:tcMar>
            <w:vAlign w:val="center"/>
          </w:tcPr>
          <w:p w:rsidR="00F84DB0" w:rsidRPr="00146D93" w:rsidRDefault="00F84DB0" w:rsidP="00BD01E7">
            <w:pPr>
              <w:rPr>
                <w:sz w:val="24"/>
                <w:szCs w:val="24"/>
              </w:rPr>
            </w:pPr>
            <w:r>
              <w:rPr>
                <w:rFonts w:hint="eastAsia"/>
                <w:sz w:val="24"/>
                <w:szCs w:val="24"/>
              </w:rPr>
              <w:t>7</w:t>
            </w:r>
            <w:r w:rsidRPr="00146D93">
              <w:rPr>
                <w:rFonts w:hint="eastAsia"/>
                <w:sz w:val="24"/>
                <w:szCs w:val="24"/>
              </w:rPr>
              <w:t>日</w:t>
            </w:r>
            <w:r>
              <w:rPr>
                <w:rFonts w:hint="eastAsia"/>
                <w:sz w:val="24"/>
                <w:szCs w:val="24"/>
              </w:rPr>
              <w:t>（月</w:t>
            </w:r>
            <w:r>
              <w:rPr>
                <w:rFonts w:hint="eastAsia"/>
                <w:sz w:val="24"/>
                <w:szCs w:val="24"/>
              </w:rPr>
              <w:t>曜日）</w:t>
            </w:r>
          </w:p>
        </w:tc>
        <w:tc>
          <w:tcPr>
            <w:tcW w:w="1560" w:type="dxa"/>
            <w:vMerge w:val="restart"/>
            <w:tcBorders>
              <w:top w:val="single" w:sz="3" w:space="0" w:color="000000"/>
              <w:left w:val="single" w:sz="3" w:space="0" w:color="000000"/>
              <w:right w:val="single" w:sz="4" w:space="0" w:color="000000"/>
            </w:tcBorders>
            <w:shd w:val="solid" w:color="FFFFFF" w:fill="auto"/>
            <w:tcMar>
              <w:top w:w="94" w:type="dxa"/>
              <w:left w:w="57" w:type="dxa"/>
              <w:bottom w:w="94" w:type="dxa"/>
              <w:right w:w="57" w:type="dxa"/>
            </w:tcMar>
            <w:vAlign w:val="center"/>
          </w:tcPr>
          <w:p w:rsidR="00F84DB0" w:rsidRPr="00146D93" w:rsidRDefault="00F84DB0" w:rsidP="00BD01E7">
            <w:pPr>
              <w:jc w:val="center"/>
              <w:rPr>
                <w:sz w:val="24"/>
                <w:szCs w:val="24"/>
              </w:rPr>
            </w:pPr>
            <w:r w:rsidRPr="00146D93">
              <w:rPr>
                <w:sz w:val="24"/>
                <w:szCs w:val="24"/>
              </w:rPr>
              <w:t>9</w:t>
            </w:r>
            <w:r w:rsidRPr="00146D93">
              <w:rPr>
                <w:rFonts w:hint="eastAsia"/>
                <w:sz w:val="24"/>
                <w:szCs w:val="24"/>
              </w:rPr>
              <w:t>：</w:t>
            </w:r>
            <w:r w:rsidRPr="00146D93">
              <w:rPr>
                <w:sz w:val="24"/>
                <w:szCs w:val="24"/>
              </w:rPr>
              <w:t>30</w:t>
            </w:r>
            <w:r w:rsidRPr="00146D93">
              <w:rPr>
                <w:rFonts w:hint="eastAsia"/>
                <w:sz w:val="24"/>
                <w:szCs w:val="24"/>
              </w:rPr>
              <w:t>～</w:t>
            </w:r>
          </w:p>
        </w:tc>
        <w:tc>
          <w:tcPr>
            <w:tcW w:w="3685" w:type="dxa"/>
            <w:tcBorders>
              <w:top w:val="single" w:sz="4" w:space="0" w:color="000000"/>
              <w:left w:val="single" w:sz="4" w:space="0" w:color="000000"/>
              <w:bottom w:val="single" w:sz="4" w:space="0" w:color="000000"/>
              <w:right w:val="single" w:sz="4" w:space="0" w:color="000000"/>
            </w:tcBorders>
            <w:shd w:val="solid" w:color="FFFFFF" w:fill="auto"/>
            <w:tcMar>
              <w:top w:w="94" w:type="dxa"/>
              <w:left w:w="57" w:type="dxa"/>
              <w:bottom w:w="94" w:type="dxa"/>
              <w:right w:w="57" w:type="dxa"/>
            </w:tcMar>
            <w:vAlign w:val="center"/>
          </w:tcPr>
          <w:p w:rsidR="00F84DB0" w:rsidRPr="00146D93" w:rsidRDefault="00F84DB0" w:rsidP="00BD01E7">
            <w:pPr>
              <w:rPr>
                <w:sz w:val="24"/>
                <w:szCs w:val="24"/>
              </w:rPr>
            </w:pPr>
            <w:r>
              <w:rPr>
                <w:rFonts w:hint="eastAsia"/>
                <w:sz w:val="24"/>
                <w:szCs w:val="24"/>
              </w:rPr>
              <w:t>田尻総合体育館</w:t>
            </w:r>
          </w:p>
        </w:tc>
      </w:tr>
      <w:tr w:rsidR="00F84DB0" w:rsidRPr="00146D93" w:rsidTr="00A0442D">
        <w:trPr>
          <w:trHeight w:val="340"/>
        </w:trPr>
        <w:tc>
          <w:tcPr>
            <w:tcW w:w="3969" w:type="dxa"/>
            <w:tcBorders>
              <w:top w:val="single" w:sz="3" w:space="0" w:color="000000"/>
              <w:left w:val="single" w:sz="6" w:space="0" w:color="000000"/>
              <w:bottom w:val="single" w:sz="3" w:space="0" w:color="000000"/>
              <w:right w:val="single" w:sz="3" w:space="0" w:color="000000"/>
            </w:tcBorders>
            <w:shd w:val="solid" w:color="FFFFFF" w:fill="auto"/>
            <w:tcMar>
              <w:top w:w="94" w:type="dxa"/>
              <w:left w:w="57" w:type="dxa"/>
              <w:bottom w:w="94" w:type="dxa"/>
              <w:right w:w="57" w:type="dxa"/>
            </w:tcMar>
            <w:vAlign w:val="center"/>
          </w:tcPr>
          <w:p w:rsidR="00F84DB0" w:rsidRPr="00146D93" w:rsidRDefault="00F84DB0" w:rsidP="00BD01E7">
            <w:pPr>
              <w:rPr>
                <w:sz w:val="24"/>
                <w:szCs w:val="24"/>
              </w:rPr>
            </w:pPr>
            <w:r>
              <w:rPr>
                <w:sz w:val="24"/>
                <w:szCs w:val="24"/>
              </w:rPr>
              <w:t>1</w:t>
            </w:r>
            <w:r>
              <w:rPr>
                <w:rFonts w:hint="eastAsia"/>
                <w:sz w:val="24"/>
                <w:szCs w:val="24"/>
              </w:rPr>
              <w:t>0</w:t>
            </w:r>
            <w:r w:rsidRPr="00146D93">
              <w:rPr>
                <w:rFonts w:hint="eastAsia"/>
                <w:sz w:val="24"/>
                <w:szCs w:val="24"/>
              </w:rPr>
              <w:t>日</w:t>
            </w:r>
            <w:r>
              <w:rPr>
                <w:rFonts w:hint="eastAsia"/>
                <w:sz w:val="24"/>
                <w:szCs w:val="24"/>
              </w:rPr>
              <w:t>（木</w:t>
            </w:r>
            <w:r>
              <w:rPr>
                <w:rFonts w:hint="eastAsia"/>
                <w:sz w:val="24"/>
                <w:szCs w:val="24"/>
              </w:rPr>
              <w:t>曜日）</w:t>
            </w:r>
          </w:p>
        </w:tc>
        <w:tc>
          <w:tcPr>
            <w:tcW w:w="1560" w:type="dxa"/>
            <w:vMerge/>
            <w:tcBorders>
              <w:left w:val="single" w:sz="3" w:space="0" w:color="000000"/>
              <w:right w:val="single" w:sz="4" w:space="0" w:color="000000"/>
            </w:tcBorders>
          </w:tcPr>
          <w:p w:rsidR="00F84DB0" w:rsidRPr="00146D93" w:rsidRDefault="00F84DB0" w:rsidP="00BD01E7">
            <w:pPr>
              <w:rPr>
                <w:sz w:val="24"/>
                <w:szCs w:val="24"/>
              </w:rPr>
            </w:pPr>
          </w:p>
        </w:tc>
        <w:tc>
          <w:tcPr>
            <w:tcW w:w="3685" w:type="dxa"/>
            <w:tcBorders>
              <w:top w:val="single" w:sz="4" w:space="0" w:color="000000"/>
              <w:left w:val="single" w:sz="4" w:space="0" w:color="000000"/>
              <w:bottom w:val="single" w:sz="4" w:space="0" w:color="000000"/>
              <w:right w:val="single" w:sz="4" w:space="0" w:color="000000"/>
            </w:tcBorders>
            <w:shd w:val="solid" w:color="FFFFFF" w:fill="auto"/>
            <w:tcMar>
              <w:top w:w="94" w:type="dxa"/>
              <w:left w:w="57" w:type="dxa"/>
              <w:bottom w:w="94" w:type="dxa"/>
              <w:right w:w="57" w:type="dxa"/>
            </w:tcMar>
            <w:vAlign w:val="center"/>
          </w:tcPr>
          <w:p w:rsidR="00F84DB0" w:rsidRPr="00146D93" w:rsidRDefault="00F84DB0" w:rsidP="00BD01E7">
            <w:pPr>
              <w:rPr>
                <w:sz w:val="24"/>
                <w:szCs w:val="24"/>
              </w:rPr>
            </w:pPr>
            <w:r>
              <w:rPr>
                <w:rFonts w:hint="eastAsia"/>
                <w:sz w:val="24"/>
                <w:szCs w:val="24"/>
              </w:rPr>
              <w:t>鳴子スポーツセンター</w:t>
            </w:r>
          </w:p>
        </w:tc>
      </w:tr>
      <w:tr w:rsidR="00F84DB0" w:rsidRPr="00146D93" w:rsidTr="00A0442D">
        <w:trPr>
          <w:trHeight w:val="340"/>
        </w:trPr>
        <w:tc>
          <w:tcPr>
            <w:tcW w:w="3969" w:type="dxa"/>
            <w:tcBorders>
              <w:top w:val="single" w:sz="3" w:space="0" w:color="000000"/>
              <w:left w:val="single" w:sz="6" w:space="0" w:color="000000"/>
              <w:bottom w:val="single" w:sz="3" w:space="0" w:color="000000"/>
              <w:right w:val="single" w:sz="3" w:space="0" w:color="000000"/>
            </w:tcBorders>
            <w:shd w:val="solid" w:color="FFFFFF" w:fill="auto"/>
            <w:tcMar>
              <w:top w:w="94" w:type="dxa"/>
              <w:left w:w="57" w:type="dxa"/>
              <w:bottom w:w="94" w:type="dxa"/>
              <w:right w:w="57" w:type="dxa"/>
            </w:tcMar>
            <w:vAlign w:val="center"/>
          </w:tcPr>
          <w:p w:rsidR="00F84DB0" w:rsidRPr="00146D93" w:rsidRDefault="00F84DB0" w:rsidP="00BD01E7">
            <w:pPr>
              <w:rPr>
                <w:sz w:val="24"/>
                <w:szCs w:val="24"/>
              </w:rPr>
            </w:pPr>
            <w:r>
              <w:rPr>
                <w:rFonts w:hint="eastAsia"/>
                <w:sz w:val="24"/>
                <w:szCs w:val="24"/>
              </w:rPr>
              <w:t>11</w:t>
            </w:r>
            <w:r w:rsidRPr="00146D93">
              <w:rPr>
                <w:rFonts w:hint="eastAsia"/>
                <w:sz w:val="24"/>
                <w:szCs w:val="24"/>
              </w:rPr>
              <w:t>日</w:t>
            </w:r>
            <w:r>
              <w:rPr>
                <w:rFonts w:hint="eastAsia"/>
                <w:sz w:val="24"/>
                <w:szCs w:val="24"/>
              </w:rPr>
              <w:t>（金</w:t>
            </w:r>
            <w:r>
              <w:rPr>
                <w:rFonts w:hint="eastAsia"/>
                <w:sz w:val="24"/>
                <w:szCs w:val="24"/>
              </w:rPr>
              <w:t>曜日）</w:t>
            </w:r>
            <w:r>
              <w:rPr>
                <w:rFonts w:hint="eastAsia"/>
                <w:sz w:val="24"/>
                <w:szCs w:val="24"/>
              </w:rPr>
              <w:t>、</w:t>
            </w:r>
            <w:r>
              <w:rPr>
                <w:rFonts w:hint="eastAsia"/>
                <w:sz w:val="24"/>
                <w:szCs w:val="24"/>
              </w:rPr>
              <w:t>14</w:t>
            </w:r>
            <w:r>
              <w:rPr>
                <w:rFonts w:hint="eastAsia"/>
                <w:sz w:val="24"/>
                <w:szCs w:val="24"/>
              </w:rPr>
              <w:t>日（月曜日）</w:t>
            </w:r>
          </w:p>
        </w:tc>
        <w:tc>
          <w:tcPr>
            <w:tcW w:w="1560" w:type="dxa"/>
            <w:vMerge/>
            <w:tcBorders>
              <w:left w:val="single" w:sz="3" w:space="0" w:color="000000"/>
              <w:right w:val="single" w:sz="4" w:space="0" w:color="000000"/>
            </w:tcBorders>
          </w:tcPr>
          <w:p w:rsidR="00F84DB0" w:rsidRPr="00146D93" w:rsidRDefault="00F84DB0" w:rsidP="00BD01E7">
            <w:pPr>
              <w:rPr>
                <w:sz w:val="24"/>
                <w:szCs w:val="24"/>
              </w:rPr>
            </w:pPr>
          </w:p>
        </w:tc>
        <w:tc>
          <w:tcPr>
            <w:tcW w:w="3685" w:type="dxa"/>
            <w:tcBorders>
              <w:top w:val="single" w:sz="4" w:space="0" w:color="000000"/>
              <w:left w:val="single" w:sz="4" w:space="0" w:color="000000"/>
              <w:bottom w:val="single" w:sz="4" w:space="0" w:color="000000"/>
              <w:right w:val="single" w:sz="4" w:space="0" w:color="000000"/>
            </w:tcBorders>
            <w:shd w:val="solid" w:color="FFFFFF" w:fill="auto"/>
            <w:tcMar>
              <w:top w:w="94" w:type="dxa"/>
              <w:left w:w="57" w:type="dxa"/>
              <w:bottom w:w="94" w:type="dxa"/>
              <w:right w:w="57" w:type="dxa"/>
            </w:tcMar>
            <w:vAlign w:val="center"/>
          </w:tcPr>
          <w:p w:rsidR="00F84DB0" w:rsidRPr="00146D93" w:rsidRDefault="00F84DB0" w:rsidP="00BD01E7">
            <w:pPr>
              <w:rPr>
                <w:sz w:val="24"/>
                <w:szCs w:val="24"/>
              </w:rPr>
            </w:pPr>
            <w:r w:rsidRPr="00146D93">
              <w:rPr>
                <w:rFonts w:hint="eastAsia"/>
                <w:sz w:val="24"/>
                <w:szCs w:val="24"/>
              </w:rPr>
              <w:t>岩出山総合支所</w:t>
            </w:r>
          </w:p>
        </w:tc>
      </w:tr>
      <w:tr w:rsidR="00F84DB0" w:rsidRPr="00146D93" w:rsidTr="00A0442D">
        <w:trPr>
          <w:trHeight w:val="340"/>
        </w:trPr>
        <w:tc>
          <w:tcPr>
            <w:tcW w:w="3969" w:type="dxa"/>
            <w:tcBorders>
              <w:top w:val="single" w:sz="3" w:space="0" w:color="000000"/>
              <w:left w:val="single" w:sz="6" w:space="0" w:color="000000"/>
              <w:bottom w:val="single" w:sz="3" w:space="0" w:color="000000"/>
              <w:right w:val="single" w:sz="3" w:space="0" w:color="000000"/>
            </w:tcBorders>
            <w:shd w:val="solid" w:color="FFFFFF" w:fill="auto"/>
            <w:tcMar>
              <w:top w:w="94" w:type="dxa"/>
              <w:left w:w="57" w:type="dxa"/>
              <w:bottom w:w="94" w:type="dxa"/>
              <w:right w:w="57" w:type="dxa"/>
            </w:tcMar>
            <w:vAlign w:val="center"/>
          </w:tcPr>
          <w:p w:rsidR="00F84DB0" w:rsidRPr="00146D93" w:rsidRDefault="00F84DB0" w:rsidP="00BD01E7">
            <w:pPr>
              <w:rPr>
                <w:sz w:val="24"/>
                <w:szCs w:val="24"/>
              </w:rPr>
            </w:pPr>
            <w:r>
              <w:rPr>
                <w:sz w:val="24"/>
                <w:szCs w:val="24"/>
              </w:rPr>
              <w:t>1</w:t>
            </w:r>
            <w:r>
              <w:rPr>
                <w:rFonts w:hint="eastAsia"/>
                <w:sz w:val="24"/>
                <w:szCs w:val="24"/>
              </w:rPr>
              <w:t>2</w:t>
            </w:r>
            <w:r w:rsidRPr="00146D93">
              <w:rPr>
                <w:rFonts w:hint="eastAsia"/>
                <w:sz w:val="24"/>
                <w:szCs w:val="24"/>
              </w:rPr>
              <w:t>日</w:t>
            </w:r>
            <w:r>
              <w:rPr>
                <w:rFonts w:hint="eastAsia"/>
                <w:sz w:val="24"/>
                <w:szCs w:val="24"/>
              </w:rPr>
              <w:t>（土</w:t>
            </w:r>
            <w:r>
              <w:rPr>
                <w:rFonts w:hint="eastAsia"/>
                <w:sz w:val="24"/>
                <w:szCs w:val="24"/>
              </w:rPr>
              <w:t>曜日）</w:t>
            </w:r>
            <w:r>
              <w:rPr>
                <w:rFonts w:hint="eastAsia"/>
                <w:sz w:val="24"/>
                <w:szCs w:val="24"/>
              </w:rPr>
              <w:t>、</w:t>
            </w:r>
            <w:r>
              <w:rPr>
                <w:rFonts w:hint="eastAsia"/>
                <w:sz w:val="24"/>
                <w:szCs w:val="24"/>
              </w:rPr>
              <w:t>13</w:t>
            </w:r>
            <w:r>
              <w:rPr>
                <w:rFonts w:hint="eastAsia"/>
                <w:sz w:val="24"/>
                <w:szCs w:val="24"/>
              </w:rPr>
              <w:t>日（日曜日）、</w:t>
            </w:r>
            <w:r>
              <w:rPr>
                <w:rFonts w:hint="eastAsia"/>
                <w:sz w:val="24"/>
                <w:szCs w:val="24"/>
              </w:rPr>
              <w:t>19</w:t>
            </w:r>
            <w:r>
              <w:rPr>
                <w:rFonts w:hint="eastAsia"/>
                <w:sz w:val="24"/>
                <w:szCs w:val="24"/>
              </w:rPr>
              <w:t>日（土曜日）、</w:t>
            </w:r>
            <w:r>
              <w:rPr>
                <w:rFonts w:hint="eastAsia"/>
                <w:sz w:val="24"/>
                <w:szCs w:val="24"/>
              </w:rPr>
              <w:t>20</w:t>
            </w:r>
            <w:r>
              <w:rPr>
                <w:rFonts w:hint="eastAsia"/>
                <w:sz w:val="24"/>
                <w:szCs w:val="24"/>
              </w:rPr>
              <w:t>日（日曜日）</w:t>
            </w:r>
          </w:p>
        </w:tc>
        <w:tc>
          <w:tcPr>
            <w:tcW w:w="1560" w:type="dxa"/>
            <w:vMerge/>
            <w:tcBorders>
              <w:left w:val="single" w:sz="3" w:space="0" w:color="000000"/>
              <w:right w:val="single" w:sz="4" w:space="0" w:color="000000"/>
            </w:tcBorders>
          </w:tcPr>
          <w:p w:rsidR="00F84DB0" w:rsidRPr="00146D93" w:rsidRDefault="00F84DB0" w:rsidP="00BD01E7">
            <w:pPr>
              <w:rPr>
                <w:sz w:val="24"/>
                <w:szCs w:val="24"/>
              </w:rPr>
            </w:pPr>
          </w:p>
        </w:tc>
        <w:tc>
          <w:tcPr>
            <w:tcW w:w="3685" w:type="dxa"/>
            <w:tcBorders>
              <w:top w:val="single" w:sz="4" w:space="0" w:color="000000"/>
              <w:left w:val="single" w:sz="4" w:space="0" w:color="000000"/>
              <w:bottom w:val="single" w:sz="4" w:space="0" w:color="000000"/>
              <w:right w:val="single" w:sz="4" w:space="0" w:color="000000"/>
            </w:tcBorders>
            <w:shd w:val="solid" w:color="FFFFFF" w:fill="auto"/>
            <w:tcMar>
              <w:top w:w="94" w:type="dxa"/>
              <w:left w:w="57" w:type="dxa"/>
              <w:bottom w:w="94" w:type="dxa"/>
              <w:right w:w="57" w:type="dxa"/>
            </w:tcMar>
            <w:vAlign w:val="center"/>
          </w:tcPr>
          <w:p w:rsidR="00F84DB0" w:rsidRPr="00146D93" w:rsidRDefault="00F84DB0" w:rsidP="00BD01E7">
            <w:pPr>
              <w:rPr>
                <w:sz w:val="24"/>
                <w:szCs w:val="24"/>
              </w:rPr>
            </w:pPr>
            <w:r>
              <w:rPr>
                <w:rFonts w:hint="eastAsia"/>
                <w:sz w:val="24"/>
                <w:szCs w:val="24"/>
              </w:rPr>
              <w:t>大崎市民病院</w:t>
            </w:r>
          </w:p>
        </w:tc>
      </w:tr>
      <w:tr w:rsidR="00F84DB0" w:rsidRPr="00146D93" w:rsidTr="00A0442D">
        <w:trPr>
          <w:trHeight w:val="340"/>
        </w:trPr>
        <w:tc>
          <w:tcPr>
            <w:tcW w:w="3969" w:type="dxa"/>
            <w:tcBorders>
              <w:top w:val="single" w:sz="3" w:space="0" w:color="000000"/>
              <w:left w:val="single" w:sz="6" w:space="0" w:color="000000"/>
              <w:bottom w:val="single" w:sz="3" w:space="0" w:color="000000"/>
              <w:right w:val="single" w:sz="3" w:space="0" w:color="000000"/>
            </w:tcBorders>
            <w:shd w:val="solid" w:color="FFFFFF" w:fill="auto"/>
            <w:tcMar>
              <w:top w:w="94" w:type="dxa"/>
              <w:left w:w="57" w:type="dxa"/>
              <w:bottom w:w="94" w:type="dxa"/>
              <w:right w:w="57" w:type="dxa"/>
            </w:tcMar>
            <w:vAlign w:val="center"/>
          </w:tcPr>
          <w:p w:rsidR="00F84DB0" w:rsidRPr="00146D93" w:rsidRDefault="00F84DB0" w:rsidP="00BD01E7">
            <w:pPr>
              <w:rPr>
                <w:sz w:val="24"/>
                <w:szCs w:val="24"/>
              </w:rPr>
            </w:pPr>
            <w:r>
              <w:rPr>
                <w:rFonts w:hint="eastAsia"/>
                <w:sz w:val="24"/>
                <w:szCs w:val="24"/>
              </w:rPr>
              <w:t>15</w:t>
            </w:r>
            <w:r w:rsidRPr="00146D93">
              <w:rPr>
                <w:rFonts w:hint="eastAsia"/>
                <w:sz w:val="24"/>
                <w:szCs w:val="24"/>
              </w:rPr>
              <w:t>日</w:t>
            </w:r>
            <w:r w:rsidR="002832D8">
              <w:rPr>
                <w:rFonts w:hint="eastAsia"/>
                <w:sz w:val="24"/>
                <w:szCs w:val="24"/>
              </w:rPr>
              <w:t>（火</w:t>
            </w:r>
            <w:r>
              <w:rPr>
                <w:rFonts w:hint="eastAsia"/>
                <w:sz w:val="24"/>
                <w:szCs w:val="24"/>
              </w:rPr>
              <w:t>曜日）</w:t>
            </w:r>
          </w:p>
        </w:tc>
        <w:tc>
          <w:tcPr>
            <w:tcW w:w="1560" w:type="dxa"/>
            <w:vMerge/>
            <w:tcBorders>
              <w:left w:val="single" w:sz="3" w:space="0" w:color="000000"/>
              <w:right w:val="single" w:sz="4" w:space="0" w:color="000000"/>
            </w:tcBorders>
          </w:tcPr>
          <w:p w:rsidR="00F84DB0" w:rsidRPr="00146D93" w:rsidRDefault="00F84DB0" w:rsidP="00BD01E7">
            <w:pPr>
              <w:rPr>
                <w:sz w:val="24"/>
                <w:szCs w:val="24"/>
              </w:rPr>
            </w:pPr>
          </w:p>
        </w:tc>
        <w:tc>
          <w:tcPr>
            <w:tcW w:w="3685" w:type="dxa"/>
            <w:tcBorders>
              <w:top w:val="single" w:sz="4" w:space="0" w:color="000000"/>
              <w:left w:val="single" w:sz="4" w:space="0" w:color="000000"/>
              <w:bottom w:val="single" w:sz="4" w:space="0" w:color="000000"/>
              <w:right w:val="single" w:sz="4" w:space="0" w:color="000000"/>
            </w:tcBorders>
            <w:shd w:val="solid" w:color="FFFFFF" w:fill="auto"/>
            <w:tcMar>
              <w:top w:w="94" w:type="dxa"/>
              <w:left w:w="57" w:type="dxa"/>
              <w:bottom w:w="94" w:type="dxa"/>
              <w:right w:w="57" w:type="dxa"/>
            </w:tcMar>
            <w:vAlign w:val="center"/>
          </w:tcPr>
          <w:p w:rsidR="00F84DB0" w:rsidRPr="00146D93" w:rsidRDefault="00F84DB0" w:rsidP="00BD01E7">
            <w:pPr>
              <w:rPr>
                <w:sz w:val="24"/>
                <w:szCs w:val="24"/>
              </w:rPr>
            </w:pPr>
            <w:r>
              <w:rPr>
                <w:rFonts w:hint="eastAsia"/>
                <w:sz w:val="24"/>
                <w:szCs w:val="24"/>
              </w:rPr>
              <w:t>三本木保健福祉センター</w:t>
            </w:r>
          </w:p>
        </w:tc>
      </w:tr>
      <w:tr w:rsidR="00F84DB0" w:rsidRPr="00146D93" w:rsidTr="00A0442D">
        <w:trPr>
          <w:trHeight w:val="340"/>
        </w:trPr>
        <w:tc>
          <w:tcPr>
            <w:tcW w:w="3969" w:type="dxa"/>
            <w:tcBorders>
              <w:top w:val="single" w:sz="3" w:space="0" w:color="000000"/>
              <w:left w:val="single" w:sz="6" w:space="0" w:color="000000"/>
              <w:bottom w:val="single" w:sz="3" w:space="0" w:color="000000"/>
              <w:right w:val="single" w:sz="3" w:space="0" w:color="000000"/>
            </w:tcBorders>
            <w:shd w:val="solid" w:color="FFFFFF" w:fill="auto"/>
            <w:tcMar>
              <w:top w:w="94" w:type="dxa"/>
              <w:left w:w="57" w:type="dxa"/>
              <w:bottom w:w="94" w:type="dxa"/>
              <w:right w:w="57" w:type="dxa"/>
            </w:tcMar>
            <w:vAlign w:val="center"/>
          </w:tcPr>
          <w:p w:rsidR="00F84DB0" w:rsidRPr="00146D93" w:rsidRDefault="00F84DB0" w:rsidP="00BD01E7">
            <w:pPr>
              <w:rPr>
                <w:sz w:val="24"/>
                <w:szCs w:val="24"/>
              </w:rPr>
            </w:pPr>
            <w:r>
              <w:rPr>
                <w:rFonts w:hint="eastAsia"/>
                <w:sz w:val="24"/>
                <w:szCs w:val="24"/>
              </w:rPr>
              <w:t>16</w:t>
            </w:r>
            <w:r>
              <w:rPr>
                <w:rFonts w:hint="eastAsia"/>
                <w:sz w:val="24"/>
                <w:szCs w:val="24"/>
              </w:rPr>
              <w:t>日（水曜日）</w:t>
            </w:r>
          </w:p>
        </w:tc>
        <w:tc>
          <w:tcPr>
            <w:tcW w:w="1560" w:type="dxa"/>
            <w:vMerge/>
            <w:tcBorders>
              <w:left w:val="single" w:sz="3" w:space="0" w:color="000000"/>
              <w:right w:val="single" w:sz="4" w:space="0" w:color="000000"/>
            </w:tcBorders>
          </w:tcPr>
          <w:p w:rsidR="00F84DB0" w:rsidRPr="00146D93" w:rsidRDefault="00F84DB0" w:rsidP="00BD01E7">
            <w:pPr>
              <w:rPr>
                <w:sz w:val="24"/>
                <w:szCs w:val="24"/>
              </w:rPr>
            </w:pPr>
          </w:p>
        </w:tc>
        <w:tc>
          <w:tcPr>
            <w:tcW w:w="3685" w:type="dxa"/>
            <w:tcBorders>
              <w:top w:val="single" w:sz="4" w:space="0" w:color="000000"/>
              <w:left w:val="single" w:sz="4" w:space="0" w:color="000000"/>
              <w:bottom w:val="single" w:sz="4" w:space="0" w:color="000000"/>
              <w:right w:val="single" w:sz="4" w:space="0" w:color="000000"/>
            </w:tcBorders>
            <w:shd w:val="solid" w:color="FFFFFF" w:fill="auto"/>
            <w:tcMar>
              <w:top w:w="94" w:type="dxa"/>
              <w:left w:w="57" w:type="dxa"/>
              <w:bottom w:w="94" w:type="dxa"/>
              <w:right w:w="57" w:type="dxa"/>
            </w:tcMar>
            <w:vAlign w:val="center"/>
          </w:tcPr>
          <w:p w:rsidR="00F84DB0" w:rsidRPr="00146D93" w:rsidRDefault="00F84DB0" w:rsidP="00BD01E7">
            <w:pPr>
              <w:rPr>
                <w:rFonts w:hint="eastAsia"/>
                <w:sz w:val="24"/>
                <w:szCs w:val="24"/>
              </w:rPr>
            </w:pPr>
            <w:r>
              <w:rPr>
                <w:rFonts w:hint="eastAsia"/>
                <w:sz w:val="24"/>
                <w:szCs w:val="24"/>
              </w:rPr>
              <w:t>松山保健福祉センター</w:t>
            </w:r>
          </w:p>
        </w:tc>
      </w:tr>
      <w:tr w:rsidR="00F84DB0" w:rsidRPr="00146D93" w:rsidTr="00A0442D">
        <w:trPr>
          <w:trHeight w:val="340"/>
        </w:trPr>
        <w:tc>
          <w:tcPr>
            <w:tcW w:w="3969" w:type="dxa"/>
            <w:tcBorders>
              <w:top w:val="single" w:sz="3" w:space="0" w:color="000000"/>
              <w:left w:val="single" w:sz="6" w:space="0" w:color="000000"/>
              <w:bottom w:val="single" w:sz="8" w:space="0" w:color="000000"/>
              <w:right w:val="single" w:sz="3" w:space="0" w:color="000000"/>
            </w:tcBorders>
            <w:shd w:val="solid" w:color="FFFFFF" w:fill="auto"/>
            <w:tcMar>
              <w:top w:w="94" w:type="dxa"/>
              <w:left w:w="57" w:type="dxa"/>
              <w:bottom w:w="94" w:type="dxa"/>
              <w:right w:w="57" w:type="dxa"/>
            </w:tcMar>
            <w:vAlign w:val="center"/>
          </w:tcPr>
          <w:p w:rsidR="00F84DB0" w:rsidRPr="00146D93" w:rsidRDefault="00F84DB0" w:rsidP="00BD01E7">
            <w:pPr>
              <w:rPr>
                <w:sz w:val="24"/>
                <w:szCs w:val="24"/>
              </w:rPr>
            </w:pPr>
            <w:r>
              <w:rPr>
                <w:rFonts w:hint="eastAsia"/>
                <w:sz w:val="24"/>
                <w:szCs w:val="24"/>
              </w:rPr>
              <w:t>21</w:t>
            </w:r>
            <w:r>
              <w:rPr>
                <w:rFonts w:hint="eastAsia"/>
                <w:sz w:val="24"/>
                <w:szCs w:val="24"/>
              </w:rPr>
              <w:t>日（月曜日）、</w:t>
            </w:r>
            <w:r>
              <w:rPr>
                <w:rFonts w:hint="eastAsia"/>
                <w:sz w:val="24"/>
                <w:szCs w:val="24"/>
              </w:rPr>
              <w:t>22</w:t>
            </w:r>
            <w:r>
              <w:rPr>
                <w:rFonts w:hint="eastAsia"/>
                <w:sz w:val="24"/>
                <w:szCs w:val="24"/>
              </w:rPr>
              <w:t>日（火曜日）</w:t>
            </w:r>
          </w:p>
        </w:tc>
        <w:tc>
          <w:tcPr>
            <w:tcW w:w="1560" w:type="dxa"/>
            <w:vMerge/>
            <w:tcBorders>
              <w:left w:val="single" w:sz="3" w:space="0" w:color="000000"/>
              <w:bottom w:val="single" w:sz="8" w:space="0" w:color="000000"/>
              <w:right w:val="single" w:sz="4" w:space="0" w:color="000000"/>
            </w:tcBorders>
          </w:tcPr>
          <w:p w:rsidR="00F84DB0" w:rsidRPr="00146D93" w:rsidRDefault="00F84DB0" w:rsidP="00BD01E7">
            <w:pPr>
              <w:rPr>
                <w:sz w:val="24"/>
                <w:szCs w:val="24"/>
              </w:rPr>
            </w:pPr>
          </w:p>
        </w:tc>
        <w:tc>
          <w:tcPr>
            <w:tcW w:w="3685" w:type="dxa"/>
            <w:tcBorders>
              <w:top w:val="single" w:sz="4" w:space="0" w:color="000000"/>
              <w:left w:val="single" w:sz="4" w:space="0" w:color="000000"/>
              <w:bottom w:val="single" w:sz="8" w:space="0" w:color="000000"/>
              <w:right w:val="single" w:sz="4" w:space="0" w:color="000000"/>
            </w:tcBorders>
            <w:shd w:val="solid" w:color="FFFFFF" w:fill="auto"/>
            <w:tcMar>
              <w:top w:w="94" w:type="dxa"/>
              <w:left w:w="57" w:type="dxa"/>
              <w:bottom w:w="94" w:type="dxa"/>
              <w:right w:w="57" w:type="dxa"/>
            </w:tcMar>
            <w:vAlign w:val="center"/>
          </w:tcPr>
          <w:p w:rsidR="00F84DB0" w:rsidRPr="00146D93" w:rsidRDefault="00F84DB0" w:rsidP="00BD01E7">
            <w:pPr>
              <w:rPr>
                <w:rFonts w:hint="eastAsia"/>
                <w:sz w:val="24"/>
                <w:szCs w:val="24"/>
              </w:rPr>
            </w:pPr>
            <w:r>
              <w:rPr>
                <w:rFonts w:hint="eastAsia"/>
                <w:sz w:val="24"/>
                <w:szCs w:val="24"/>
              </w:rPr>
              <w:t>鹿島台保健センター</w:t>
            </w:r>
          </w:p>
        </w:tc>
      </w:tr>
    </w:tbl>
    <w:p w:rsidR="00D134F6" w:rsidRDefault="00F84DB0" w:rsidP="00D134F6">
      <w:pPr>
        <w:autoSpaceDE w:val="0"/>
        <w:autoSpaceDN w:val="0"/>
        <w:adjustRightInd w:val="0"/>
        <w:jc w:val="left"/>
        <w:rPr>
          <w:rFonts w:ascii="UDShinGoPro-Light" w:eastAsia="UDShinGoPro-Light" w:cs="UDShinGoPro-Light" w:hint="eastAsia"/>
          <w:color w:val="000000"/>
          <w:kern w:val="0"/>
          <w:sz w:val="20"/>
          <w:szCs w:val="20"/>
        </w:rPr>
      </w:pPr>
      <w:r w:rsidRPr="002832D8">
        <w:rPr>
          <w:rFonts w:asciiTheme="minorEastAsia" w:hAnsiTheme="minorEastAsia" w:cs="UDShinGoPro-Regular" w:hint="eastAsia"/>
          <w:kern w:val="0"/>
          <w:sz w:val="24"/>
          <w:szCs w:val="23"/>
        </w:rPr>
        <w:t>ワクチン接種は、必ず事前に予約が必要です。</w:t>
      </w:r>
    </w:p>
    <w:p w:rsidR="002832D8" w:rsidRDefault="002832D8" w:rsidP="00146D93">
      <w:pPr>
        <w:rPr>
          <w:rFonts w:ascii="ＭＳ 明朝" w:eastAsia="ＭＳ 明朝" w:hAnsi="ＭＳ 明朝" w:cs="UDShinGoPro-Regular" w:hint="eastAsia"/>
          <w:color w:val="000000"/>
          <w:kern w:val="0"/>
          <w:sz w:val="24"/>
          <w:szCs w:val="23"/>
        </w:rPr>
      </w:pPr>
    </w:p>
    <w:p w:rsidR="00080BC4" w:rsidRPr="002832D8" w:rsidRDefault="00D134F6" w:rsidP="00146D93">
      <w:pPr>
        <w:rPr>
          <w:rFonts w:ascii="ＭＳ 明朝" w:eastAsia="ＭＳ 明朝" w:hAnsi="ＭＳ 明朝" w:cs="UDShinGoPro-Regular" w:hint="eastAsia"/>
          <w:b/>
          <w:color w:val="000000"/>
          <w:kern w:val="0"/>
          <w:sz w:val="23"/>
          <w:szCs w:val="23"/>
        </w:rPr>
      </w:pPr>
      <w:r w:rsidRPr="002832D8">
        <w:rPr>
          <w:rFonts w:ascii="ＭＳ 明朝" w:eastAsia="ＭＳ 明朝" w:hAnsi="ＭＳ 明朝" w:cs="UDShinGoPro-Regular" w:hint="eastAsia"/>
          <w:b/>
          <w:color w:val="000000"/>
          <w:kern w:val="0"/>
          <w:sz w:val="24"/>
          <w:szCs w:val="23"/>
        </w:rPr>
        <w:t>個別接種について</w:t>
      </w:r>
    </w:p>
    <w:p w:rsidR="00D134F6" w:rsidRPr="002832D8" w:rsidRDefault="00D134F6" w:rsidP="00D134F6">
      <w:pPr>
        <w:autoSpaceDE w:val="0"/>
        <w:autoSpaceDN w:val="0"/>
        <w:adjustRightInd w:val="0"/>
        <w:jc w:val="left"/>
        <w:rPr>
          <w:rFonts w:asciiTheme="minorEastAsia" w:hAnsiTheme="minorEastAsia" w:cs="UDShinGoPro-Light" w:hint="eastAsia"/>
          <w:kern w:val="0"/>
          <w:sz w:val="20"/>
          <w:szCs w:val="20"/>
        </w:rPr>
      </w:pPr>
      <w:r w:rsidRPr="002832D8">
        <w:rPr>
          <w:rFonts w:asciiTheme="minorEastAsia" w:hAnsiTheme="minorEastAsia" w:cs="UDReiminPro-Light" w:hint="eastAsia"/>
          <w:kern w:val="0"/>
          <w:sz w:val="24"/>
          <w:szCs w:val="20"/>
        </w:rPr>
        <w:t xml:space="preserve">　</w:t>
      </w:r>
      <w:r w:rsidRPr="002832D8">
        <w:rPr>
          <w:rFonts w:asciiTheme="minorEastAsia" w:hAnsiTheme="minorEastAsia" w:cs="UDShinGoPro-Light" w:hint="eastAsia"/>
          <w:kern w:val="0"/>
          <w:sz w:val="24"/>
          <w:szCs w:val="20"/>
        </w:rPr>
        <w:t>市内の医療機関で個別接種も行っています。各医療機関の接種実施日については、大崎市新型コロナウイルスワクチン予約サイト、または電話による予約受付センターで確認してください。</w:t>
      </w:r>
    </w:p>
    <w:p w:rsidR="002832D8" w:rsidRDefault="002832D8" w:rsidP="00D134F6">
      <w:pPr>
        <w:rPr>
          <w:rFonts w:hint="eastAsia"/>
          <w:sz w:val="24"/>
          <w:szCs w:val="24"/>
        </w:rPr>
      </w:pPr>
    </w:p>
    <w:p w:rsidR="00D134F6" w:rsidRPr="002832D8" w:rsidRDefault="00D134F6" w:rsidP="00D134F6">
      <w:pPr>
        <w:rPr>
          <w:b/>
          <w:sz w:val="24"/>
          <w:szCs w:val="24"/>
        </w:rPr>
      </w:pPr>
      <w:r w:rsidRPr="002832D8">
        <w:rPr>
          <w:rFonts w:hint="eastAsia"/>
          <w:b/>
          <w:sz w:val="24"/>
          <w:szCs w:val="24"/>
        </w:rPr>
        <w:t>インターネット予約</w:t>
      </w:r>
      <w:bookmarkStart w:id="0" w:name="_GoBack"/>
      <w:bookmarkEnd w:id="0"/>
    </w:p>
    <w:p w:rsidR="00D134F6" w:rsidRPr="00146D93" w:rsidRDefault="00D134F6" w:rsidP="00D134F6">
      <w:pPr>
        <w:rPr>
          <w:sz w:val="24"/>
          <w:szCs w:val="24"/>
        </w:rPr>
      </w:pPr>
      <w:r w:rsidRPr="00146D93">
        <w:rPr>
          <w:rFonts w:hint="eastAsia"/>
          <w:sz w:val="24"/>
          <w:szCs w:val="24"/>
        </w:rPr>
        <w:t>予約サイト</w:t>
      </w:r>
      <w:r w:rsidR="002832D8">
        <w:rPr>
          <w:rFonts w:hint="eastAsia"/>
          <w:sz w:val="24"/>
          <w:szCs w:val="24"/>
        </w:rPr>
        <w:t xml:space="preserve">　</w:t>
      </w:r>
      <w:r w:rsidRPr="00F24D16">
        <w:rPr>
          <w:sz w:val="24"/>
          <w:szCs w:val="24"/>
        </w:rPr>
        <w:t>https://is.gd/teNEJ6</w:t>
      </w:r>
    </w:p>
    <w:p w:rsidR="00D134F6" w:rsidRPr="002832D8" w:rsidRDefault="00D134F6" w:rsidP="00D134F6">
      <w:pPr>
        <w:rPr>
          <w:b/>
          <w:sz w:val="24"/>
          <w:szCs w:val="24"/>
        </w:rPr>
      </w:pPr>
      <w:r w:rsidRPr="002832D8">
        <w:rPr>
          <w:rFonts w:hint="eastAsia"/>
          <w:b/>
          <w:sz w:val="24"/>
          <w:szCs w:val="24"/>
        </w:rPr>
        <w:t>電話受付</w:t>
      </w:r>
    </w:p>
    <w:p w:rsidR="00D134F6" w:rsidRPr="00146D93" w:rsidRDefault="00D134F6" w:rsidP="00D134F6">
      <w:pPr>
        <w:rPr>
          <w:sz w:val="24"/>
          <w:szCs w:val="24"/>
        </w:rPr>
      </w:pPr>
      <w:r w:rsidRPr="00146D93">
        <w:rPr>
          <w:rFonts w:hint="eastAsia"/>
          <w:sz w:val="24"/>
          <w:szCs w:val="24"/>
        </w:rPr>
        <w:t>予約受付センター（</w:t>
      </w:r>
      <w:r>
        <w:rPr>
          <w:rFonts w:ascii="ＭＳ 明朝" w:eastAsia="ＭＳ 明朝" w:hAnsi="ＭＳ 明朝" w:cs="ＭＳ 明朝" w:hint="eastAsia"/>
          <w:sz w:val="24"/>
          <w:szCs w:val="24"/>
        </w:rPr>
        <w:t>電話</w:t>
      </w:r>
      <w:r w:rsidRPr="00146D93">
        <w:rPr>
          <w:sz w:val="24"/>
          <w:szCs w:val="24"/>
        </w:rPr>
        <w:t>0120-091-088</w:t>
      </w:r>
      <w:r w:rsidRPr="00146D93">
        <w:rPr>
          <w:rFonts w:hint="eastAsia"/>
          <w:sz w:val="24"/>
          <w:szCs w:val="24"/>
        </w:rPr>
        <w:t>）</w:t>
      </w:r>
    </w:p>
    <w:p w:rsidR="00D134F6" w:rsidRPr="00146D93" w:rsidRDefault="00D134F6" w:rsidP="00D134F6">
      <w:pPr>
        <w:rPr>
          <w:sz w:val="24"/>
          <w:szCs w:val="24"/>
        </w:rPr>
      </w:pPr>
      <w:r w:rsidRPr="00146D93">
        <w:rPr>
          <w:rFonts w:hint="eastAsia"/>
          <w:sz w:val="24"/>
          <w:szCs w:val="24"/>
        </w:rPr>
        <w:t>受付時間：平日</w:t>
      </w:r>
      <w:r w:rsidRPr="00146D93">
        <w:rPr>
          <w:rFonts w:hint="eastAsia"/>
          <w:sz w:val="24"/>
          <w:szCs w:val="24"/>
        </w:rPr>
        <w:t>9</w:t>
      </w:r>
      <w:r w:rsidRPr="00146D93">
        <w:rPr>
          <w:rFonts w:hint="eastAsia"/>
          <w:sz w:val="24"/>
          <w:szCs w:val="24"/>
        </w:rPr>
        <w:t>時～</w:t>
      </w:r>
      <w:r w:rsidRPr="00146D93">
        <w:rPr>
          <w:rFonts w:hint="eastAsia"/>
          <w:sz w:val="24"/>
          <w:szCs w:val="24"/>
        </w:rPr>
        <w:t>17</w:t>
      </w:r>
      <w:r w:rsidRPr="00146D93">
        <w:rPr>
          <w:rFonts w:hint="eastAsia"/>
          <w:sz w:val="24"/>
          <w:szCs w:val="24"/>
        </w:rPr>
        <w:t>時</w:t>
      </w:r>
    </w:p>
    <w:p w:rsidR="002832D8" w:rsidRDefault="002832D8" w:rsidP="00D134F6">
      <w:pPr>
        <w:autoSpaceDE w:val="0"/>
        <w:autoSpaceDN w:val="0"/>
        <w:adjustRightInd w:val="0"/>
        <w:jc w:val="left"/>
        <w:rPr>
          <w:rFonts w:asciiTheme="minorEastAsia" w:hAnsiTheme="minorEastAsia" w:cs="UDShinGoPro-Regular" w:hint="eastAsia"/>
          <w:color w:val="000000"/>
          <w:kern w:val="0"/>
          <w:sz w:val="24"/>
        </w:rPr>
      </w:pPr>
    </w:p>
    <w:p w:rsidR="00D134F6" w:rsidRPr="002832D8" w:rsidRDefault="00D134F6" w:rsidP="00D134F6">
      <w:pPr>
        <w:autoSpaceDE w:val="0"/>
        <w:autoSpaceDN w:val="0"/>
        <w:adjustRightInd w:val="0"/>
        <w:jc w:val="left"/>
        <w:rPr>
          <w:rFonts w:asciiTheme="minorEastAsia" w:hAnsiTheme="minorEastAsia" w:cs="UDShinGoPro-Regular"/>
          <w:b/>
          <w:color w:val="000000"/>
          <w:kern w:val="0"/>
          <w:sz w:val="24"/>
        </w:rPr>
      </w:pPr>
      <w:r w:rsidRPr="002832D8">
        <w:rPr>
          <w:rFonts w:asciiTheme="minorEastAsia" w:hAnsiTheme="minorEastAsia" w:cs="UDShinGoPro-Regular" w:hint="eastAsia"/>
          <w:b/>
          <w:color w:val="000000"/>
          <w:kern w:val="0"/>
          <w:sz w:val="24"/>
        </w:rPr>
        <w:lastRenderedPageBreak/>
        <w:t>小児（</w:t>
      </w:r>
      <w:r w:rsidRPr="002832D8">
        <w:rPr>
          <w:rFonts w:asciiTheme="minorEastAsia" w:hAnsiTheme="minorEastAsia" w:cs="UDShinGoPro-Regular"/>
          <w:b/>
          <w:color w:val="000000"/>
          <w:kern w:val="0"/>
          <w:sz w:val="24"/>
        </w:rPr>
        <w:t>5</w:t>
      </w:r>
      <w:r w:rsidRPr="002832D8">
        <w:rPr>
          <w:rFonts w:asciiTheme="minorEastAsia" w:hAnsiTheme="minorEastAsia" w:cs="UDShinGoPro-Regular" w:hint="eastAsia"/>
          <w:b/>
          <w:color w:val="000000"/>
          <w:kern w:val="0"/>
          <w:sz w:val="24"/>
        </w:rPr>
        <w:t>～</w:t>
      </w:r>
      <w:r w:rsidRPr="002832D8">
        <w:rPr>
          <w:rFonts w:asciiTheme="minorEastAsia" w:hAnsiTheme="minorEastAsia" w:cs="UDShinGoPro-Regular"/>
          <w:b/>
          <w:color w:val="000000"/>
          <w:kern w:val="0"/>
          <w:sz w:val="24"/>
        </w:rPr>
        <w:t>11</w:t>
      </w:r>
      <w:r w:rsidRPr="002832D8">
        <w:rPr>
          <w:rFonts w:asciiTheme="minorEastAsia" w:hAnsiTheme="minorEastAsia" w:cs="UDShinGoPro-Regular" w:hint="eastAsia"/>
          <w:b/>
          <w:color w:val="000000"/>
          <w:kern w:val="0"/>
          <w:sz w:val="24"/>
        </w:rPr>
        <w:t>歳）ワクチン接種も実施しています</w:t>
      </w:r>
    </w:p>
    <w:p w:rsidR="00D134F6" w:rsidRPr="002832D8" w:rsidRDefault="00D134F6" w:rsidP="00D134F6">
      <w:pPr>
        <w:autoSpaceDE w:val="0"/>
        <w:autoSpaceDN w:val="0"/>
        <w:adjustRightInd w:val="0"/>
        <w:jc w:val="left"/>
        <w:rPr>
          <w:rFonts w:asciiTheme="minorEastAsia" w:hAnsiTheme="minorEastAsia" w:cs="UDShinGoPro-Light"/>
          <w:color w:val="000000"/>
          <w:kern w:val="0"/>
          <w:sz w:val="24"/>
        </w:rPr>
      </w:pPr>
      <w:r w:rsidRPr="002832D8">
        <w:rPr>
          <w:rFonts w:asciiTheme="minorEastAsia" w:hAnsiTheme="minorEastAsia" w:cs="UDShinGoPro-Regular" w:hint="eastAsia"/>
          <w:color w:val="A0A0A1"/>
          <w:kern w:val="0"/>
          <w:sz w:val="24"/>
        </w:rPr>
        <w:t xml:space="preserve">　</w:t>
      </w:r>
      <w:r w:rsidRPr="002832D8">
        <w:rPr>
          <w:rFonts w:asciiTheme="minorEastAsia" w:hAnsiTheme="minorEastAsia" w:cs="UDShinGoPro-Light" w:hint="eastAsia"/>
          <w:color w:val="000000"/>
          <w:kern w:val="0"/>
          <w:sz w:val="24"/>
        </w:rPr>
        <w:t>研究の結果、オミクロン株の流行下においても一定の効果・安全性が確認されたため、国は小児の新型コロナウイルスワクチン接種を努力義務とすることを決定しました。</w:t>
      </w:r>
    </w:p>
    <w:p w:rsidR="00D134F6" w:rsidRPr="002832D8" w:rsidRDefault="00D134F6" w:rsidP="00D134F6">
      <w:pPr>
        <w:autoSpaceDE w:val="0"/>
        <w:autoSpaceDN w:val="0"/>
        <w:adjustRightInd w:val="0"/>
        <w:jc w:val="left"/>
        <w:rPr>
          <w:rFonts w:asciiTheme="minorEastAsia" w:hAnsiTheme="minorEastAsia" w:cs="UDShinGoPro-Light"/>
          <w:color w:val="000000"/>
          <w:kern w:val="0"/>
          <w:sz w:val="24"/>
        </w:rPr>
      </w:pPr>
      <w:r w:rsidRPr="002832D8">
        <w:rPr>
          <w:rFonts w:asciiTheme="minorEastAsia" w:hAnsiTheme="minorEastAsia" w:cs="UDShinGoPro-Light" w:hint="eastAsia"/>
          <w:color w:val="000000"/>
          <w:kern w:val="0"/>
          <w:sz w:val="24"/>
        </w:rPr>
        <w:t xml:space="preserve">　努力義務とは、「受けるよう努めなければならない」という予防接種法上の規定で、接種を強制するものではありませんので、発症予防の効果と副反応などを本人と保護者が</w:t>
      </w:r>
    </w:p>
    <w:p w:rsidR="00D134F6" w:rsidRPr="002832D8" w:rsidRDefault="00D134F6" w:rsidP="00D134F6">
      <w:pPr>
        <w:autoSpaceDE w:val="0"/>
        <w:autoSpaceDN w:val="0"/>
        <w:adjustRightInd w:val="0"/>
        <w:jc w:val="left"/>
        <w:rPr>
          <w:rFonts w:asciiTheme="minorEastAsia" w:hAnsiTheme="minorEastAsia" w:cs="UDShinGoPro-Light"/>
          <w:color w:val="000000"/>
          <w:kern w:val="0"/>
          <w:sz w:val="24"/>
        </w:rPr>
      </w:pPr>
      <w:r w:rsidRPr="002832D8">
        <w:rPr>
          <w:rFonts w:asciiTheme="minorEastAsia" w:hAnsiTheme="minorEastAsia" w:cs="UDShinGoPro-Light" w:hint="eastAsia"/>
          <w:color w:val="000000"/>
          <w:kern w:val="0"/>
          <w:sz w:val="24"/>
        </w:rPr>
        <w:t>十分に理解した上で接種の検討をしてください。</w:t>
      </w:r>
    </w:p>
    <w:p w:rsidR="00D134F6" w:rsidRPr="002832D8" w:rsidRDefault="00D134F6" w:rsidP="00D134F6">
      <w:pPr>
        <w:autoSpaceDE w:val="0"/>
        <w:autoSpaceDN w:val="0"/>
        <w:adjustRightInd w:val="0"/>
        <w:jc w:val="left"/>
        <w:rPr>
          <w:rFonts w:asciiTheme="minorEastAsia" w:hAnsiTheme="minorEastAsia" w:cs="UDShinGoPro-Light" w:hint="eastAsia"/>
          <w:kern w:val="0"/>
          <w:sz w:val="24"/>
        </w:rPr>
      </w:pPr>
      <w:r w:rsidRPr="002832D8">
        <w:rPr>
          <w:rFonts w:asciiTheme="minorEastAsia" w:hAnsiTheme="minorEastAsia" w:cs="UDShinGoPro-Light" w:hint="eastAsia"/>
          <w:color w:val="000000"/>
          <w:kern w:val="0"/>
          <w:sz w:val="24"/>
        </w:rPr>
        <w:t xml:space="preserve">　詳細については、市ウェブサイトで確認してください。</w:t>
      </w:r>
    </w:p>
    <w:p w:rsidR="002832D8" w:rsidRDefault="002832D8" w:rsidP="00D134F6">
      <w:pPr>
        <w:autoSpaceDE w:val="0"/>
        <w:autoSpaceDN w:val="0"/>
        <w:adjustRightInd w:val="0"/>
        <w:jc w:val="left"/>
        <w:rPr>
          <w:rFonts w:asciiTheme="minorEastAsia" w:hAnsiTheme="minorEastAsia" w:cs="UDShinGoPro-Regular" w:hint="eastAsia"/>
          <w:color w:val="A5005B"/>
          <w:kern w:val="0"/>
          <w:sz w:val="24"/>
        </w:rPr>
      </w:pPr>
    </w:p>
    <w:p w:rsidR="00D134F6" w:rsidRPr="002832D8" w:rsidRDefault="00D134F6" w:rsidP="00D134F6">
      <w:pPr>
        <w:autoSpaceDE w:val="0"/>
        <w:autoSpaceDN w:val="0"/>
        <w:adjustRightInd w:val="0"/>
        <w:jc w:val="left"/>
        <w:rPr>
          <w:rFonts w:asciiTheme="minorEastAsia" w:hAnsiTheme="minorEastAsia" w:cs="UDShinGoPro-Regular"/>
          <w:b/>
          <w:color w:val="A5005B"/>
          <w:kern w:val="0"/>
          <w:sz w:val="24"/>
        </w:rPr>
      </w:pPr>
      <w:r w:rsidRPr="002832D8">
        <w:rPr>
          <w:rFonts w:asciiTheme="minorEastAsia" w:hAnsiTheme="minorEastAsia" w:cs="UDShinGoPro-Regular" w:hint="eastAsia"/>
          <w:b/>
          <w:kern w:val="0"/>
          <w:sz w:val="24"/>
        </w:rPr>
        <w:t>乳幼児（生後</w:t>
      </w:r>
      <w:r w:rsidRPr="002832D8">
        <w:rPr>
          <w:rFonts w:asciiTheme="minorEastAsia" w:hAnsiTheme="minorEastAsia" w:cs="UDShinGoPro-Regular"/>
          <w:b/>
          <w:kern w:val="0"/>
          <w:sz w:val="24"/>
        </w:rPr>
        <w:t>6</w:t>
      </w:r>
      <w:r w:rsidRPr="002832D8">
        <w:rPr>
          <w:rFonts w:asciiTheme="minorEastAsia" w:hAnsiTheme="minorEastAsia" w:cs="UDShinGoPro-Regular" w:hint="eastAsia"/>
          <w:b/>
          <w:kern w:val="0"/>
          <w:sz w:val="24"/>
        </w:rPr>
        <w:t>カ月～</w:t>
      </w:r>
      <w:r w:rsidRPr="002832D8">
        <w:rPr>
          <w:rFonts w:asciiTheme="minorEastAsia" w:hAnsiTheme="minorEastAsia" w:cs="UDShinGoPro-Regular"/>
          <w:b/>
          <w:kern w:val="0"/>
          <w:sz w:val="24"/>
        </w:rPr>
        <w:t>4</w:t>
      </w:r>
      <w:r w:rsidRPr="002832D8">
        <w:rPr>
          <w:rFonts w:asciiTheme="minorEastAsia" w:hAnsiTheme="minorEastAsia" w:cs="UDShinGoPro-Regular" w:hint="eastAsia"/>
          <w:b/>
          <w:kern w:val="0"/>
          <w:sz w:val="24"/>
        </w:rPr>
        <w:t>歳）のワクチン接種</w:t>
      </w:r>
    </w:p>
    <w:p w:rsidR="00D134F6" w:rsidRPr="002832D8" w:rsidRDefault="00D134F6" w:rsidP="00D134F6">
      <w:pPr>
        <w:autoSpaceDE w:val="0"/>
        <w:autoSpaceDN w:val="0"/>
        <w:adjustRightInd w:val="0"/>
        <w:jc w:val="left"/>
        <w:rPr>
          <w:rFonts w:asciiTheme="minorEastAsia" w:hAnsiTheme="minorEastAsia" w:cs="UDShinGoPro-Regular"/>
          <w:kern w:val="0"/>
          <w:sz w:val="24"/>
        </w:rPr>
      </w:pPr>
      <w:r w:rsidRPr="002832D8">
        <w:rPr>
          <w:rFonts w:asciiTheme="minorEastAsia" w:hAnsiTheme="minorEastAsia" w:cs="UDShinGoPro-Regular" w:hint="eastAsia"/>
          <w:kern w:val="0"/>
          <w:sz w:val="24"/>
        </w:rPr>
        <w:t xml:space="preserve">　国では、新たに乳幼児を対象にした、新型コロナウイルスワクチン接種を実施する方針を決定しました。現在、大崎市では、接種の時期や場所などを調整しています。</w:t>
      </w:r>
    </w:p>
    <w:p w:rsidR="00146D93" w:rsidRPr="002832D8" w:rsidRDefault="00146D93" w:rsidP="00146D93">
      <w:pPr>
        <w:rPr>
          <w:rFonts w:asciiTheme="minorEastAsia" w:hAnsiTheme="minorEastAsia"/>
          <w:sz w:val="24"/>
        </w:rPr>
      </w:pPr>
    </w:p>
    <w:sectPr w:rsidR="00146D93" w:rsidRPr="002832D8" w:rsidSect="00FF170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D16" w:rsidRDefault="00F24D16" w:rsidP="00F24D16">
      <w:r>
        <w:separator/>
      </w:r>
    </w:p>
  </w:endnote>
  <w:endnote w:type="continuationSeparator" w:id="0">
    <w:p w:rsidR="00F24D16" w:rsidRDefault="00F24D16" w:rsidP="00F2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ShinGoPro-Regular">
    <w:panose1 w:val="00000000000000000000"/>
    <w:charset w:val="80"/>
    <w:family w:val="auto"/>
    <w:notTrueType/>
    <w:pitch w:val="default"/>
    <w:sig w:usb0="00000001" w:usb1="08070000" w:usb2="00000010" w:usb3="00000000" w:csb0="00020000" w:csb1="00000000"/>
  </w:font>
  <w:font w:name="UDShinGoPro-Light">
    <w:panose1 w:val="00000000000000000000"/>
    <w:charset w:val="80"/>
    <w:family w:val="auto"/>
    <w:notTrueType/>
    <w:pitch w:val="default"/>
    <w:sig w:usb0="00000001" w:usb1="08070000" w:usb2="00000010" w:usb3="00000000" w:csb0="00020000" w:csb1="00000000"/>
  </w:font>
  <w:font w:name="UDReiminPro-Light">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D16" w:rsidRDefault="00F24D16" w:rsidP="00F24D16">
      <w:r>
        <w:separator/>
      </w:r>
    </w:p>
  </w:footnote>
  <w:footnote w:type="continuationSeparator" w:id="0">
    <w:p w:rsidR="00F24D16" w:rsidRDefault="00F24D16" w:rsidP="00F24D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702"/>
    <w:rsid w:val="00146D93"/>
    <w:rsid w:val="002832D8"/>
    <w:rsid w:val="00295078"/>
    <w:rsid w:val="008C0504"/>
    <w:rsid w:val="009A1198"/>
    <w:rsid w:val="00B6747F"/>
    <w:rsid w:val="00D134F6"/>
    <w:rsid w:val="00E3693B"/>
    <w:rsid w:val="00F24D16"/>
    <w:rsid w:val="00F84DB0"/>
    <w:rsid w:val="00FF1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6D93"/>
    <w:rPr>
      <w:color w:val="0000FF" w:themeColor="hyperlink"/>
      <w:u w:val="single"/>
    </w:rPr>
  </w:style>
  <w:style w:type="paragraph" w:styleId="a4">
    <w:name w:val="header"/>
    <w:basedOn w:val="a"/>
    <w:link w:val="a5"/>
    <w:uiPriority w:val="99"/>
    <w:unhideWhenUsed/>
    <w:rsid w:val="00F24D16"/>
    <w:pPr>
      <w:tabs>
        <w:tab w:val="center" w:pos="4252"/>
        <w:tab w:val="right" w:pos="8504"/>
      </w:tabs>
      <w:snapToGrid w:val="0"/>
    </w:pPr>
  </w:style>
  <w:style w:type="character" w:customStyle="1" w:styleId="a5">
    <w:name w:val="ヘッダー (文字)"/>
    <w:basedOn w:val="a0"/>
    <w:link w:val="a4"/>
    <w:uiPriority w:val="99"/>
    <w:rsid w:val="00F24D16"/>
  </w:style>
  <w:style w:type="paragraph" w:styleId="a6">
    <w:name w:val="footer"/>
    <w:basedOn w:val="a"/>
    <w:link w:val="a7"/>
    <w:uiPriority w:val="99"/>
    <w:unhideWhenUsed/>
    <w:rsid w:val="00F24D16"/>
    <w:pPr>
      <w:tabs>
        <w:tab w:val="center" w:pos="4252"/>
        <w:tab w:val="right" w:pos="8504"/>
      </w:tabs>
      <w:snapToGrid w:val="0"/>
    </w:pPr>
  </w:style>
  <w:style w:type="character" w:customStyle="1" w:styleId="a7">
    <w:name w:val="フッター (文字)"/>
    <w:basedOn w:val="a0"/>
    <w:link w:val="a6"/>
    <w:uiPriority w:val="99"/>
    <w:rsid w:val="00F24D16"/>
  </w:style>
  <w:style w:type="table" w:styleId="a8">
    <w:name w:val="Table Grid"/>
    <w:basedOn w:val="a1"/>
    <w:uiPriority w:val="59"/>
    <w:rsid w:val="00D13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6D93"/>
    <w:rPr>
      <w:color w:val="0000FF" w:themeColor="hyperlink"/>
      <w:u w:val="single"/>
    </w:rPr>
  </w:style>
  <w:style w:type="paragraph" w:styleId="a4">
    <w:name w:val="header"/>
    <w:basedOn w:val="a"/>
    <w:link w:val="a5"/>
    <w:uiPriority w:val="99"/>
    <w:unhideWhenUsed/>
    <w:rsid w:val="00F24D16"/>
    <w:pPr>
      <w:tabs>
        <w:tab w:val="center" w:pos="4252"/>
        <w:tab w:val="right" w:pos="8504"/>
      </w:tabs>
      <w:snapToGrid w:val="0"/>
    </w:pPr>
  </w:style>
  <w:style w:type="character" w:customStyle="1" w:styleId="a5">
    <w:name w:val="ヘッダー (文字)"/>
    <w:basedOn w:val="a0"/>
    <w:link w:val="a4"/>
    <w:uiPriority w:val="99"/>
    <w:rsid w:val="00F24D16"/>
  </w:style>
  <w:style w:type="paragraph" w:styleId="a6">
    <w:name w:val="footer"/>
    <w:basedOn w:val="a"/>
    <w:link w:val="a7"/>
    <w:uiPriority w:val="99"/>
    <w:unhideWhenUsed/>
    <w:rsid w:val="00F24D16"/>
    <w:pPr>
      <w:tabs>
        <w:tab w:val="center" w:pos="4252"/>
        <w:tab w:val="right" w:pos="8504"/>
      </w:tabs>
      <w:snapToGrid w:val="0"/>
    </w:pPr>
  </w:style>
  <w:style w:type="character" w:customStyle="1" w:styleId="a7">
    <w:name w:val="フッター (文字)"/>
    <w:basedOn w:val="a0"/>
    <w:link w:val="a6"/>
    <w:uiPriority w:val="99"/>
    <w:rsid w:val="00F24D16"/>
  </w:style>
  <w:style w:type="table" w:styleId="a8">
    <w:name w:val="Table Grid"/>
    <w:basedOn w:val="a1"/>
    <w:uiPriority w:val="59"/>
    <w:rsid w:val="00D13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6</cp:revision>
  <dcterms:created xsi:type="dcterms:W3CDTF">2022-09-21T00:41:00Z</dcterms:created>
  <dcterms:modified xsi:type="dcterms:W3CDTF">2022-10-20T04:16:00Z</dcterms:modified>
</cp:coreProperties>
</file>