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市の組織機構が変わります</w:t>
      </w:r>
    </w:p>
    <w:p>
      <w:pPr>
        <w:pStyle w:val="0"/>
        <w:spacing w:line="240" w:lineRule="auto"/>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政策課行政改革・小学校跡地利用調整担当　電話</w:t>
      </w:r>
      <w:r>
        <w:rPr>
          <w:rFonts w:hint="eastAsia" w:ascii="ＭＳ 明朝" w:hAnsi="ＭＳ 明朝" w:eastAsia="ＭＳ 明朝"/>
          <w:b w:val="0"/>
          <w:sz w:val="24"/>
        </w:rPr>
        <w:t>23—2129</w:t>
      </w:r>
    </w:p>
    <w:p>
      <w:pPr>
        <w:pStyle w:val="0"/>
        <w:spacing w:line="240" w:lineRule="auto"/>
        <w:rPr>
          <w:rFonts w:hint="eastAsia" w:ascii="ＭＳ 明朝" w:hAnsi="ＭＳ 明朝" w:eastAsia="ＭＳ 明朝"/>
          <w:b w:val="1"/>
          <w:sz w:val="24"/>
        </w:rPr>
      </w:pP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日から組織機構が変わります。市役所新庁舎での業務開始日は、</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日（月曜日）からとなるため、</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それまでの間は現在の庁舎で業務を行います。</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組織機構と</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日（日曜日）までの現市役所本庁舎・西庁舎、東庁舎における部署の配置をお知らせします。</w:t>
      </w:r>
    </w:p>
    <w:p>
      <w:pPr>
        <w:pStyle w:val="0"/>
        <w:spacing w:line="240" w:lineRule="auto"/>
        <w:rPr>
          <w:rFonts w:hint="eastAsia" w:ascii="ＭＳ 明朝" w:hAnsi="ＭＳ 明朝" w:eastAsia="ＭＳ 明朝"/>
          <w:b w:val="0"/>
          <w:sz w:val="24"/>
        </w:rPr>
      </w:pPr>
    </w:p>
    <w:p>
      <w:pPr>
        <w:pStyle w:val="0"/>
        <w:spacing w:line="240" w:lineRule="auto"/>
        <w:rPr>
          <w:rFonts w:hint="eastAsia" w:ascii="ＭＳ 明朝" w:hAnsi="ＭＳ 明朝" w:eastAsia="ＭＳ 明朝"/>
          <w:sz w:val="24"/>
        </w:rPr>
      </w:pPr>
      <w:r>
        <w:rPr>
          <w:rFonts w:hint="eastAsia" w:ascii="ＭＳ 明朝" w:hAnsi="ＭＳ 明朝" w:eastAsia="ＭＳ 明朝"/>
          <w:b w:val="1"/>
          <w:sz w:val="24"/>
          <w:u w:val="single"/>
        </w:rPr>
        <w:t>新設する部署</w:t>
      </w:r>
    </w:p>
    <w:p>
      <w:pPr>
        <w:pStyle w:val="0"/>
        <w:spacing w:line="240" w:lineRule="auto"/>
        <w:rPr>
          <w:rFonts w:hint="eastAsia" w:ascii="ＭＳ 明朝" w:hAnsi="ＭＳ 明朝" w:eastAsia="ＭＳ 明朝"/>
          <w:sz w:val="24"/>
        </w:rPr>
      </w:pPr>
      <w:r>
        <w:rPr>
          <w:rFonts w:hint="eastAsia" w:ascii="ＭＳ 明朝" w:hAnsi="ＭＳ 明朝" w:eastAsia="ＭＳ 明朝"/>
          <w:b w:val="1"/>
          <w:color w:val="auto"/>
          <w:sz w:val="24"/>
        </w:rPr>
        <w:t>■デジタル戦略課</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デジタルトランスフォーメーション（</w:t>
      </w:r>
      <w:r>
        <w:rPr>
          <w:rFonts w:hint="eastAsia" w:ascii="ＭＳ 明朝" w:hAnsi="ＭＳ 明朝" w:eastAsia="ＭＳ 明朝"/>
          <w:sz w:val="24"/>
        </w:rPr>
        <w:t>DX</w:t>
      </w:r>
      <w:r>
        <w:rPr>
          <w:rFonts w:hint="eastAsia" w:ascii="ＭＳ 明朝" w:hAnsi="ＭＳ 明朝" w:eastAsia="ＭＳ 明朝"/>
          <w:sz w:val="24"/>
        </w:rPr>
        <w:t>）や</w:t>
      </w:r>
      <w:r>
        <w:rPr>
          <w:rFonts w:hint="eastAsia" w:ascii="ＭＳ 明朝" w:hAnsi="ＭＳ 明朝" w:eastAsia="ＭＳ 明朝"/>
          <w:sz w:val="24"/>
        </w:rPr>
        <w:t>ICT</w:t>
      </w:r>
      <w:r>
        <w:rPr>
          <w:rFonts w:hint="eastAsia" w:ascii="ＭＳ 明朝" w:hAnsi="ＭＳ 明朝" w:eastAsia="ＭＳ 明朝"/>
          <w:sz w:val="24"/>
        </w:rPr>
        <w:t>（情報通信技術）を推進</w:t>
      </w:r>
    </w:p>
    <w:p>
      <w:pPr>
        <w:pStyle w:val="0"/>
        <w:spacing w:line="240" w:lineRule="auto"/>
        <w:rPr>
          <w:rFonts w:hint="eastAsia" w:ascii="ＭＳ 明朝" w:hAnsi="ＭＳ 明朝" w:eastAsia="ＭＳ 明朝"/>
          <w:sz w:val="24"/>
        </w:rPr>
      </w:pPr>
      <w:r>
        <w:rPr>
          <w:rFonts w:hint="eastAsia" w:ascii="ＭＳ 明朝" w:hAnsi="ＭＳ 明朝" w:eastAsia="ＭＳ 明朝"/>
          <w:b w:val="1"/>
          <w:sz w:val="24"/>
          <w:u w:val="none"/>
        </w:rPr>
        <w:t>■行政管理課</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行政改革や小学校跡地の利活用を促進役割を見直して課名等を変更する部署</w:t>
      </w:r>
    </w:p>
    <w:p>
      <w:pPr>
        <w:pStyle w:val="0"/>
        <w:spacing w:line="240" w:lineRule="auto"/>
        <w:rPr>
          <w:rFonts w:hint="eastAsia" w:ascii="ＭＳ 明朝" w:hAnsi="ＭＳ 明朝" w:eastAsia="ＭＳ 明朝"/>
          <w:sz w:val="24"/>
        </w:rPr>
      </w:pPr>
      <w:r>
        <w:rPr>
          <w:rFonts w:hint="eastAsia" w:ascii="ＭＳ 明朝" w:hAnsi="ＭＳ 明朝" w:eastAsia="ＭＳ 明朝"/>
          <w:b w:val="1"/>
          <w:sz w:val="24"/>
        </w:rPr>
        <w:t>■保険年金課</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年金担当の業務を市民課から移管し、保険給付課から課名変更</w:t>
      </w:r>
    </w:p>
    <w:p>
      <w:pPr>
        <w:pStyle w:val="0"/>
        <w:spacing w:line="240" w:lineRule="auto"/>
        <w:rPr>
          <w:rFonts w:hint="eastAsia" w:ascii="ＭＳ 明朝" w:hAnsi="ＭＳ 明朝" w:eastAsia="ＭＳ 明朝"/>
          <w:sz w:val="24"/>
        </w:rPr>
      </w:pPr>
      <w:r>
        <w:rPr>
          <w:rFonts w:hint="eastAsia" w:ascii="ＭＳ 明朝" w:hAnsi="ＭＳ 明朝" w:eastAsia="ＭＳ 明朝"/>
          <w:b w:val="1"/>
          <w:sz w:val="24"/>
        </w:rPr>
        <w:t>■農政企画課、農村環境整備課</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農林振興課の業務を事務部門と技術部門に分け、</w:t>
      </w:r>
      <w:r>
        <w:rPr>
          <w:rFonts w:hint="eastAsia" w:ascii="ＭＳ 明朝" w:hAnsi="ＭＳ 明朝" w:eastAsia="ＭＳ 明朝"/>
          <w:sz w:val="24"/>
        </w:rPr>
        <w:t>2</w:t>
      </w:r>
      <w:r>
        <w:rPr>
          <w:rFonts w:hint="eastAsia" w:ascii="ＭＳ 明朝" w:hAnsi="ＭＳ 明朝" w:eastAsia="ＭＳ 明朝"/>
          <w:sz w:val="24"/>
        </w:rPr>
        <w:t>つの課に分課</w:t>
      </w:r>
    </w:p>
    <w:p>
      <w:pPr>
        <w:pStyle w:val="0"/>
        <w:spacing w:line="240" w:lineRule="auto"/>
        <w:rPr>
          <w:rFonts w:hint="eastAsia" w:ascii="ＭＳ 明朝" w:hAnsi="ＭＳ 明朝" w:eastAsia="ＭＳ 明朝"/>
          <w:sz w:val="24"/>
        </w:rPr>
      </w:pPr>
      <w:r>
        <w:rPr>
          <w:rFonts w:hint="eastAsia" w:ascii="ＭＳ 明朝" w:hAnsi="ＭＳ 明朝" w:eastAsia="ＭＳ 明朝"/>
          <w:b w:val="1"/>
          <w:sz w:val="24"/>
        </w:rPr>
        <w:t>■高齢障がい福祉課</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障がい福祉担当の業務を社会福祉課から移管し、高齢介護課から課名変更廃止する部署</w:t>
      </w:r>
    </w:p>
    <w:p>
      <w:pPr>
        <w:pStyle w:val="0"/>
        <w:spacing w:line="240" w:lineRule="auto"/>
        <w:rPr>
          <w:rFonts w:hint="eastAsia" w:ascii="ＭＳ 明朝" w:hAnsi="ＭＳ 明朝" w:eastAsia="ＭＳ 明朝"/>
          <w:sz w:val="24"/>
        </w:rPr>
      </w:pPr>
      <w:r>
        <w:rPr>
          <w:rFonts w:hint="eastAsia" w:ascii="ＭＳ 明朝" w:hAnsi="ＭＳ 明朝" w:eastAsia="ＭＳ 明朝"/>
          <w:b w:val="1"/>
          <w:sz w:val="24"/>
        </w:rPr>
        <w:t>■市政情報課</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情報システム担当と</w:t>
      </w:r>
      <w:r>
        <w:rPr>
          <w:rFonts w:hint="eastAsia" w:ascii="ＭＳ 明朝" w:hAnsi="ＭＳ 明朝" w:eastAsia="ＭＳ 明朝"/>
          <w:sz w:val="24"/>
        </w:rPr>
        <w:t>ICT</w:t>
      </w:r>
      <w:r>
        <w:rPr>
          <w:rFonts w:hint="eastAsia" w:ascii="ＭＳ 明朝" w:hAnsi="ＭＳ 明朝" w:eastAsia="ＭＳ 明朝"/>
          <w:sz w:val="24"/>
        </w:rPr>
        <w:t>推進室の業務をデジタル戦略課へ、文書担当と統計担当の業務を総務課へ、市民相談担当と消費生活センターの業務を社会福祉課へそれぞれ再編することにより廃止</w:t>
      </w:r>
    </w:p>
    <w:p>
      <w:pPr>
        <w:pStyle w:val="0"/>
        <w:spacing w:line="240" w:lineRule="auto"/>
        <w:rPr>
          <w:rFonts w:hint="eastAsia" w:ascii="ＭＳ 明朝" w:hAnsi="ＭＳ 明朝" w:eastAsia="ＭＳ 明朝"/>
          <w:sz w:val="24"/>
        </w:rPr>
      </w:pPr>
      <w:r>
        <w:rPr>
          <w:rFonts w:hint="eastAsia" w:ascii="ＭＳ 明朝" w:hAnsi="ＭＳ 明朝" w:eastAsia="ＭＳ 明朝"/>
          <w:b w:val="1"/>
          <w:sz w:val="24"/>
        </w:rPr>
        <w:t>■世界農業遺産推進課</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農政企画課と業務を統合し、世界農業遺産未来戦略室として新設することにより廃止</w:t>
      </w:r>
    </w:p>
    <w:p>
      <w:pPr>
        <w:pStyle w:val="0"/>
        <w:spacing w:line="240" w:lineRule="auto"/>
        <w:rPr>
          <w:rFonts w:hint="eastAsia" w:ascii="ＭＳ 明朝" w:hAnsi="ＭＳ 明朝" w:eastAsia="ＭＳ 明朝"/>
          <w:sz w:val="24"/>
        </w:rPr>
      </w:pPr>
      <w:r>
        <w:rPr>
          <w:rFonts w:hint="eastAsia" w:ascii="ＭＳ 明朝" w:hAnsi="ＭＳ 明朝" w:eastAsia="ＭＳ 明朝"/>
          <w:b w:val="1"/>
          <w:sz w:val="24"/>
        </w:rPr>
        <w:t>■子ども保育課</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子ども保育担当の業務を子育て支援課に再編することにより廃止</w:t>
      </w:r>
    </w:p>
    <w:p>
      <w:pPr>
        <w:pStyle w:val="0"/>
        <w:spacing w:line="240" w:lineRule="auto"/>
        <w:rPr>
          <w:rFonts w:hint="eastAsia" w:ascii="ＭＳ 明朝" w:hAnsi="ＭＳ 明朝" w:eastAsia="ＭＳ 明朝"/>
          <w:sz w:val="24"/>
        </w:rPr>
      </w:pPr>
    </w:p>
    <w:p>
      <w:pPr>
        <w:pStyle w:val="0"/>
        <w:spacing w:line="240" w:lineRule="auto"/>
        <w:rPr>
          <w:rFonts w:hint="eastAsia" w:ascii="ＭＳ 明朝" w:hAnsi="ＭＳ 明朝" w:eastAsia="ＭＳ 明朝"/>
          <w:sz w:val="24"/>
        </w:rPr>
      </w:pPr>
      <w:r>
        <w:rPr>
          <w:rFonts w:hint="eastAsia" w:ascii="ＭＳ 明朝" w:hAnsi="ＭＳ 明朝" w:eastAsia="ＭＳ 明朝"/>
          <w:b w:val="1"/>
          <w:sz w:val="24"/>
          <w:u w:val="single"/>
        </w:rPr>
        <w:t>本庁舎・西庁舎</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※課名または担当の新設、変更または移管される部署については、各表の下線で表記しています。</w:t>
      </w:r>
    </w:p>
    <w:p>
      <w:pPr>
        <w:pStyle w:val="0"/>
        <w:spacing w:line="240" w:lineRule="auto"/>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階</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50"/>
        <w:gridCol w:w="2340"/>
        <w:gridCol w:w="6120"/>
      </w:tblGrid>
      <w:tr>
        <w:trPr>
          <w:trHeight w:val="54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eastAsia"/>
              </w:rPr>
            </w:pPr>
            <w:r>
              <w:rPr>
                <w:rFonts w:hint="eastAsia"/>
              </w:rPr>
              <w:t>番号</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eastAsia"/>
              </w:rPr>
            </w:pPr>
            <w:r>
              <w:rPr>
                <w:rFonts w:hint="eastAsia"/>
              </w:rPr>
              <w:t>課名</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eastAsia"/>
              </w:rPr>
            </w:pPr>
            <w:r>
              <w:rPr>
                <w:rFonts w:hint="eastAsia"/>
              </w:rPr>
              <w:t>担当名</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rPr>
            </w:pPr>
            <w:r>
              <w:rPr>
                <w:rFonts w:hint="eastAsia"/>
              </w:rPr>
              <w:t>①</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rPr>
            </w:pPr>
            <w:r>
              <w:rPr>
                <w:rFonts w:hint="eastAsia"/>
                <w:u w:val="single" w:color="FF0000"/>
              </w:rPr>
              <w:t>高齢障がい福祉課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eastAsia"/>
              </w:rPr>
            </w:pPr>
            <w:r>
              <w:rPr>
                <w:rFonts w:hint="eastAsia"/>
              </w:rPr>
              <w:t>高齢福祉担当、</w:t>
            </w:r>
            <w:r>
              <w:rPr>
                <w:rFonts w:hint="eastAsia"/>
                <w:u w:val="single" w:color="FF0000"/>
              </w:rPr>
              <w:t>障がい福祉担当</w:t>
            </w:r>
            <w:r>
              <w:rPr>
                <w:rFonts w:hint="eastAsia"/>
              </w:rPr>
              <w:t>、</w:t>
            </w:r>
            <w:r>
              <w:rPr>
                <w:rFonts w:hint="eastAsia"/>
                <w:u w:val="single" w:color="FF0000"/>
              </w:rPr>
              <w:t>介護保険担当</w:t>
            </w:r>
            <w:r>
              <w:rPr>
                <w:rFonts w:hint="eastAsia"/>
              </w:rPr>
              <w:t>、</w:t>
            </w:r>
            <w:r>
              <w:rPr>
                <w:rFonts w:hint="eastAsia"/>
                <w:u w:val="single" w:color="FF0000"/>
              </w:rPr>
              <w:t>認定審査担当</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②</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u w:val="single" w:color="FF0000"/>
              </w:rPr>
              <w:t>保険年金課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u w:val="single" w:color="FF0000"/>
              </w:rPr>
              <w:t>医療保険担当</w:t>
            </w:r>
            <w:r>
              <w:rPr>
                <w:rFonts w:hint="default"/>
              </w:rPr>
              <w:t>、</w:t>
            </w:r>
            <w:r>
              <w:rPr>
                <w:rFonts w:hint="default"/>
                <w:u w:val="single" w:color="FF0000"/>
              </w:rPr>
              <w:t>年金担当</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③</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市民課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u w:val="single" w:color="FF0000"/>
              </w:rPr>
              <w:t>証明担当</w:t>
            </w:r>
            <w:r>
              <w:rPr>
                <w:rFonts w:hint="eastAsia"/>
                <w:u w:val="single" w:color="FF0000"/>
              </w:rPr>
              <w:t>※</w:t>
            </w:r>
            <w:r>
              <w:rPr>
                <w:rFonts w:hint="default"/>
              </w:rPr>
              <w:t>、</w:t>
            </w:r>
            <w:r>
              <w:rPr>
                <w:rFonts w:hint="default"/>
                <w:u w:val="single" w:color="FF0000"/>
              </w:rPr>
              <w:t>住民異動担当</w:t>
            </w:r>
          </w:p>
        </w:tc>
      </w:tr>
    </w:tbl>
    <w:p>
      <w:pPr>
        <w:pStyle w:val="0"/>
        <w:spacing w:line="240" w:lineRule="auto"/>
        <w:rPr>
          <w:rFonts w:hint="eastAsia" w:ascii="ＭＳ 明朝" w:hAnsi="ＭＳ 明朝" w:eastAsia="ＭＳ 明朝"/>
        </w:rPr>
      </w:pPr>
      <w:r>
        <w:rPr>
          <w:rFonts w:hint="eastAsia" w:ascii="ＭＳ 明朝" w:hAnsi="ＭＳ 明朝" w:eastAsia="ＭＳ 明朝"/>
        </w:rPr>
        <w:t>※税証明は除く。税証明は⑦納税課で行います。</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階</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50"/>
        <w:gridCol w:w="2340"/>
        <w:gridCol w:w="6120"/>
      </w:tblGrid>
      <w:tr>
        <w:trPr>
          <w:trHeight w:val="311"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default"/>
              </w:rPr>
              <w:t>番号</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default"/>
              </w:rPr>
              <w:t>課名</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default"/>
              </w:rPr>
              <w:t>担当名</w:t>
            </w:r>
          </w:p>
        </w:tc>
      </w:tr>
      <w:tr>
        <w:trPr>
          <w:trHeight w:val="226"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④</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子育て支援課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rPr>
              <w:t>児童福祉担当、子ども給付担当、</w:t>
            </w:r>
            <w:r>
              <w:rPr>
                <w:rFonts w:hint="default"/>
                <w:u w:val="single" w:color="FF0000"/>
              </w:rPr>
              <w:t>子ども保育担当</w:t>
            </w:r>
            <w:r>
              <w:rPr>
                <w:rFonts w:hint="default"/>
              </w:rPr>
              <w:t>、子ども家庭相談担当</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⑤</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社会福祉課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u w:val="single" w:color="FF0000"/>
              </w:rPr>
              <w:t>地域共生社会担当</w:t>
            </w:r>
            <w:r>
              <w:rPr>
                <w:rFonts w:hint="default"/>
              </w:rPr>
              <w:t>、生活支援担当、</w:t>
            </w:r>
            <w:r>
              <w:rPr>
                <w:rFonts w:hint="default"/>
                <w:u w:val="single" w:color="FF0000"/>
              </w:rPr>
              <w:t>生活相談担当</w:t>
            </w:r>
            <w:r>
              <w:rPr>
                <w:rFonts w:hint="default"/>
              </w:rPr>
              <w:t>、</w:t>
            </w:r>
            <w:r>
              <w:rPr>
                <w:rFonts w:hint="default"/>
                <w:u w:val="single" w:color="FF0000"/>
              </w:rPr>
              <w:t>消費生活センター</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⑥</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会計課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管理担当、出納担当</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⑦</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納税課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収納担当、滞納整理担当</w:t>
            </w: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階</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50"/>
        <w:gridCol w:w="2340"/>
        <w:gridCol w:w="6120"/>
      </w:tblGrid>
      <w:tr>
        <w:trPr>
          <w:trHeight w:val="253"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default"/>
              </w:rPr>
              <w:t>番号</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default"/>
              </w:rPr>
              <w:t>課名</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default"/>
              </w:rPr>
              <w:t>担当名</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⑧</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総務課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総務担当、法令担当、</w:t>
            </w:r>
            <w:r>
              <w:rPr>
                <w:rFonts w:hint="default"/>
                <w:u w:val="single" w:color="FF0000"/>
              </w:rPr>
              <w:t>統計担当</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⑨</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rPr>
              <w:t>選挙管理委員会事務局</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選挙担当</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⑩</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防災安全課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rPr>
              <w:t>危機防災担当、消防担当、交通防犯担当</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⑪</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rPr>
              <w:t>秘書広報課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秘書・調整担当、広報広聴担当</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⑫</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税務課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rPr>
              <w:t>市民税担当、国民健康保険税担当、土地担当、家屋担当</w:t>
            </w:r>
          </w:p>
        </w:tc>
      </w:tr>
    </w:tbl>
    <w:p>
      <w:pPr>
        <w:pStyle w:val="0"/>
        <w:spacing w:line="240" w:lineRule="auto"/>
        <w:rPr>
          <w:rFonts w:hint="eastAsia"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階</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50"/>
        <w:gridCol w:w="2340"/>
        <w:gridCol w:w="6120"/>
      </w:tblGrid>
      <w:tr>
        <w:trPr>
          <w:trHeight w:val="253"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default"/>
              </w:rPr>
              <w:t>番号</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default"/>
              </w:rPr>
              <w:t>課名</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default"/>
              </w:rPr>
              <w:t>担当名</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⑬</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環境保全課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rPr>
              <w:t>環境保全担当、生活環境担当、</w:t>
            </w:r>
            <w:r>
              <w:rPr>
                <w:rFonts w:hint="default"/>
                <w:u w:val="single" w:color="FF0000"/>
              </w:rPr>
              <w:t>空き家対策担当</w:t>
            </w:r>
            <w:r>
              <w:rPr>
                <w:rFonts w:hint="default"/>
              </w:rPr>
              <w:t>、放射能対策推進室</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⑭</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人財育成課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rPr>
              <w:t>人財育成担当、人事担当、厚生担当</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⑮</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政策課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rPr>
              <w:t>政策企画担当、</w:t>
            </w:r>
            <w:r>
              <w:rPr>
                <w:rFonts w:hint="default"/>
                <w:u w:val="single" w:color="FF0000"/>
              </w:rPr>
              <w:t>地方創生担当</w:t>
            </w:r>
            <w:r>
              <w:rPr>
                <w:rFonts w:hint="default"/>
              </w:rPr>
              <w:t>、新型コロナウイルス感染症対策室、日本語学校推進室</w:t>
            </w:r>
          </w:p>
        </w:tc>
      </w:tr>
      <w:tr>
        <w:trPr>
          <w:trHeight w:val="325"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⑯</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u w:val="single" w:color="FF0000"/>
              </w:rPr>
              <w:t>行政管理課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u w:val="single" w:color="FF0000"/>
              </w:rPr>
              <w:t>行政改革担当</w:t>
            </w:r>
            <w:r>
              <w:rPr>
                <w:rFonts w:hint="default"/>
              </w:rPr>
              <w:t>、</w:t>
            </w:r>
            <w:r>
              <w:rPr>
                <w:rFonts w:hint="default"/>
                <w:u w:val="single" w:color="FF0000"/>
              </w:rPr>
              <w:t>庁舎整備調整担当</w:t>
            </w:r>
            <w:r>
              <w:rPr>
                <w:rFonts w:hint="default"/>
              </w:rPr>
              <w:t>、</w:t>
            </w:r>
            <w:r>
              <w:rPr>
                <w:rFonts w:hint="default"/>
                <w:u w:val="single" w:color="FF0000"/>
              </w:rPr>
              <w:t>小学校跡地利用調整担当</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⑰</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まちづくり推進課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rPr>
              <w:t>地域自治・</w:t>
            </w:r>
            <w:r>
              <w:rPr>
                <w:rFonts w:hint="default"/>
              </w:rPr>
              <w:t>NPO</w:t>
            </w:r>
            <w:r>
              <w:rPr>
                <w:rFonts w:hint="default"/>
              </w:rPr>
              <w:t>担当、公共交通担当、男女共同参画推進室、</w:t>
            </w:r>
            <w:r>
              <w:rPr>
                <w:rFonts w:hint="default"/>
                <w:u w:val="single" w:color="FF0000"/>
              </w:rPr>
              <w:t>陸羽東線利活用推進室</w:t>
            </w: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b w:val="1"/>
          <w:u w:val="single" w:color="auto"/>
        </w:rPr>
        <w:t>東庁舎</w:t>
      </w:r>
    </w:p>
    <w:p>
      <w:pPr>
        <w:pStyle w:val="0"/>
        <w:spacing w:line="240" w:lineRule="auto"/>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階</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50"/>
        <w:gridCol w:w="2340"/>
        <w:gridCol w:w="6120"/>
      </w:tblGrid>
      <w:tr>
        <w:trPr>
          <w:trHeight w:val="253"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default"/>
              </w:rPr>
              <w:t>番号</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default"/>
              </w:rPr>
              <w:t>課名</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default"/>
              </w:rPr>
              <w:t>担当名</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⑱</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u w:val="single" w:color="FF0000"/>
              </w:rPr>
              <w:t>デジタル戦略課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u w:val="single" w:color="FF0000"/>
              </w:rPr>
              <w:t>情報政策担当</w:t>
            </w:r>
            <w:r>
              <w:rPr>
                <w:rFonts w:hint="default"/>
              </w:rPr>
              <w:t>、</w:t>
            </w:r>
            <w:r>
              <w:rPr>
                <w:rFonts w:hint="default"/>
                <w:u w:val="single" w:color="FF0000"/>
              </w:rPr>
              <w:t>情報システム担当</w:t>
            </w:r>
          </w:p>
        </w:tc>
      </w:tr>
    </w:tbl>
    <w:p>
      <w:pPr>
        <w:pStyle w:val="0"/>
        <w:spacing w:line="240" w:lineRule="auto"/>
        <w:rPr>
          <w:rFonts w:hint="eastAsia" w:ascii="ＭＳ 明朝" w:hAnsi="ＭＳ 明朝" w:eastAsia="ＭＳ 明朝"/>
        </w:rPr>
      </w:pPr>
      <w:r>
        <w:rPr>
          <w:rFonts w:hint="eastAsia" w:ascii="ＭＳ 明朝" w:hAnsi="ＭＳ 明朝" w:eastAsia="ＭＳ 明朝"/>
        </w:rPr>
        <w:t>※⑤社会福祉課のうち、「生活相談担当」、「消費生活センター」、⑧総務課のうち「総務担当の文書業務」、「統計担当」は、</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7</w:t>
      </w:r>
      <w:r>
        <w:rPr>
          <w:rFonts w:hint="eastAsia" w:ascii="ＭＳ 明朝" w:hAnsi="ＭＳ 明朝" w:eastAsia="ＭＳ 明朝"/>
        </w:rPr>
        <w:t>日（日曜日）まで現配置のまま、東庁舎１階で業務を行います。</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階</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50"/>
        <w:gridCol w:w="2340"/>
        <w:gridCol w:w="6120"/>
      </w:tblGrid>
      <w:tr>
        <w:trPr>
          <w:trHeight w:val="253"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default"/>
              </w:rPr>
              <w:t>番号</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default"/>
              </w:rPr>
              <w:t>課名</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default"/>
              </w:rPr>
              <w:t>担当名</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⑲</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u w:val="single" w:color="FF0000"/>
              </w:rPr>
              <w:t>農政企画課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u w:val="single" w:color="FF0000"/>
              </w:rPr>
              <w:t>企画調整担当</w:t>
            </w:r>
            <w:r>
              <w:rPr>
                <w:rFonts w:hint="default"/>
              </w:rPr>
              <w:t>、農業経営・水田農業担当、</w:t>
            </w:r>
            <w:r>
              <w:rPr>
                <w:rFonts w:hint="default"/>
                <w:u w:val="single" w:color="FF0000"/>
              </w:rPr>
              <w:t>畜産・園芸担当</w:t>
            </w:r>
            <w:r>
              <w:rPr>
                <w:rFonts w:hint="default"/>
              </w:rPr>
              <w:t>、</w:t>
            </w:r>
            <w:r>
              <w:rPr>
                <w:rFonts w:hint="default"/>
                <w:u w:val="single" w:color="FF0000"/>
              </w:rPr>
              <w:t>世界農業遺産未来戦略室</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⑳</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u w:val="single" w:color="FF0000"/>
              </w:rPr>
              <w:t>農村環境整備課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u w:val="single" w:color="FF0000"/>
              </w:rPr>
              <w:t>農村整備担当</w:t>
            </w:r>
            <w:r>
              <w:rPr>
                <w:rFonts w:hint="default"/>
              </w:rPr>
              <w:t>、</w:t>
            </w:r>
            <w:r>
              <w:rPr>
                <w:rFonts w:hint="default"/>
                <w:u w:val="single" w:color="FF0000"/>
              </w:rPr>
              <w:t>林政担当</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㉑</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産業商工課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u w:val="single" w:color="FF0000"/>
              </w:rPr>
              <w:t>地域産業担当</w:t>
            </w:r>
            <w:r>
              <w:rPr>
                <w:rFonts w:hint="default"/>
              </w:rPr>
              <w:t>、</w:t>
            </w:r>
            <w:r>
              <w:rPr>
                <w:rFonts w:hint="default"/>
                <w:u w:val="single" w:color="FF0000"/>
              </w:rPr>
              <w:t>商業振興担当</w:t>
            </w:r>
            <w:r>
              <w:rPr>
                <w:rFonts w:hint="default"/>
              </w:rPr>
              <w:t>、</w:t>
            </w:r>
            <w:r>
              <w:rPr>
                <w:rFonts w:hint="default"/>
                <w:u w:val="single" w:color="FF0000"/>
              </w:rPr>
              <w:t>工業振興担当</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㉒</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rPr>
              <w:t>観光交流課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観光担当、交流担当、温泉観光推進室</w:t>
            </w: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階</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50"/>
        <w:gridCol w:w="2340"/>
        <w:gridCol w:w="6120"/>
      </w:tblGrid>
      <w:tr>
        <w:trPr>
          <w:trHeight w:val="253"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eastAsia"/>
              </w:rPr>
              <w:t>番号</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default"/>
              </w:rPr>
              <w:t>課名</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jc w:val="center"/>
              <w:rPr>
                <w:rFonts w:hint="default"/>
              </w:rPr>
            </w:pPr>
            <w:r>
              <w:rPr>
                <w:rFonts w:hint="default"/>
              </w:rPr>
              <w:t>担当名</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㉓</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検査課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rPr>
              <w:t>検査担当</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㉔</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財政課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rPr>
              <w:t>財政担当、入札契約担当、管財担当</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㉕</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建築住宅課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rPr>
              <w:t>住宅担当、営繕担当、庁舎建設室</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㉖</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建築指導課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rPr>
              <w:t>審査担当、指導担当</w:t>
            </w: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階</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50"/>
        <w:gridCol w:w="2340"/>
        <w:gridCol w:w="6120"/>
      </w:tblGrid>
      <w:tr>
        <w:trPr>
          <w:trHeight w:val="253"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rPr>
                <w:rFonts w:hint="default"/>
              </w:rPr>
            </w:pPr>
            <w:r>
              <w:rPr>
                <w:rFonts w:hint="eastAsia"/>
              </w:rPr>
              <w:t>番号</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rPr>
                <w:rFonts w:hint="default"/>
              </w:rPr>
            </w:pPr>
            <w:r>
              <w:rPr>
                <w:rFonts w:hint="default"/>
              </w:rPr>
              <w:t>課名</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EEEFEF" w:fill="auto"/>
            <w:tcMar>
              <w:top w:w="57" w:type="dxa"/>
              <w:left w:w="28" w:type="dxa"/>
              <w:bottom w:w="57" w:type="dxa"/>
              <w:right w:w="28" w:type="dxa"/>
            </w:tcMar>
            <w:vAlign w:val="center"/>
          </w:tcPr>
          <w:p>
            <w:pPr>
              <w:pStyle w:val="0"/>
              <w:rPr>
                <w:rFonts w:hint="default"/>
              </w:rPr>
            </w:pPr>
            <w:r>
              <w:rPr>
                <w:rFonts w:hint="default"/>
              </w:rPr>
              <w:t>担当名</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㉗</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都市計画課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rPr>
              <w:t>事業調整担当、都市計画担当、</w:t>
            </w:r>
            <w:r>
              <w:rPr>
                <w:rFonts w:hint="default"/>
                <w:u w:val="single" w:color="FF0000"/>
              </w:rPr>
              <w:t>都市整備担当</w:t>
            </w:r>
          </w:p>
        </w:tc>
      </w:tr>
      <w:tr>
        <w:trPr>
          <w:trHeight w:val="60" w:hRule="atLeast"/>
        </w:trPr>
        <w:tc>
          <w:tcPr>
            <w:tcW w:w="10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rPr>
            </w:pPr>
            <w:r>
              <w:rPr>
                <w:rFonts w:hint="eastAsia"/>
              </w:rPr>
              <w:t>㉘</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rPr>
            </w:pPr>
            <w:r>
              <w:rPr>
                <w:rFonts w:hint="default"/>
              </w:rPr>
              <w:t>建設課</w:t>
            </w:r>
          </w:p>
        </w:tc>
        <w:tc>
          <w:tcPr>
            <w:tcW w:w="61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default"/>
              </w:rPr>
            </w:pPr>
            <w:r>
              <w:rPr>
                <w:rFonts w:hint="default"/>
              </w:rPr>
              <w:t>道路建設担当、道路維持担当、管理担当、用地対策室、河川・冠水対策室</w:t>
            </w: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bookmarkStart w:id="0" w:name="_GoBack"/>
      <w:bookmarkEnd w:id="0"/>
      <w:r>
        <w:rPr>
          <w:rFonts w:hint="eastAsia" w:ascii="ＭＳ 明朝" w:hAnsi="ＭＳ 明朝" w:eastAsia="ＭＳ 明朝"/>
        </w:rPr>
        <w:t>※</w:t>
      </w:r>
      <w:r>
        <w:rPr>
          <w:rFonts w:hint="eastAsia" w:ascii="ＭＳ 明朝" w:hAnsi="ＭＳ 明朝" w:eastAsia="ＭＳ 明朝"/>
        </w:rPr>
        <w:t>5</w:t>
      </w:r>
      <w:r>
        <w:rPr>
          <w:rFonts w:hint="eastAsia" w:ascii="ＭＳ 明朝" w:hAnsi="ＭＳ 明朝" w:eastAsia="ＭＳ 明朝"/>
        </w:rPr>
        <w:t>階は、会議室として使用します。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 P-OTF A1ゴシック Std L">
    <w:panose1 w:val="00000000000000000000"/>
    <w:charset w:val="80"/>
    <w:family w:val="swiss"/>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335</TotalTime>
  <Pages>5</Pages>
  <Words>24</Words>
  <Characters>1494</Characters>
  <Application>JUST Note</Application>
  <Lines>174</Lines>
  <Paragraphs>108</Paragraphs>
  <CharactersWithSpaces>1506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高津悦子</cp:lastModifiedBy>
  <dcterms:created xsi:type="dcterms:W3CDTF">2022-04-20T05:05:00Z</dcterms:created>
  <dcterms:modified xsi:type="dcterms:W3CDTF">2023-02-20T04:14:07Z</dcterms:modified>
  <cp:revision>26</cp:revision>
</cp:coreProperties>
</file>