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b w:val="1"/>
          <w:sz w:val="28"/>
        </w:rPr>
      </w:pPr>
      <w:r>
        <w:rPr>
          <w:rFonts w:hint="eastAsia" w:ascii="ＭＳ 明朝" w:hAnsi="ＭＳ 明朝" w:eastAsia="ＭＳ 明朝"/>
          <w:b w:val="1"/>
          <w:sz w:val="28"/>
        </w:rPr>
        <w:t>窓口でのマイナンバーカードの申請受付を休止しています</w:t>
      </w:r>
    </w:p>
    <w:p>
      <w:pPr>
        <w:pStyle w:val="0"/>
        <w:rPr>
          <w:rFonts w:hint="eastAsia" w:ascii="ＭＳ 明朝" w:hAnsi="ＭＳ 明朝" w:eastAsia="ＭＳ 明朝"/>
          <w:sz w:val="24"/>
        </w:rPr>
      </w:pPr>
      <w:r>
        <w:rPr>
          <w:rFonts w:hint="eastAsia" w:ascii="ＭＳ 明朝" w:hAnsi="ＭＳ 明朝" w:eastAsia="ＭＳ 明朝"/>
          <w:sz w:val="24"/>
        </w:rPr>
        <w:t>　マイナンバーカードの申請件数の増加および転入・転出の手続きによる窓口の混雑に伴い、市民課および総合支所市民福祉課の窓口でのマイナンバーカードの申請の受け付けを休止しています。</w:t>
      </w:r>
    </w:p>
    <w:p>
      <w:pPr>
        <w:pStyle w:val="0"/>
        <w:rPr>
          <w:rFonts w:hint="eastAsia" w:ascii="ＭＳ 明朝" w:hAnsi="ＭＳ 明朝" w:eastAsia="ＭＳ 明朝"/>
          <w:sz w:val="24"/>
        </w:rPr>
      </w:pPr>
      <w:r>
        <w:rPr>
          <w:rFonts w:hint="eastAsia" w:ascii="ＭＳ 明朝" w:hAnsi="ＭＳ 明朝" w:eastAsia="ＭＳ 明朝"/>
          <w:sz w:val="24"/>
        </w:rPr>
        <w:t>申請受付休止期間　５月７日（日曜日）まで</w:t>
      </w:r>
    </w:p>
    <w:p>
      <w:pPr>
        <w:pStyle w:val="0"/>
        <w:rPr>
          <w:rFonts w:hint="eastAsia" w:ascii="ＭＳ 明朝" w:hAnsi="ＭＳ 明朝" w:eastAsia="ＭＳ 明朝"/>
          <w:sz w:val="24"/>
        </w:rPr>
      </w:pPr>
      <w:r>
        <w:rPr>
          <w:rFonts w:hint="eastAsia" w:ascii="ＭＳ 明朝" w:hAnsi="ＭＳ 明朝" w:eastAsia="ＭＳ 明朝"/>
          <w:sz w:val="24"/>
        </w:rPr>
        <w:t>期間中の申請方法　自宅に郵送されている申請書を使用し、郵送またはパソコン、スマートフォンから申請</w:t>
      </w:r>
    </w:p>
    <w:p>
      <w:pPr>
        <w:pStyle w:val="0"/>
        <w:rPr>
          <w:rFonts w:hint="eastAsia" w:ascii="ＭＳ 明朝" w:hAnsi="ＭＳ 明朝" w:eastAsia="ＭＳ 明朝"/>
          <w:sz w:val="24"/>
        </w:rPr>
      </w:pPr>
      <w:r>
        <w:rPr>
          <w:rFonts w:hint="eastAsia" w:ascii="ＭＳ 明朝" w:hAnsi="ＭＳ 明朝" w:eastAsia="ＭＳ 明朝"/>
          <w:sz w:val="24"/>
        </w:rPr>
        <w:t>※申請書を持っていない場合は、市民課および総合支所市民福祉課の窓口で申請書を配布しています。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市民課住民異動担当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メール配信サービスの送信元アドレスが変更になります</w:t>
      </w:r>
    </w:p>
    <w:p>
      <w:pPr>
        <w:pStyle w:val="0"/>
        <w:rPr>
          <w:rFonts w:hint="eastAsia" w:ascii="ＭＳ 明朝" w:hAnsi="ＭＳ 明朝" w:eastAsia="ＭＳ 明朝"/>
          <w:sz w:val="24"/>
        </w:rPr>
      </w:pPr>
      <w:r>
        <w:rPr>
          <w:rFonts w:hint="eastAsia" w:ascii="ＭＳ 明朝" w:hAnsi="ＭＳ 明朝" w:eastAsia="ＭＳ 明朝"/>
          <w:sz w:val="24"/>
        </w:rPr>
        <w:t>　防災無線の内容や不審者情報などを配信している大崎市メール配信サービスのシステム更新に伴い、送信元のメールアドレスが変更になります。</w:t>
      </w:r>
    </w:p>
    <w:p>
      <w:pPr>
        <w:pStyle w:val="0"/>
        <w:rPr>
          <w:rFonts w:hint="eastAsia" w:ascii="ＭＳ 明朝" w:hAnsi="ＭＳ 明朝" w:eastAsia="ＭＳ 明朝"/>
          <w:sz w:val="24"/>
        </w:rPr>
      </w:pPr>
      <w:r>
        <w:rPr>
          <w:rFonts w:hint="eastAsia" w:ascii="ＭＳ 明朝" w:hAnsi="ＭＳ 明朝" w:eastAsia="ＭＳ 明朝"/>
          <w:sz w:val="24"/>
        </w:rPr>
        <w:t>　受信設定をしている人は、「</w:t>
      </w:r>
      <w:r>
        <w:rPr>
          <w:rFonts w:hint="eastAsia" w:ascii="ＭＳ 明朝" w:hAnsi="ＭＳ 明朝" w:eastAsia="ＭＳ 明朝"/>
          <w:sz w:val="24"/>
        </w:rPr>
        <w:t>osaki@sg-p.jp</w:t>
      </w:r>
      <w:r>
        <w:rPr>
          <w:rFonts w:hint="eastAsia" w:ascii="ＭＳ 明朝" w:hAnsi="ＭＳ 明朝" w:eastAsia="ＭＳ 明朝"/>
          <w:sz w:val="24"/>
        </w:rPr>
        <w:t>」の受信許可設定を行い、次の手順で登録をしてください。</w:t>
      </w:r>
    </w:p>
    <w:p>
      <w:pPr>
        <w:pStyle w:val="0"/>
        <w:rPr>
          <w:rFonts w:hint="eastAsia" w:ascii="ＭＳ 明朝" w:hAnsi="ＭＳ 明朝" w:eastAsia="ＭＳ 明朝"/>
          <w:sz w:val="24"/>
        </w:rPr>
      </w:pPr>
      <w:r>
        <w:rPr>
          <w:rFonts w:hint="eastAsia" w:ascii="ＭＳ 明朝" w:hAnsi="ＭＳ 明朝" w:eastAsia="ＭＳ 明朝"/>
          <w:sz w:val="24"/>
        </w:rPr>
        <w:t>メール配信サービスの登録方法　二次元コードを読み込み、空メールを送信送付されたメールに記載されている登録用</w:t>
      </w:r>
      <w:r>
        <w:rPr>
          <w:rFonts w:hint="eastAsia" w:ascii="ＭＳ 明朝" w:hAnsi="ＭＳ 明朝" w:eastAsia="ＭＳ 明朝"/>
          <w:sz w:val="24"/>
        </w:rPr>
        <w:t>URL</w:t>
      </w:r>
      <w:r>
        <w:rPr>
          <w:rFonts w:hint="eastAsia" w:ascii="ＭＳ 明朝" w:hAnsi="ＭＳ 明朝" w:eastAsia="ＭＳ 明朝"/>
          <w:sz w:val="24"/>
        </w:rPr>
        <w:t>から利用規約を確認し、同意するボタンを押す配信カテゴリを選択し、内容を確認して登録</w:t>
      </w:r>
    </w:p>
    <w:p>
      <w:pPr>
        <w:pStyle w:val="0"/>
        <w:rPr>
          <w:rFonts w:hint="eastAsia" w:ascii="ＭＳ 明朝" w:hAnsi="ＭＳ 明朝" w:eastAsia="ＭＳ 明朝"/>
          <w:sz w:val="24"/>
        </w:rPr>
      </w:pPr>
      <w:r>
        <w:rPr>
          <w:rFonts w:hint="eastAsia" w:ascii="ＭＳ 明朝" w:hAnsi="ＭＳ 明朝" w:eastAsia="ＭＳ 明朝"/>
          <w:sz w:val="24"/>
        </w:rPr>
        <w:t>※アドレス（</w:t>
      </w:r>
      <w:r>
        <w:rPr>
          <w:rFonts w:hint="eastAsia" w:ascii="ＭＳ 明朝" w:hAnsi="ＭＳ 明朝" w:eastAsia="ＭＳ 明朝"/>
          <w:sz w:val="24"/>
        </w:rPr>
        <w:t>t-osaki@sg-p.jp</w:t>
      </w:r>
      <w:r>
        <w:rPr>
          <w:rFonts w:hint="eastAsia" w:ascii="ＭＳ 明朝" w:hAnsi="ＭＳ 明朝" w:eastAsia="ＭＳ 明朝"/>
          <w:sz w:val="24"/>
        </w:rPr>
        <w:t>）を直接入力の上、空メールを送信し、、の手順で登録することもできます。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防災安全課危機防災担当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固定資産課税台帳などの縦覧・閲覧ができます</w:t>
      </w:r>
    </w:p>
    <w:p>
      <w:pPr>
        <w:pStyle w:val="0"/>
        <w:rPr>
          <w:rFonts w:hint="eastAsia" w:ascii="ＭＳ 明朝" w:hAnsi="ＭＳ 明朝" w:eastAsia="ＭＳ 明朝"/>
          <w:sz w:val="24"/>
        </w:rPr>
      </w:pPr>
      <w:r>
        <w:rPr>
          <w:rFonts w:hint="eastAsia" w:ascii="ＭＳ 明朝" w:hAnsi="ＭＳ 明朝" w:eastAsia="ＭＳ 明朝"/>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日（月曜日）～</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日（水曜日）（土曜・日曜日、祝日を除く）</w:t>
      </w:r>
    </w:p>
    <w:p>
      <w:pPr>
        <w:pStyle w:val="0"/>
        <w:rPr>
          <w:rFonts w:hint="eastAsia" w:ascii="ＭＳ 明朝" w:hAnsi="ＭＳ 明朝" w:eastAsia="ＭＳ 明朝"/>
          <w:sz w:val="24"/>
        </w:rPr>
      </w:pPr>
      <w:r>
        <w:rPr>
          <w:rFonts w:hint="eastAsia" w:ascii="ＭＳ 明朝" w:hAnsi="ＭＳ 明朝" w:eastAsia="ＭＳ 明朝"/>
          <w:sz w:val="24"/>
        </w:rPr>
        <w:t>場所　税務課土地担当・家屋担当、各総合支所市民福祉課税務担当　</w:t>
      </w:r>
    </w:p>
    <w:p>
      <w:pPr>
        <w:pStyle w:val="0"/>
        <w:rPr>
          <w:rFonts w:hint="eastAsia" w:ascii="ＭＳ 明朝" w:hAnsi="ＭＳ 明朝" w:eastAsia="ＭＳ 明朝"/>
          <w:sz w:val="24"/>
        </w:rPr>
      </w:pPr>
      <w:r>
        <w:rPr>
          <w:rFonts w:hint="eastAsia" w:ascii="ＭＳ 明朝" w:hAnsi="ＭＳ 明朝" w:eastAsia="ＭＳ 明朝"/>
          <w:sz w:val="24"/>
        </w:rPr>
        <w:t>※代理人の場合は、本人自署（法人は代表者から）の委任状が必要になります。</w:t>
      </w:r>
    </w:p>
    <w:p>
      <w:pPr>
        <w:pStyle w:val="0"/>
        <w:rPr>
          <w:rFonts w:hint="eastAsia" w:ascii="ＭＳ 明朝" w:hAnsi="ＭＳ 明朝" w:eastAsia="ＭＳ 明朝"/>
          <w:sz w:val="24"/>
        </w:rPr>
      </w:pPr>
      <w:r>
        <w:rPr>
          <w:rFonts w:hint="eastAsia" w:ascii="ＭＳ 明朝" w:hAnsi="ＭＳ 明朝" w:eastAsia="ＭＳ 明朝"/>
          <w:sz w:val="24"/>
        </w:rPr>
        <w:t>■土地・家屋価格等縦覧帳簿の縦覧</w:t>
      </w:r>
    </w:p>
    <w:p>
      <w:pPr>
        <w:pStyle w:val="0"/>
        <w:rPr>
          <w:rFonts w:hint="eastAsia" w:ascii="ＭＳ 明朝" w:hAnsi="ＭＳ 明朝" w:eastAsia="ＭＳ 明朝"/>
          <w:sz w:val="24"/>
        </w:rPr>
      </w:pPr>
      <w:r>
        <w:rPr>
          <w:rFonts w:hint="eastAsia" w:ascii="ＭＳ 明朝" w:hAnsi="ＭＳ 明朝" w:eastAsia="ＭＳ 明朝"/>
          <w:sz w:val="24"/>
        </w:rPr>
        <w:t>　土地・家屋の固定資産税の納税者は、他の土地や家屋の価格と比較して、価格が適正かどうかを確認することができます。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対象　固定資産税の納税者</w:t>
      </w:r>
    </w:p>
    <w:p>
      <w:pPr>
        <w:pStyle w:val="0"/>
        <w:rPr>
          <w:rFonts w:hint="eastAsia" w:ascii="ＭＳ 明朝" w:hAnsi="ＭＳ 明朝" w:eastAsia="ＭＳ 明朝"/>
          <w:sz w:val="24"/>
        </w:rPr>
      </w:pPr>
      <w:r>
        <w:rPr>
          <w:rFonts w:hint="eastAsia" w:ascii="ＭＳ 明朝" w:hAnsi="ＭＳ 明朝" w:eastAsia="ＭＳ 明朝"/>
          <w:sz w:val="24"/>
        </w:rPr>
        <w:t>内容　土地価格等縦覧帳簿（所在、地番、地目、地積、価格）、家屋価格等縦覧帳簿（所在、家屋番号、種類、構造、床面積、価格）の縦覧</w:t>
      </w:r>
    </w:p>
    <w:p>
      <w:pPr>
        <w:pStyle w:val="0"/>
        <w:rPr>
          <w:rFonts w:hint="eastAsia" w:ascii="ＭＳ 明朝" w:hAnsi="ＭＳ 明朝" w:eastAsia="ＭＳ 明朝"/>
          <w:sz w:val="24"/>
        </w:rPr>
      </w:pPr>
      <w:r>
        <w:rPr>
          <w:rFonts w:hint="eastAsia" w:ascii="ＭＳ 明朝" w:hAnsi="ＭＳ 明朝" w:eastAsia="ＭＳ 明朝"/>
          <w:sz w:val="24"/>
        </w:rPr>
        <w:t>持ち物　固定資産税納税通知書または課税明細書（前年度分も可）、本人確認書類（運転免許証など）</w:t>
      </w:r>
    </w:p>
    <w:p>
      <w:pPr>
        <w:pStyle w:val="0"/>
        <w:rPr>
          <w:rFonts w:hint="eastAsia" w:ascii="ＭＳ 明朝" w:hAnsi="ＭＳ 明朝" w:eastAsia="ＭＳ 明朝"/>
          <w:sz w:val="24"/>
        </w:rPr>
      </w:pPr>
      <w:r>
        <w:rPr>
          <w:rFonts w:hint="eastAsia" w:ascii="ＭＳ 明朝" w:hAnsi="ＭＳ 明朝" w:eastAsia="ＭＳ 明朝"/>
          <w:sz w:val="24"/>
        </w:rPr>
        <w:t>■固定資産課税台帳の閲覧</w:t>
      </w:r>
    </w:p>
    <w:p>
      <w:pPr>
        <w:pStyle w:val="0"/>
        <w:rPr>
          <w:rFonts w:hint="eastAsia" w:ascii="ＭＳ 明朝" w:hAnsi="ＭＳ 明朝" w:eastAsia="ＭＳ 明朝"/>
          <w:sz w:val="24"/>
        </w:rPr>
      </w:pPr>
      <w:r>
        <w:rPr>
          <w:rFonts w:hint="eastAsia" w:ascii="ＭＳ 明朝" w:hAnsi="ＭＳ 明朝" w:eastAsia="ＭＳ 明朝"/>
          <w:sz w:val="24"/>
        </w:rPr>
        <w:t>　納税義務者は、固定資産課税台帳のうち、本人の資産に対する記載部分（借地人・借家人などは、その使用または収益の対象となる部分のみ）を確認することができます。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対象　①固定資産税の納税義務者②借地人、借家人などの有償契約者</w:t>
      </w:r>
    </w:p>
    <w:p>
      <w:pPr>
        <w:pStyle w:val="0"/>
        <w:rPr>
          <w:rFonts w:hint="eastAsia" w:ascii="ＭＳ 明朝" w:hAnsi="ＭＳ 明朝" w:eastAsia="ＭＳ 明朝"/>
          <w:sz w:val="24"/>
        </w:rPr>
      </w:pPr>
      <w:r>
        <w:rPr>
          <w:rFonts w:hint="eastAsia" w:ascii="ＭＳ 明朝" w:hAnsi="ＭＳ 明朝" w:eastAsia="ＭＳ 明朝"/>
          <w:sz w:val="24"/>
        </w:rPr>
        <w:t>持ち物　固定資産税の納税義務者：固定資産税納税通知書または課税明細書（前年度分も可）、本人確認書類（運転免許証など）　借地人、借家人などの有償契約者：契約書、本人確認書類（運転免許証など）</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税務課土地担当・家屋担当　電話</w:t>
      </w:r>
      <w:r>
        <w:rPr>
          <w:rFonts w:hint="eastAsia" w:ascii="ＭＳ 明朝" w:hAnsi="ＭＳ 明朝" w:eastAsia="ＭＳ 明朝"/>
          <w:sz w:val="24"/>
        </w:rPr>
        <w:t>23-2148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国民健康保険被保険者証の交付手続きをしてください</w:t>
      </w:r>
    </w:p>
    <w:p>
      <w:pPr>
        <w:pStyle w:val="0"/>
        <w:rPr>
          <w:rFonts w:hint="eastAsia" w:ascii="ＭＳ 明朝" w:hAnsi="ＭＳ 明朝" w:eastAsia="ＭＳ 明朝"/>
          <w:sz w:val="24"/>
        </w:rPr>
      </w:pPr>
      <w:r>
        <w:rPr>
          <w:rFonts w:hint="eastAsia" w:ascii="ＭＳ 明朝" w:hAnsi="ＭＳ 明朝" w:eastAsia="ＭＳ 明朝"/>
          <w:sz w:val="24"/>
        </w:rPr>
        <w:t>　国民健康保険の加入者が、大学や専門学校などの就学で市外に転出する場合は、市内に住む家族と同じ世帯として扱うため、手続きが必要です。また、学生用の被保険者証を交付されていた人が、卒業や他の保険に加入した場合は、返却の手続きが必要です。</w:t>
      </w:r>
    </w:p>
    <w:p>
      <w:pPr>
        <w:pStyle w:val="0"/>
        <w:rPr>
          <w:rFonts w:hint="eastAsia" w:ascii="ＭＳ 明朝" w:hAnsi="ＭＳ 明朝" w:eastAsia="ＭＳ 明朝"/>
          <w:sz w:val="24"/>
        </w:rPr>
      </w:pPr>
      <w:r>
        <w:rPr>
          <w:rFonts w:hint="eastAsia" w:ascii="ＭＳ 明朝" w:hAnsi="ＭＳ 明朝" w:eastAsia="ＭＳ 明朝"/>
          <w:sz w:val="24"/>
        </w:rPr>
        <w:t>　該当する場合は、保険年金課、市民課、各総合支所市民福祉課のいずれかで手続きをしてください。</w:t>
      </w:r>
    </w:p>
    <w:p>
      <w:pPr>
        <w:pStyle w:val="0"/>
        <w:rPr>
          <w:rFonts w:hint="eastAsia" w:ascii="ＭＳ 明朝" w:hAnsi="ＭＳ 明朝" w:eastAsia="ＭＳ 明朝"/>
          <w:sz w:val="24"/>
        </w:rPr>
      </w:pPr>
      <w:r>
        <w:rPr>
          <w:rFonts w:hint="eastAsia" w:ascii="ＭＳ 明朝" w:hAnsi="ＭＳ 明朝" w:eastAsia="ＭＳ 明朝"/>
          <w:sz w:val="24"/>
        </w:rPr>
        <w:t>※別世帯の人が手続きをする場合は、委任状が必要です。</w:t>
      </w:r>
    </w:p>
    <w:p>
      <w:pPr>
        <w:pStyle w:val="0"/>
        <w:rPr>
          <w:rFonts w:hint="eastAsia" w:ascii="ＭＳ 明朝" w:hAnsi="ＭＳ 明朝" w:eastAsia="ＭＳ 明朝"/>
          <w:sz w:val="24"/>
        </w:rPr>
      </w:pPr>
      <w:r>
        <w:rPr>
          <w:rFonts w:hint="eastAsia" w:ascii="ＭＳ 明朝" w:hAnsi="ＭＳ 明朝" w:eastAsia="ＭＳ 明朝"/>
          <w:sz w:val="24"/>
        </w:rPr>
        <w:t>■入学などで加入するとき</w:t>
      </w:r>
    </w:p>
    <w:p>
      <w:pPr>
        <w:pStyle w:val="0"/>
        <w:rPr>
          <w:rFonts w:hint="eastAsia" w:ascii="ＭＳ 明朝" w:hAnsi="ＭＳ 明朝" w:eastAsia="ＭＳ 明朝"/>
          <w:sz w:val="24"/>
        </w:rPr>
      </w:pPr>
      <w:r>
        <w:rPr>
          <w:rFonts w:hint="eastAsia" w:ascii="ＭＳ 明朝" w:hAnsi="ＭＳ 明朝" w:eastAsia="ＭＳ 明朝"/>
          <w:sz w:val="24"/>
        </w:rPr>
        <w:t>持ち物　国民健康保険被保険者証、在学証明書または合格通知、手続きをする人の本人確認書類（運転免許証など）</w:t>
      </w:r>
    </w:p>
    <w:p>
      <w:pPr>
        <w:pStyle w:val="0"/>
        <w:rPr>
          <w:rFonts w:hint="eastAsia" w:ascii="ＭＳ 明朝" w:hAnsi="ＭＳ 明朝" w:eastAsia="ＭＳ 明朝"/>
          <w:sz w:val="24"/>
        </w:rPr>
      </w:pPr>
      <w:r>
        <w:rPr>
          <w:rFonts w:hint="eastAsia" w:ascii="ＭＳ 明朝" w:hAnsi="ＭＳ 明朝" w:eastAsia="ＭＳ 明朝"/>
          <w:sz w:val="24"/>
        </w:rPr>
        <w:t>■卒業などで返却するとき</w:t>
      </w:r>
    </w:p>
    <w:p>
      <w:pPr>
        <w:pStyle w:val="0"/>
        <w:rPr>
          <w:rFonts w:hint="eastAsia" w:ascii="ＭＳ 明朝" w:hAnsi="ＭＳ 明朝" w:eastAsia="ＭＳ 明朝"/>
          <w:sz w:val="24"/>
        </w:rPr>
      </w:pPr>
      <w:r>
        <w:rPr>
          <w:rFonts w:hint="eastAsia" w:ascii="ＭＳ 明朝" w:hAnsi="ＭＳ 明朝" w:eastAsia="ＭＳ 明朝"/>
          <w:sz w:val="24"/>
        </w:rPr>
        <w:t>持ち物　学生用被保険者証、卒業年月日の分かる書類または新たに加入する社会保険の健康保険証、手続きをする人の本人確認書類（運転免許証など）</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保険年金課医療保険担当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23-6051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宝くじ助成で備品を整備しました</w:t>
      </w:r>
    </w:p>
    <w:p>
      <w:pPr>
        <w:pStyle w:val="0"/>
        <w:rPr>
          <w:rFonts w:hint="eastAsia" w:ascii="ＭＳ 明朝" w:hAnsi="ＭＳ 明朝" w:eastAsia="ＭＳ 明朝"/>
          <w:sz w:val="24"/>
        </w:rPr>
      </w:pPr>
      <w:r>
        <w:rPr>
          <w:rFonts w:hint="eastAsia" w:ascii="ＭＳ 明朝" w:hAnsi="ＭＳ 明朝" w:eastAsia="ＭＳ 明朝"/>
          <w:sz w:val="24"/>
        </w:rPr>
        <w:t>　自治総合センターの令和</w:t>
      </w:r>
      <w:r>
        <w:rPr>
          <w:rFonts w:hint="eastAsia" w:ascii="ＭＳ 明朝" w:hAnsi="ＭＳ 明朝" w:eastAsia="ＭＳ 明朝"/>
          <w:sz w:val="24"/>
        </w:rPr>
        <w:t>4</w:t>
      </w:r>
      <w:r>
        <w:rPr>
          <w:rFonts w:hint="eastAsia" w:ascii="ＭＳ 明朝" w:hAnsi="ＭＳ 明朝" w:eastAsia="ＭＳ 明朝"/>
          <w:sz w:val="24"/>
        </w:rPr>
        <w:t>年度コミュニティ助成事業を受けた地域の団体が、地域活動に必要な備品の整備を行いました。</w:t>
      </w:r>
    </w:p>
    <w:p>
      <w:pPr>
        <w:pStyle w:val="0"/>
        <w:rPr>
          <w:rFonts w:hint="eastAsia" w:ascii="ＭＳ 明朝" w:hAnsi="ＭＳ 明朝" w:eastAsia="ＭＳ 明朝"/>
          <w:sz w:val="24"/>
        </w:rPr>
      </w:pPr>
      <w:r>
        <w:rPr>
          <w:rFonts w:hint="eastAsia" w:ascii="ＭＳ 明朝" w:hAnsi="ＭＳ 明朝" w:eastAsia="ＭＳ 明朝"/>
          <w:sz w:val="24"/>
        </w:rPr>
        <w:t>　この事業は、宝くじの受託事業を収入源として助成を行い、地域の健全な発展を図るとともに、自治宝くじの普及広報を目的に実施されています。</w:t>
      </w:r>
    </w:p>
    <w:p>
      <w:pPr>
        <w:pStyle w:val="0"/>
        <w:rPr>
          <w:rFonts w:hint="eastAsia" w:ascii="ＭＳ 明朝" w:hAnsi="ＭＳ 明朝" w:eastAsia="ＭＳ 明朝"/>
          <w:sz w:val="24"/>
        </w:rPr>
      </w:pPr>
      <w:r>
        <w:rPr>
          <w:rFonts w:hint="eastAsia" w:ascii="ＭＳ 明朝" w:hAnsi="ＭＳ 明朝" w:eastAsia="ＭＳ 明朝"/>
          <w:sz w:val="24"/>
        </w:rPr>
        <w:t>団体　中里・駅南地域協議会</w:t>
      </w:r>
    </w:p>
    <w:p>
      <w:pPr>
        <w:pStyle w:val="0"/>
        <w:rPr>
          <w:rFonts w:hint="eastAsia" w:ascii="ＭＳ 明朝" w:hAnsi="ＭＳ 明朝" w:eastAsia="ＭＳ 明朝"/>
          <w:sz w:val="24"/>
        </w:rPr>
      </w:pPr>
      <w:r>
        <w:rPr>
          <w:rFonts w:hint="eastAsia" w:ascii="ＭＳ 明朝" w:hAnsi="ＭＳ 明朝" w:eastAsia="ＭＳ 明朝"/>
          <w:sz w:val="24"/>
        </w:rPr>
        <w:t>内容　移動用</w:t>
      </w:r>
      <w:r>
        <w:rPr>
          <w:rFonts w:hint="eastAsia" w:ascii="ＭＳ 明朝" w:hAnsi="ＭＳ 明朝" w:eastAsia="ＭＳ 明朝"/>
          <w:sz w:val="24"/>
        </w:rPr>
        <w:t>PA</w:t>
      </w:r>
      <w:r>
        <w:rPr>
          <w:rFonts w:hint="eastAsia" w:ascii="ＭＳ 明朝" w:hAnsi="ＭＳ 明朝" w:eastAsia="ＭＳ 明朝"/>
          <w:sz w:val="24"/>
        </w:rPr>
        <w:t>アンプ・ワイヤレスマイクなど</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まちづくり推進課地域自治・</w:t>
      </w:r>
      <w:r>
        <w:rPr>
          <w:rFonts w:hint="eastAsia" w:ascii="ＭＳ 明朝" w:hAnsi="ＭＳ 明朝" w:eastAsia="ＭＳ 明朝"/>
          <w:sz w:val="24"/>
        </w:rPr>
        <w:t>NPO</w:t>
      </w:r>
      <w:r>
        <w:rPr>
          <w:rFonts w:hint="eastAsia" w:ascii="ＭＳ 明朝" w:hAnsi="ＭＳ 明朝" w:eastAsia="ＭＳ 明朝"/>
          <w:sz w:val="24"/>
        </w:rPr>
        <w:t>担当</w:t>
      </w:r>
      <w:r>
        <w:rPr>
          <w:rFonts w:hint="eastAsia" w:ascii="ＭＳ 明朝" w:hAnsi="ＭＳ 明朝" w:eastAsia="ＭＳ 明朝"/>
          <w:sz w:val="24"/>
        </w:rPr>
        <w:t xml:space="preserve">  </w:t>
      </w:r>
      <w:r>
        <w:rPr>
          <w:rFonts w:hint="eastAsia" w:ascii="ＭＳ 明朝" w:hAnsi="ＭＳ 明朝" w:eastAsia="ＭＳ 明朝"/>
          <w:sz w:val="24"/>
        </w:rPr>
        <w:t>電話</w:t>
      </w:r>
      <w:bookmarkStart w:id="0" w:name="_GoBack"/>
      <w:bookmarkEnd w:id="0"/>
      <w:r>
        <w:rPr>
          <w:rFonts w:hint="eastAsia" w:ascii="ＭＳ 明朝" w:hAnsi="ＭＳ 明朝" w:eastAsia="ＭＳ 明朝"/>
          <w:sz w:val="24"/>
        </w:rPr>
        <w:t>23-5069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A-OTF UD新ゴNT Pr6 DB">
    <w:panose1 w:val="00000000000000000000"/>
    <w:charset w:val="80"/>
    <w:family w:val="swiss"/>
    <w:pitch w:val="variable"/>
    <w:sig w:usb0="00000000" w:usb1="00000000" w:usb2="00000000" w:usb3="00000000" w:csb0="01008200" w:csb1="00000000"/>
  </w:font>
  <w:font w:name="A P-OTF 黎ミンY30 Pr6N EB">
    <w:panose1 w:val="00000000000000000000"/>
    <w:charset w:val="80"/>
    <w:family w:val="roman"/>
    <w:pitch w:val="variable"/>
    <w:sig w:usb0="00000000" w:usb1="00000000" w:usb2="00000000" w:usb3="00000000" w:csb0="01008200" w:csb1="00000000"/>
  </w:font>
  <w:font w:name="小塚明朝 Pro R">
    <w:panose1 w:val="000008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426</TotalTime>
  <Pages>4</Pages>
  <Words>118</Words>
  <Characters>2949</Characters>
  <Application>JUST Note</Application>
  <Lines>799</Lines>
  <Paragraphs>118</Paragraphs>
  <CharactersWithSpaces>3046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高津悦子</cp:lastModifiedBy>
  <dcterms:created xsi:type="dcterms:W3CDTF">2023-01-23T01:29:00Z</dcterms:created>
  <dcterms:modified xsi:type="dcterms:W3CDTF">2023-03-24T01:25:38Z</dcterms:modified>
  <cp:revision>18</cp:revision>
</cp:coreProperties>
</file>