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■消費者月間（</w:t>
      </w:r>
      <w:r>
        <w:rPr>
          <w:rFonts w:hint="eastAsia" w:ascii="ＭＳ 明朝" w:hAnsi="ＭＳ 明朝" w:eastAsia="ＭＳ 明朝"/>
          <w:sz w:val="24"/>
        </w:rPr>
        <w:t>5</w:t>
      </w:r>
      <w:r>
        <w:rPr>
          <w:rFonts w:hint="eastAsia" w:ascii="ＭＳ 明朝" w:hAnsi="ＭＳ 明朝" w:eastAsia="ＭＳ 明朝"/>
          <w:sz w:val="24"/>
        </w:rPr>
        <w:t>月）</w:t>
      </w:r>
    </w:p>
    <w:p>
      <w:pPr>
        <w:pStyle w:val="0"/>
        <w:rPr>
          <w:rFonts w:hint="eastAsia" w:ascii="ＭＳ 明朝" w:hAnsi="ＭＳ 明朝" w:eastAsia="ＭＳ 明朝"/>
          <w:sz w:val="24"/>
        </w:rPr>
      </w:pPr>
      <w:r>
        <w:rPr>
          <w:rFonts w:hint="eastAsia" w:ascii="ＭＳ 明朝" w:hAnsi="ＭＳ 明朝" w:eastAsia="ＭＳ 明朝"/>
          <w:sz w:val="24"/>
        </w:rPr>
        <w:t>テーマ「デジタルで快適、消費生活術～デジタル社会の進展と消費者のくらし～」</w:t>
      </w:r>
    </w:p>
    <w:p>
      <w:pPr>
        <w:pStyle w:val="0"/>
        <w:rPr>
          <w:rFonts w:hint="eastAsia" w:ascii="ＭＳ 明朝" w:hAnsi="ＭＳ 明朝" w:eastAsia="ＭＳ 明朝"/>
          <w:sz w:val="24"/>
        </w:rPr>
      </w:pPr>
      <w:r>
        <w:rPr>
          <w:rFonts w:hint="eastAsia" w:ascii="ＭＳ 明朝" w:hAnsi="ＭＳ 明朝" w:eastAsia="ＭＳ 明朝"/>
          <w:sz w:val="24"/>
        </w:rPr>
        <w:t>■春の交通安全県民総ぐるみ運動（</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20</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■民生委員・児童委員の日（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4</w:t>
      </w:r>
      <w:r>
        <w:rPr>
          <w:rFonts w:hint="eastAsia" w:ascii="ＭＳ 明朝" w:hAnsi="ＭＳ 明朝" w:eastAsia="ＭＳ 明朝"/>
          <w:b w:val="1"/>
          <w:sz w:val="24"/>
        </w:rPr>
        <w:t>年</w:t>
      </w:r>
      <w:r>
        <w:rPr>
          <w:rFonts w:hint="eastAsia" w:ascii="ＭＳ 明朝" w:hAnsi="ＭＳ 明朝" w:eastAsia="ＭＳ 明朝"/>
          <w:b w:val="1"/>
          <w:sz w:val="24"/>
        </w:rPr>
        <w:t>7</w:t>
      </w:r>
      <w:r>
        <w:rPr>
          <w:rFonts w:hint="eastAsia" w:ascii="ＭＳ 明朝" w:hAnsi="ＭＳ 明朝" w:eastAsia="ＭＳ 明朝"/>
          <w:b w:val="1"/>
          <w:sz w:val="24"/>
        </w:rPr>
        <w:t>月大雨災害義援金を配分しました</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月大雨災害義援金として、市内外の団体や個人の皆さんから</w:t>
      </w:r>
      <w:r>
        <w:rPr>
          <w:rFonts w:hint="eastAsia" w:ascii="ＭＳ 明朝" w:hAnsi="ＭＳ 明朝" w:eastAsia="ＭＳ 明朝"/>
          <w:sz w:val="24"/>
        </w:rPr>
        <w:t>46</w:t>
      </w:r>
      <w:r>
        <w:rPr>
          <w:rFonts w:hint="eastAsia" w:ascii="ＭＳ 明朝" w:hAnsi="ＭＳ 明朝" w:eastAsia="ＭＳ 明朝"/>
          <w:sz w:val="24"/>
        </w:rPr>
        <w:t>件、</w:t>
      </w:r>
      <w:r>
        <w:rPr>
          <w:rFonts w:hint="eastAsia" w:ascii="ＭＳ 明朝" w:hAnsi="ＭＳ 明朝" w:eastAsia="ＭＳ 明朝"/>
          <w:sz w:val="24"/>
        </w:rPr>
        <w:t>5,933,649</w:t>
      </w:r>
      <w:r>
        <w:rPr>
          <w:rFonts w:hint="eastAsia" w:ascii="ＭＳ 明朝" w:hAnsi="ＭＳ 明朝" w:eastAsia="ＭＳ 明朝"/>
          <w:sz w:val="24"/>
        </w:rPr>
        <w:t>円の義援金が本市へ寄せられました。</w:t>
      </w:r>
    </w:p>
    <w:p>
      <w:pPr>
        <w:pStyle w:val="0"/>
        <w:rPr>
          <w:rFonts w:hint="eastAsia" w:ascii="ＭＳ 明朝" w:hAnsi="ＭＳ 明朝" w:eastAsia="ＭＳ 明朝"/>
          <w:sz w:val="24"/>
        </w:rPr>
      </w:pPr>
      <w:r>
        <w:rPr>
          <w:rFonts w:hint="eastAsia" w:ascii="ＭＳ 明朝" w:hAnsi="ＭＳ 明朝" w:eastAsia="ＭＳ 明朝"/>
          <w:sz w:val="24"/>
        </w:rPr>
        <w:t>　この義援金は、「大崎市災害義援金配分委員会」で配分基準などを決定し、県から配分された災害義援金と合わせて被災者へ次のとおり支給しました。</w:t>
      </w:r>
    </w:p>
    <w:p>
      <w:pPr>
        <w:pStyle w:val="0"/>
        <w:rPr>
          <w:rFonts w:hint="eastAsia" w:ascii="ＭＳ 明朝" w:hAnsi="ＭＳ 明朝" w:eastAsia="ＭＳ 明朝"/>
          <w:sz w:val="24"/>
        </w:rPr>
      </w:pPr>
      <w:r>
        <w:rPr>
          <w:rFonts w:hint="eastAsia" w:ascii="ＭＳ 明朝" w:hAnsi="ＭＳ 明朝" w:eastAsia="ＭＳ 明朝"/>
          <w:sz w:val="24"/>
        </w:rPr>
        <w:t>■大崎市災害義援金</w:t>
      </w:r>
    </w:p>
    <w:tbl>
      <w:tblPr>
        <w:tblStyle w:val="23"/>
        <w:tblW w:w="6085" w:type="auto"/>
        <w:tblInd w:w="0" w:type="dxa"/>
        <w:tblLayout w:type="fixed"/>
        <w:tblLook w:firstRow="1" w:lastRow="0" w:firstColumn="1" w:lastColumn="0" w:noHBand="0" w:noVBand="1" w:val="04A0"/>
      </w:tblPr>
      <w:tblGrid>
        <w:gridCol w:w="2409"/>
        <w:gridCol w:w="736"/>
        <w:gridCol w:w="1260"/>
        <w:gridCol w:w="1680"/>
      </w:tblGrid>
      <w:tr>
        <w:trPr/>
        <w:tc>
          <w:tcPr>
            <w:tcW w:w="2409"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736"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件数</w:t>
            </w:r>
          </w:p>
        </w:tc>
        <w:tc>
          <w:tcPr>
            <w:tcW w:w="126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単価</w:t>
            </w:r>
          </w:p>
        </w:tc>
        <w:tc>
          <w:tcPr>
            <w:tcW w:w="168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支給額</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大規模半壊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c>
          <w:tcPr>
            <w:tcW w:w="126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25,000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50,000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中規模半壊、半壊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174</w:t>
            </w:r>
          </w:p>
        </w:tc>
        <w:tc>
          <w:tcPr>
            <w:tcW w:w="126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25,000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4,350,000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一部損壊（準半壊）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c>
          <w:tcPr>
            <w:tcW w:w="126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5,000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一部損壊（</w:t>
            </w:r>
            <w:r>
              <w:rPr>
                <w:rFonts w:hint="eastAsia" w:ascii="ＭＳ 明朝" w:hAnsi="ＭＳ 明朝" w:eastAsia="ＭＳ 明朝"/>
                <w:sz w:val="24"/>
              </w:rPr>
              <w:t>10</w:t>
            </w:r>
            <w:r>
              <w:rPr>
                <w:rFonts w:hint="eastAsia" w:ascii="ＭＳ 明朝" w:hAnsi="ＭＳ 明朝" w:eastAsia="ＭＳ 明朝"/>
                <w:sz w:val="24"/>
              </w:rPr>
              <w:t>％未満）</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620</w:t>
            </w:r>
          </w:p>
        </w:tc>
        <w:tc>
          <w:tcPr>
            <w:tcW w:w="126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2,500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1,550,000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797</w:t>
            </w:r>
          </w:p>
        </w:tc>
        <w:tc>
          <w:tcPr>
            <w:tcW w:w="1260" w:type="dxa"/>
            <w:vAlign w:val="top"/>
          </w:tcPr>
          <w:p>
            <w:pPr>
              <w:pStyle w:val="0"/>
              <w:rPr>
                <w:rFonts w:hint="eastAsia" w:ascii="ＭＳ 明朝" w:hAnsi="ＭＳ 明朝" w:eastAsia="ＭＳ 明朝"/>
                <w:sz w:val="24"/>
              </w:rPr>
            </w:pP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5,955,000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■宮城県災害義援金</w:t>
      </w:r>
    </w:p>
    <w:tbl>
      <w:tblPr>
        <w:tblStyle w:val="23"/>
        <w:tblW w:w="6295" w:type="auto"/>
        <w:tblInd w:w="0" w:type="dxa"/>
        <w:tblLayout w:type="fixed"/>
        <w:tblLook w:firstRow="1" w:lastRow="0" w:firstColumn="1" w:lastColumn="0" w:noHBand="0" w:noVBand="1" w:val="04A0"/>
      </w:tblPr>
      <w:tblGrid>
        <w:gridCol w:w="2409"/>
        <w:gridCol w:w="736"/>
        <w:gridCol w:w="1470"/>
        <w:gridCol w:w="1680"/>
      </w:tblGrid>
      <w:tr>
        <w:trPr/>
        <w:tc>
          <w:tcPr>
            <w:tcW w:w="2409"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736"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件数</w:t>
            </w:r>
          </w:p>
        </w:tc>
        <w:tc>
          <w:tcPr>
            <w:tcW w:w="147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単価</w:t>
            </w:r>
          </w:p>
        </w:tc>
        <w:tc>
          <w:tcPr>
            <w:tcW w:w="168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支給額</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大規模半壊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c>
          <w:tcPr>
            <w:tcW w:w="147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221,170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442</w:t>
            </w:r>
            <w:r>
              <w:rPr>
                <w:rFonts w:hint="eastAsia" w:ascii="ＭＳ 明朝" w:hAnsi="ＭＳ 明朝" w:eastAsia="ＭＳ 明朝"/>
                <w:sz w:val="24"/>
              </w:rPr>
              <w:t>，</w:t>
            </w:r>
            <w:r>
              <w:rPr>
                <w:rFonts w:hint="eastAsia" w:ascii="ＭＳ 明朝" w:hAnsi="ＭＳ 明朝" w:eastAsia="ＭＳ 明朝"/>
                <w:sz w:val="24"/>
              </w:rPr>
              <w:t>340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中規模半壊、半壊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174</w:t>
            </w:r>
          </w:p>
        </w:tc>
        <w:tc>
          <w:tcPr>
            <w:tcW w:w="147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221,170</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4,350,000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一部損壊（準半壊）</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c>
          <w:tcPr>
            <w:tcW w:w="147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44,234</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一部損壊（</w:t>
            </w:r>
            <w:r>
              <w:rPr>
                <w:rFonts w:hint="eastAsia" w:ascii="ＭＳ 明朝" w:hAnsi="ＭＳ 明朝" w:eastAsia="ＭＳ 明朝"/>
                <w:sz w:val="24"/>
              </w:rPr>
              <w:t>10</w:t>
            </w:r>
            <w:r>
              <w:rPr>
                <w:rFonts w:hint="eastAsia" w:ascii="ＭＳ 明朝" w:hAnsi="ＭＳ 明朝" w:eastAsia="ＭＳ 明朝"/>
                <w:sz w:val="24"/>
              </w:rPr>
              <w:t>％未満）</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620</w:t>
            </w:r>
          </w:p>
        </w:tc>
        <w:tc>
          <w:tcPr>
            <w:tcW w:w="147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22,117</w:t>
            </w:r>
            <w:r>
              <w:rPr>
                <w:rFonts w:hint="eastAsia" w:ascii="ＭＳ 明朝" w:hAnsi="ＭＳ 明朝" w:eastAsia="ＭＳ 明朝"/>
                <w:sz w:val="24"/>
              </w:rPr>
              <w:t>円</w:t>
            </w: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1,550,000</w:t>
            </w:r>
            <w:r>
              <w:rPr>
                <w:rFonts w:hint="eastAsia" w:ascii="ＭＳ 明朝" w:hAnsi="ＭＳ 明朝" w:eastAsia="ＭＳ 明朝"/>
                <w:sz w:val="24"/>
              </w:rPr>
              <w:t>円</w:t>
            </w:r>
          </w:p>
        </w:tc>
      </w:tr>
      <w:tr>
        <w:trPr/>
        <w:tc>
          <w:tcPr>
            <w:tcW w:w="2409" w:type="dxa"/>
            <w:shd w:val="clear" w:color="auto" w:themeFill="background1" w:themeFillTint="FF" w:themeFillShade="F3"/>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c>
          <w:tcPr>
            <w:tcW w:w="73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797</w:t>
            </w:r>
          </w:p>
        </w:tc>
        <w:tc>
          <w:tcPr>
            <w:tcW w:w="1470" w:type="dxa"/>
            <w:vAlign w:val="top"/>
          </w:tcPr>
          <w:p>
            <w:pPr>
              <w:pStyle w:val="0"/>
              <w:rPr>
                <w:rFonts w:hint="eastAsia" w:ascii="ＭＳ 明朝" w:hAnsi="ＭＳ 明朝" w:eastAsia="ＭＳ 明朝"/>
                <w:sz w:val="24"/>
              </w:rPr>
            </w:pPr>
          </w:p>
        </w:tc>
        <w:tc>
          <w:tcPr>
            <w:tcW w:w="1680"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5,955,000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社会福祉課地域共生社会担当　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市民課の日曜窓口を休止します</w:t>
      </w:r>
    </w:p>
    <w:p>
      <w:pPr>
        <w:pStyle w:val="0"/>
        <w:rPr>
          <w:rFonts w:hint="eastAsia" w:ascii="ＭＳ 明朝" w:hAnsi="ＭＳ 明朝" w:eastAsia="ＭＳ 明朝"/>
          <w:sz w:val="24"/>
        </w:rPr>
      </w:pPr>
      <w:r>
        <w:rPr>
          <w:rFonts w:hint="eastAsia" w:ascii="ＭＳ 明朝" w:hAnsi="ＭＳ 明朝" w:eastAsia="ＭＳ 明朝"/>
          <w:sz w:val="24"/>
        </w:rPr>
        <w:t>　　市役所新庁舎への移転準備のため、</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日（日曜日）の日曜窓口は休止します。</w:t>
      </w:r>
    </w:p>
    <w:p>
      <w:pPr>
        <w:pStyle w:val="0"/>
        <w:rPr>
          <w:rFonts w:hint="eastAsia" w:ascii="ＭＳ 明朝" w:hAnsi="ＭＳ 明朝" w:eastAsia="ＭＳ 明朝"/>
          <w:sz w:val="24"/>
        </w:rPr>
      </w:pPr>
      <w:r>
        <w:rPr>
          <w:rFonts w:hint="eastAsia" w:ascii="ＭＳ 明朝" w:hAnsi="ＭＳ 明朝" w:eastAsia="ＭＳ 明朝"/>
          <w:sz w:val="24"/>
        </w:rPr>
        <w:t>　マイナンバーカードを持っている人は、コンビニエンスストアで住民票・印鑑証明・税証明の取得が可能です。</w:t>
      </w:r>
    </w:p>
    <w:p>
      <w:pPr>
        <w:pStyle w:val="0"/>
        <w:rPr>
          <w:rFonts w:hint="eastAsia" w:ascii="ＭＳ 明朝" w:hAnsi="ＭＳ 明朝" w:eastAsia="ＭＳ 明朝"/>
          <w:sz w:val="24"/>
        </w:rPr>
      </w:pPr>
      <w:r>
        <w:rPr>
          <w:rFonts w:hint="eastAsia" w:ascii="ＭＳ 明朝" w:hAnsi="ＭＳ 明朝" w:eastAsia="ＭＳ 明朝"/>
          <w:sz w:val="24"/>
        </w:rPr>
        <w:t>※戸籍関係の証明書については、平日の窓口開庁時間（</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分）でのみ発行のため、コンビニエンスストアでの取得はできませんので、注意してください。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市民課証明担当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大規模小売店舗立地法に基づく縦覧を行います</w:t>
      </w:r>
    </w:p>
    <w:p>
      <w:pPr>
        <w:pStyle w:val="0"/>
        <w:rPr>
          <w:rFonts w:hint="eastAsia" w:ascii="ＭＳ 明朝" w:hAnsi="ＭＳ 明朝" w:eastAsia="ＭＳ 明朝"/>
          <w:sz w:val="24"/>
        </w:rPr>
      </w:pPr>
      <w:r>
        <w:rPr>
          <w:rFonts w:hint="eastAsia" w:ascii="ＭＳ 明朝" w:hAnsi="ＭＳ 明朝" w:eastAsia="ＭＳ 明朝"/>
          <w:sz w:val="24"/>
        </w:rPr>
        <w:t>　ケーズデンキ大崎古川本店の変更届の提出に伴い、縦覧を行います。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日（月曜日）まで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分（土曜・日曜日、祝日を除く）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日（火曜日）までは東庁舎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日（月曜日）からは新庁舎３階）</w:t>
      </w:r>
    </w:p>
    <w:p>
      <w:pPr>
        <w:pStyle w:val="0"/>
        <w:rPr>
          <w:rFonts w:hint="eastAsia" w:ascii="ＭＳ 明朝" w:hAnsi="ＭＳ 明朝" w:eastAsia="ＭＳ 明朝"/>
          <w:sz w:val="24"/>
        </w:rPr>
      </w:pPr>
      <w:r>
        <w:rPr>
          <w:rFonts w:hint="eastAsia" w:ascii="ＭＳ 明朝" w:hAnsi="ＭＳ 明朝" w:eastAsia="ＭＳ 明朝"/>
          <w:sz w:val="24"/>
        </w:rPr>
        <w:t>届出内容　大規模小売店舗の名称および所在地大規模小売店舗を設置する人の氏名（名称）および住所、法人の場合は代表者の氏名大規模小売店舗において小売業を行う人の氏名（名称）および住所、法人の場合は代表者の氏名</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市内の中小企業者・小規模企業者を支援します</w:t>
      </w:r>
    </w:p>
    <w:p>
      <w:pPr>
        <w:pStyle w:val="0"/>
        <w:rPr>
          <w:rFonts w:hint="eastAsia" w:ascii="ＭＳ 明朝" w:hAnsi="ＭＳ 明朝" w:eastAsia="ＭＳ 明朝"/>
          <w:sz w:val="24"/>
        </w:rPr>
      </w:pPr>
      <w:r>
        <w:rPr>
          <w:rFonts w:hint="eastAsia" w:ascii="ＭＳ 明朝" w:hAnsi="ＭＳ 明朝" w:eastAsia="ＭＳ 明朝"/>
          <w:sz w:val="24"/>
        </w:rPr>
        <w:t>　市内の中小企業・小規模企業の事業拡大を支援します。</w:t>
      </w:r>
    </w:p>
    <w:p>
      <w:pPr>
        <w:pStyle w:val="0"/>
        <w:rPr>
          <w:rFonts w:hint="eastAsia" w:ascii="ＭＳ 明朝" w:hAnsi="ＭＳ 明朝" w:eastAsia="ＭＳ 明朝"/>
          <w:sz w:val="24"/>
        </w:rPr>
      </w:pPr>
      <w:r>
        <w:rPr>
          <w:rFonts w:hint="eastAsia" w:ascii="ＭＳ 明朝" w:hAnsi="ＭＳ 明朝" w:eastAsia="ＭＳ 明朝"/>
          <w:sz w:val="24"/>
        </w:rPr>
        <w:t>中小企業者・小規模企業者施設改修・設備投資促進補助金</w:t>
      </w:r>
    </w:p>
    <w:p>
      <w:pPr>
        <w:pStyle w:val="0"/>
        <w:rPr>
          <w:rFonts w:hint="eastAsia" w:ascii="ＭＳ 明朝" w:hAnsi="ＭＳ 明朝" w:eastAsia="ＭＳ 明朝"/>
          <w:sz w:val="24"/>
        </w:rPr>
      </w:pPr>
      <w:r>
        <w:rPr>
          <w:rFonts w:hint="eastAsia" w:ascii="ＭＳ 明朝" w:hAnsi="ＭＳ 明朝" w:eastAsia="ＭＳ 明朝"/>
          <w:sz w:val="24"/>
        </w:rPr>
        <w:t>対象　市税などの滞納がなく、古川商工会議所・大崎商工会・玉造商工会のいずれかの会員で、市内で</w:t>
      </w:r>
      <w:r>
        <w:rPr>
          <w:rFonts w:hint="eastAsia" w:ascii="ＭＳ 明朝" w:hAnsi="ＭＳ 明朝" w:eastAsia="ＭＳ 明朝"/>
          <w:sz w:val="24"/>
        </w:rPr>
        <w:t>10</w:t>
      </w:r>
      <w:r>
        <w:rPr>
          <w:rFonts w:hint="eastAsia" w:ascii="ＭＳ 明朝" w:hAnsi="ＭＳ 明朝" w:eastAsia="ＭＳ 明朝"/>
          <w:sz w:val="24"/>
        </w:rPr>
        <w:t>年以上営業実績のある中小企業および小規模企業者</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以内（上限額</w:t>
      </w:r>
      <w:r>
        <w:rPr>
          <w:rFonts w:hint="eastAsia" w:ascii="ＭＳ 明朝" w:hAnsi="ＭＳ 明朝" w:eastAsia="ＭＳ 明朝"/>
          <w:sz w:val="24"/>
        </w:rPr>
        <w:t>70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中小企業者・小規模企業者持続化事業補助金（販路拡大・</w:t>
      </w:r>
      <w:r>
        <w:rPr>
          <w:rFonts w:hint="eastAsia" w:ascii="ＭＳ 明朝" w:hAnsi="ＭＳ 明朝" w:eastAsia="ＭＳ 明朝"/>
          <w:sz w:val="24"/>
        </w:rPr>
        <w:t>DX</w:t>
      </w:r>
      <w:r>
        <w:rPr>
          <w:rFonts w:hint="eastAsia" w:ascii="ＭＳ 明朝" w:hAnsi="ＭＳ 明朝" w:eastAsia="ＭＳ 明朝"/>
          <w:sz w:val="24"/>
        </w:rPr>
        <w:t>支援補助）</w:t>
      </w:r>
    </w:p>
    <w:p>
      <w:pPr>
        <w:pStyle w:val="0"/>
        <w:rPr>
          <w:rFonts w:hint="eastAsia" w:ascii="ＭＳ 明朝" w:hAnsi="ＭＳ 明朝" w:eastAsia="ＭＳ 明朝"/>
          <w:sz w:val="24"/>
        </w:rPr>
      </w:pPr>
      <w:r>
        <w:rPr>
          <w:rFonts w:hint="eastAsia" w:ascii="ＭＳ 明朝" w:hAnsi="ＭＳ 明朝" w:eastAsia="ＭＳ 明朝"/>
          <w:sz w:val="24"/>
        </w:rPr>
        <w:t>対象　市税などの滞納がなく、古川商工会議所・大崎商工会・玉造商工会から推薦を受けた中小企業者および小規模企業者</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w:t>
      </w:r>
      <w:r>
        <w:rPr>
          <w:rFonts w:hint="eastAsia" w:ascii="ＭＳ 明朝" w:hAnsi="ＭＳ 明朝" w:eastAsia="ＭＳ 明朝"/>
          <w:sz w:val="24"/>
        </w:rPr>
        <w:t>20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中小企業者・小規模企業者持続化事業補助金（新製品新技術開発補助・中小企業製造業者）</w:t>
      </w:r>
    </w:p>
    <w:p>
      <w:pPr>
        <w:pStyle w:val="0"/>
        <w:rPr>
          <w:rFonts w:hint="eastAsia" w:ascii="ＭＳ 明朝" w:hAnsi="ＭＳ 明朝" w:eastAsia="ＭＳ 明朝"/>
          <w:sz w:val="24"/>
        </w:rPr>
      </w:pPr>
      <w:r>
        <w:rPr>
          <w:rFonts w:hint="eastAsia" w:ascii="ＭＳ 明朝" w:hAnsi="ＭＳ 明朝" w:eastAsia="ＭＳ 明朝"/>
          <w:sz w:val="24"/>
        </w:rPr>
        <w:t>対象　市税などの滞納がなく、古川商工会議所・大崎商工会・玉造商工会、または</w:t>
      </w:r>
      <w:r>
        <w:rPr>
          <w:rFonts w:hint="eastAsia" w:ascii="ＭＳ 明朝" w:hAnsi="ＭＳ 明朝" w:eastAsia="ＭＳ 明朝"/>
          <w:sz w:val="24"/>
        </w:rPr>
        <w:t>NPO</w:t>
      </w:r>
      <w:r>
        <w:rPr>
          <w:rFonts w:hint="eastAsia" w:ascii="ＭＳ 明朝" w:hAnsi="ＭＳ 明朝" w:eastAsia="ＭＳ 明朝"/>
          <w:sz w:val="24"/>
        </w:rPr>
        <w:t>法人未来産業創造おおさきから推薦を受けた中小企業者および小規模企業者</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■①～③共通事項</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日（月曜日）（予算に達した時点で受け付け終了）</w:t>
      </w:r>
    </w:p>
    <w:p>
      <w:pPr>
        <w:pStyle w:val="0"/>
        <w:rPr>
          <w:rFonts w:hint="eastAsia" w:ascii="ＭＳ 明朝" w:hAnsi="ＭＳ 明朝" w:eastAsia="ＭＳ 明朝"/>
          <w:sz w:val="24"/>
        </w:rPr>
      </w:pPr>
      <w:r>
        <w:rPr>
          <w:rFonts w:hint="eastAsia" w:ascii="ＭＳ 明朝" w:hAnsi="ＭＳ 明朝" w:eastAsia="ＭＳ 明朝"/>
          <w:sz w:val="24"/>
        </w:rPr>
        <w:t>相談・申込先　：古川商工会議所（電話</w:t>
      </w:r>
      <w:r>
        <w:rPr>
          <w:rFonts w:hint="eastAsia" w:ascii="ＭＳ 明朝" w:hAnsi="ＭＳ 明朝" w:eastAsia="ＭＳ 明朝"/>
          <w:sz w:val="24"/>
        </w:rPr>
        <w:t>24-0055</w:t>
      </w:r>
      <w:r>
        <w:rPr>
          <w:rFonts w:hint="eastAsia" w:ascii="ＭＳ 明朝" w:hAnsi="ＭＳ 明朝" w:eastAsia="ＭＳ 明朝"/>
          <w:sz w:val="24"/>
        </w:rPr>
        <w:t>）、大崎商工会（電話</w:t>
      </w:r>
      <w:r>
        <w:rPr>
          <w:rFonts w:hint="eastAsia" w:ascii="ＭＳ 明朝" w:hAnsi="ＭＳ 明朝" w:eastAsia="ＭＳ 明朝"/>
          <w:sz w:val="24"/>
        </w:rPr>
        <w:t>52-2272</w:t>
      </w:r>
      <w:r>
        <w:rPr>
          <w:rFonts w:hint="eastAsia" w:ascii="ＭＳ 明朝" w:hAnsi="ＭＳ 明朝" w:eastAsia="ＭＳ 明朝"/>
          <w:sz w:val="24"/>
        </w:rPr>
        <w:t>）、玉造商工会（電話</w:t>
      </w:r>
      <w:r>
        <w:rPr>
          <w:rFonts w:hint="eastAsia" w:ascii="ＭＳ 明朝" w:hAnsi="ＭＳ 明朝" w:eastAsia="ＭＳ 明朝"/>
          <w:sz w:val="24"/>
        </w:rPr>
        <w:t>72-0027</w:t>
      </w:r>
      <w:r>
        <w:rPr>
          <w:rFonts w:hint="eastAsia" w:ascii="ＭＳ 明朝" w:hAnsi="ＭＳ 明朝" w:eastAsia="ＭＳ 明朝"/>
          <w:sz w:val="24"/>
        </w:rPr>
        <w:t>）：産業商工課（電話</w:t>
      </w:r>
      <w:r>
        <w:rPr>
          <w:rFonts w:hint="eastAsia" w:ascii="ＭＳ 明朝" w:hAnsi="ＭＳ 明朝" w:eastAsia="ＭＳ 明朝"/>
          <w:sz w:val="24"/>
        </w:rPr>
        <w:t>23-7091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クールビズを実施しています</w:t>
      </w:r>
    </w:p>
    <w:p>
      <w:pPr>
        <w:pStyle w:val="0"/>
        <w:rPr>
          <w:rFonts w:hint="eastAsia" w:ascii="ＭＳ 明朝" w:hAnsi="ＭＳ 明朝" w:eastAsia="ＭＳ 明朝"/>
          <w:sz w:val="24"/>
        </w:rPr>
      </w:pPr>
      <w:r>
        <w:rPr>
          <w:rFonts w:hint="eastAsia" w:ascii="ＭＳ 明朝" w:hAnsi="ＭＳ 明朝" w:eastAsia="ＭＳ 明朝"/>
          <w:sz w:val="24"/>
        </w:rPr>
        <w:t>　クールビズは、地球温暖化の原因となる二酸化炭素の排出量を減らすことを目的に実施する、さまざまな工夫のことをいいます。</w:t>
      </w:r>
    </w:p>
    <w:p>
      <w:pPr>
        <w:pStyle w:val="0"/>
        <w:rPr>
          <w:rFonts w:hint="eastAsia" w:ascii="ＭＳ 明朝" w:hAnsi="ＭＳ 明朝" w:eastAsia="ＭＳ 明朝"/>
          <w:sz w:val="24"/>
        </w:rPr>
      </w:pPr>
      <w:r>
        <w:rPr>
          <w:rFonts w:hint="eastAsia" w:ascii="ＭＳ 明朝" w:hAnsi="ＭＳ 明朝" w:eastAsia="ＭＳ 明朝"/>
          <w:sz w:val="24"/>
        </w:rPr>
        <w:t>　期間中の冷房時の室温は</w:t>
      </w:r>
      <w:r>
        <w:rPr>
          <w:rFonts w:hint="eastAsia" w:ascii="ＭＳ 明朝" w:hAnsi="ＭＳ 明朝" w:eastAsia="ＭＳ 明朝"/>
          <w:sz w:val="24"/>
        </w:rPr>
        <w:t>28</w:t>
      </w:r>
      <w:r>
        <w:rPr>
          <w:rFonts w:hint="eastAsia" w:ascii="ＭＳ 明朝" w:hAnsi="ＭＳ 明朝" w:eastAsia="ＭＳ 明朝"/>
          <w:sz w:val="24"/>
        </w:rPr>
        <w:t>度を目安とし、市職員は快適に過ごせる服装で従事します。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実施内容　冷房は目安として</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月の限定的な使用職員の軽装化（ノーネクタイ・ノー上着・ポロシャツなどの着用）を奨励つる性の植物でグリーンカーテンをつくり、室内への直射日光を遮る工夫の実施</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国民年金の届け出は忘れずに行いましょう</w:t>
      </w:r>
    </w:p>
    <w:p>
      <w:pPr>
        <w:pStyle w:val="0"/>
        <w:rPr>
          <w:rFonts w:hint="eastAsia" w:ascii="ＭＳ 明朝" w:hAnsi="ＭＳ 明朝" w:eastAsia="ＭＳ 明朝"/>
          <w:sz w:val="24"/>
        </w:rPr>
      </w:pPr>
      <w:r>
        <w:rPr>
          <w:rFonts w:hint="eastAsia" w:ascii="ＭＳ 明朝" w:hAnsi="ＭＳ 明朝" w:eastAsia="ＭＳ 明朝"/>
          <w:sz w:val="24"/>
        </w:rPr>
        <w:t>　国民年金は、日本に住む</w:t>
      </w: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60</w:t>
      </w:r>
      <w:r>
        <w:rPr>
          <w:rFonts w:hint="eastAsia" w:ascii="ＭＳ 明朝" w:hAnsi="ＭＳ 明朝" w:eastAsia="ＭＳ 明朝"/>
          <w:sz w:val="24"/>
        </w:rPr>
        <w:t>歳未満の全ての人が加入し、保険料を納める必要があります。</w:t>
      </w:r>
    </w:p>
    <w:p>
      <w:pPr>
        <w:pStyle w:val="0"/>
        <w:rPr>
          <w:rFonts w:hint="eastAsia" w:ascii="ＭＳ 明朝" w:hAnsi="ＭＳ 明朝" w:eastAsia="ＭＳ 明朝"/>
          <w:sz w:val="24"/>
        </w:rPr>
      </w:pPr>
      <w:r>
        <w:rPr>
          <w:rFonts w:hint="eastAsia" w:ascii="ＭＳ 明朝" w:hAnsi="ＭＳ 明朝" w:eastAsia="ＭＳ 明朝"/>
          <w:sz w:val="24"/>
        </w:rPr>
        <w:t>　次に該当する場合は、届け出が必要です。届け出をしなかった場合は、年金額が少なくなる場合や受け取れない場合がありますので、必ず届け出をしましょう。</w:t>
      </w:r>
    </w:p>
    <w:p>
      <w:pPr>
        <w:pStyle w:val="0"/>
        <w:rPr>
          <w:rFonts w:hint="eastAsia" w:ascii="ＭＳ 明朝" w:hAnsi="ＭＳ 明朝" w:eastAsia="ＭＳ 明朝"/>
          <w:sz w:val="24"/>
        </w:rPr>
      </w:pPr>
      <w:r>
        <w:rPr>
          <w:rFonts w:hint="eastAsia" w:ascii="ＭＳ 明朝" w:hAnsi="ＭＳ 明朝" w:eastAsia="ＭＳ 明朝"/>
          <w:sz w:val="24"/>
        </w:rPr>
        <w:t>届け出が必要な場合　退職したとき（厚生年金加入者でなくなったとき）会社員や公務員などの配偶者の扶養から外れたとき（配偶者が退職する場合や配偶者の</w:t>
      </w:r>
      <w:r>
        <w:rPr>
          <w:rFonts w:hint="eastAsia" w:ascii="ＭＳ 明朝" w:hAnsi="ＭＳ 明朝" w:eastAsia="ＭＳ 明朝"/>
          <w:sz w:val="24"/>
        </w:rPr>
        <w:t>65</w:t>
      </w:r>
      <w:r>
        <w:rPr>
          <w:rFonts w:hint="eastAsia" w:ascii="ＭＳ 明朝" w:hAnsi="ＭＳ 明朝" w:eastAsia="ＭＳ 明朝"/>
          <w:sz w:val="24"/>
        </w:rPr>
        <w:t>歳到達時を含む）</w:t>
      </w:r>
    </w:p>
    <w:p>
      <w:pPr>
        <w:pStyle w:val="0"/>
        <w:rPr>
          <w:rFonts w:hint="eastAsia" w:ascii="ＭＳ 明朝" w:hAnsi="ＭＳ 明朝" w:eastAsia="ＭＳ 明朝"/>
          <w:sz w:val="24"/>
        </w:rPr>
      </w:pPr>
      <w:r>
        <w:rPr>
          <w:rFonts w:hint="eastAsia" w:ascii="ＭＳ 明朝" w:hAnsi="ＭＳ 明朝" w:eastAsia="ＭＳ 明朝"/>
          <w:sz w:val="24"/>
        </w:rPr>
        <w:t>届出先　保険年金課または各総合支所市民福祉課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マイナンバーが分かるもの、資格喪失証明書、本人確認書類（運転免許証など）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保険年金課年金担当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産前産後期間は国民年金保険料が免除されます</w:t>
      </w:r>
    </w:p>
    <w:p>
      <w:pPr>
        <w:pStyle w:val="0"/>
        <w:rPr>
          <w:rFonts w:hint="eastAsia" w:ascii="ＭＳ 明朝" w:hAnsi="ＭＳ 明朝" w:eastAsia="ＭＳ 明朝"/>
          <w:sz w:val="24"/>
        </w:rPr>
      </w:pPr>
      <w:r>
        <w:rPr>
          <w:rFonts w:hint="eastAsia" w:ascii="ＭＳ 明朝" w:hAnsi="ＭＳ 明朝" w:eastAsia="ＭＳ 明朝"/>
          <w:sz w:val="24"/>
        </w:rPr>
        <w:t>　国民年金第</w:t>
      </w:r>
      <w:r>
        <w:rPr>
          <w:rFonts w:hint="eastAsia" w:ascii="ＭＳ 明朝" w:hAnsi="ＭＳ 明朝" w:eastAsia="ＭＳ 明朝"/>
          <w:sz w:val="24"/>
        </w:rPr>
        <w:t>1</w:t>
      </w:r>
      <w:r>
        <w:rPr>
          <w:rFonts w:hint="eastAsia" w:ascii="ＭＳ 明朝" w:hAnsi="ＭＳ 明朝" w:eastAsia="ＭＳ 明朝"/>
          <w:sz w:val="24"/>
        </w:rPr>
        <w:t>号被保険者が出産をした際、産前産後期間は保険料の納付が免除されますが、納付したものとして、将来の年金額に反映されます。</w:t>
      </w:r>
    </w:p>
    <w:p>
      <w:pPr>
        <w:pStyle w:val="0"/>
        <w:rPr>
          <w:rFonts w:hint="eastAsia" w:ascii="ＭＳ 明朝" w:hAnsi="ＭＳ 明朝" w:eastAsia="ＭＳ 明朝"/>
          <w:sz w:val="24"/>
        </w:rPr>
      </w:pPr>
      <w:r>
        <w:rPr>
          <w:rFonts w:hint="eastAsia" w:ascii="ＭＳ 明朝" w:hAnsi="ＭＳ 明朝" w:eastAsia="ＭＳ 明朝"/>
          <w:sz w:val="24"/>
        </w:rPr>
        <w:t>　出産予定日の</w:t>
      </w:r>
      <w:r>
        <w:rPr>
          <w:rFonts w:hint="eastAsia" w:ascii="ＭＳ 明朝" w:hAnsi="ＭＳ 明朝" w:eastAsia="ＭＳ 明朝"/>
          <w:sz w:val="24"/>
        </w:rPr>
        <w:t>6</w:t>
      </w:r>
      <w:r>
        <w:rPr>
          <w:rFonts w:hint="eastAsia" w:ascii="ＭＳ 明朝" w:hAnsi="ＭＳ 明朝" w:eastAsia="ＭＳ 明朝"/>
          <w:sz w:val="24"/>
        </w:rPr>
        <w:t>カ月前から届け出が可能です。保険年金課、各総合支所市民福祉課、古川年金事務所のいずれかで届け出をしてください。</w:t>
      </w:r>
    </w:p>
    <w:p>
      <w:pPr>
        <w:pStyle w:val="0"/>
        <w:rPr>
          <w:rFonts w:hint="eastAsia" w:ascii="ＭＳ 明朝" w:hAnsi="ＭＳ 明朝" w:eastAsia="ＭＳ 明朝"/>
          <w:sz w:val="24"/>
        </w:rPr>
      </w:pPr>
      <w:r>
        <w:rPr>
          <w:rFonts w:hint="eastAsia" w:ascii="ＭＳ 明朝" w:hAnsi="ＭＳ 明朝" w:eastAsia="ＭＳ 明朝"/>
          <w:sz w:val="24"/>
        </w:rPr>
        <w:t>※出産は、妊娠</w:t>
      </w:r>
      <w:r>
        <w:rPr>
          <w:rFonts w:hint="eastAsia" w:ascii="ＭＳ 明朝" w:hAnsi="ＭＳ 明朝" w:eastAsia="ＭＳ 明朝"/>
          <w:sz w:val="24"/>
        </w:rPr>
        <w:t>85</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カ月）以上の出産をいい、死産、流産、早産も含みます。</w:t>
      </w:r>
    </w:p>
    <w:p>
      <w:pPr>
        <w:pStyle w:val="0"/>
        <w:rPr>
          <w:rFonts w:hint="eastAsia" w:ascii="ＭＳ 明朝" w:hAnsi="ＭＳ 明朝" w:eastAsia="ＭＳ 明朝"/>
          <w:sz w:val="24"/>
        </w:rPr>
      </w:pPr>
      <w:r>
        <w:rPr>
          <w:rFonts w:hint="eastAsia" w:ascii="ＭＳ 明朝" w:hAnsi="ＭＳ 明朝" w:eastAsia="ＭＳ 明朝"/>
          <w:sz w:val="24"/>
        </w:rPr>
        <w:t>※厚生年金に加入している配偶者の扶養になっている人は対象外です。</w:t>
      </w:r>
    </w:p>
    <w:p>
      <w:pPr>
        <w:pStyle w:val="0"/>
        <w:rPr>
          <w:rFonts w:hint="eastAsia" w:ascii="ＭＳ 明朝" w:hAnsi="ＭＳ 明朝" w:eastAsia="ＭＳ 明朝"/>
          <w:sz w:val="24"/>
        </w:rPr>
      </w:pPr>
      <w:r>
        <w:rPr>
          <w:rFonts w:hint="eastAsia" w:ascii="ＭＳ 明朝" w:hAnsi="ＭＳ 明朝" w:eastAsia="ＭＳ 明朝"/>
          <w:sz w:val="24"/>
        </w:rPr>
        <w:t>対象　国民年金第</w:t>
      </w:r>
      <w:r>
        <w:rPr>
          <w:rFonts w:hint="eastAsia" w:ascii="ＭＳ 明朝" w:hAnsi="ＭＳ 明朝" w:eastAsia="ＭＳ 明朝"/>
          <w:sz w:val="24"/>
        </w:rPr>
        <w:t>1</w:t>
      </w:r>
      <w:r>
        <w:rPr>
          <w:rFonts w:hint="eastAsia" w:ascii="ＭＳ 明朝" w:hAnsi="ＭＳ 明朝" w:eastAsia="ＭＳ 明朝"/>
          <w:sz w:val="24"/>
        </w:rPr>
        <w:t>号被保険者で出産日が平成</w:t>
      </w:r>
      <w:r>
        <w:rPr>
          <w:rFonts w:hint="eastAsia" w:ascii="ＭＳ 明朝" w:hAnsi="ＭＳ 明朝" w:eastAsia="ＭＳ 明朝"/>
          <w:sz w:val="24"/>
        </w:rPr>
        <w:t>31</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日以降の人</w:t>
      </w:r>
    </w:p>
    <w:p>
      <w:pPr>
        <w:pStyle w:val="0"/>
        <w:rPr>
          <w:rFonts w:hint="eastAsia" w:ascii="ＭＳ 明朝" w:hAnsi="ＭＳ 明朝" w:eastAsia="ＭＳ 明朝"/>
          <w:sz w:val="24"/>
        </w:rPr>
      </w:pPr>
      <w:r>
        <w:rPr>
          <w:rFonts w:hint="eastAsia" w:ascii="ＭＳ 明朝" w:hAnsi="ＭＳ 明朝" w:eastAsia="ＭＳ 明朝"/>
          <w:sz w:val="24"/>
        </w:rPr>
        <w:t>持ち物　母子健康手帳、本人確認書類（運転免許証など）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保険年金課年金担当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鉛製給水管の取り換え工事費を補助します</w:t>
      </w:r>
    </w:p>
    <w:p>
      <w:pPr>
        <w:pStyle w:val="0"/>
        <w:rPr>
          <w:rFonts w:hint="eastAsia" w:ascii="ＭＳ 明朝" w:hAnsi="ＭＳ 明朝" w:eastAsia="ＭＳ 明朝"/>
          <w:sz w:val="24"/>
        </w:rPr>
      </w:pPr>
      <w:r>
        <w:rPr>
          <w:rFonts w:hint="eastAsia" w:ascii="ＭＳ 明朝" w:hAnsi="ＭＳ 明朝" w:eastAsia="ＭＳ 明朝"/>
          <w:sz w:val="24"/>
        </w:rPr>
        <w:t>　市では、鉛製給水管の解消を図るため、ポリエチレン製などの給水管への取り替え工事に対し、一定の要件を満たす場合、補助金を交付します。</w:t>
      </w:r>
    </w:p>
    <w:p>
      <w:pPr>
        <w:pStyle w:val="0"/>
        <w:rPr>
          <w:rFonts w:hint="eastAsia" w:ascii="ＭＳ 明朝" w:hAnsi="ＭＳ 明朝" w:eastAsia="ＭＳ 明朝"/>
          <w:sz w:val="24"/>
        </w:rPr>
      </w:pPr>
      <w:r>
        <w:rPr>
          <w:rFonts w:hint="eastAsia" w:ascii="ＭＳ 明朝" w:hAnsi="ＭＳ 明朝" w:eastAsia="ＭＳ 明朝"/>
          <w:sz w:val="24"/>
        </w:rPr>
        <w:t>　詳しい内容については、問い合わせください。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対象　鉛製給水管を使用している個人宅で、配水管から水道メーターを過ぎた自宅側</w:t>
      </w:r>
      <w:r>
        <w:rPr>
          <w:rFonts w:hint="eastAsia" w:ascii="ＭＳ 明朝" w:hAnsi="ＭＳ 明朝" w:eastAsia="ＭＳ 明朝"/>
          <w:sz w:val="24"/>
        </w:rPr>
        <w:t>1</w:t>
      </w:r>
      <w:r>
        <w:rPr>
          <w:rFonts w:hint="eastAsia" w:ascii="ＭＳ 明朝" w:hAnsi="ＭＳ 明朝" w:eastAsia="ＭＳ 明朝"/>
          <w:sz w:val="24"/>
        </w:rPr>
        <w:t>メートルまでの範囲の取り換え工事（鋼管は対象外）</w:t>
      </w:r>
    </w:p>
    <w:p>
      <w:pPr>
        <w:pStyle w:val="0"/>
        <w:rPr>
          <w:rFonts w:hint="eastAsia" w:ascii="ＭＳ 明朝" w:hAnsi="ＭＳ 明朝" w:eastAsia="ＭＳ 明朝"/>
          <w:sz w:val="24"/>
        </w:rPr>
      </w:pPr>
      <w:r>
        <w:rPr>
          <w:rFonts w:hint="eastAsia" w:ascii="ＭＳ 明朝" w:hAnsi="ＭＳ 明朝" w:eastAsia="ＭＳ 明朝"/>
          <w:sz w:val="24"/>
        </w:rPr>
        <w:t>申込　経営管理課で配布、または市ウェブサイトからダウンロードした申請書に必要事項を記入し、必要書類を添えて提出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経営管理課給排水担当</w:t>
      </w:r>
      <w:r>
        <w:rPr>
          <w:rFonts w:hint="eastAsia" w:ascii="ＭＳ 明朝" w:hAnsi="ＭＳ 明朝" w:eastAsia="ＭＳ 明朝"/>
          <w:sz w:val="24"/>
        </w:rPr>
        <w:t xml:space="preserve">  </w:t>
      </w:r>
      <w:r>
        <w:rPr>
          <w:rFonts w:hint="eastAsia" w:ascii="ＭＳ 明朝" w:hAnsi="ＭＳ 明朝" w:eastAsia="ＭＳ 明朝"/>
          <w:sz w:val="24"/>
        </w:rPr>
        <w:t>電話</w:t>
      </w:r>
      <w:bookmarkStart w:id="0" w:name="_GoBack"/>
      <w:bookmarkEnd w:id="0"/>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軽自動車税の口座振替納付済通知書を発送します</w:t>
      </w:r>
    </w:p>
    <w:p>
      <w:pPr>
        <w:pStyle w:val="0"/>
        <w:rPr>
          <w:rFonts w:hint="eastAsia" w:ascii="ＭＳ 明朝" w:hAnsi="ＭＳ 明朝" w:eastAsia="ＭＳ 明朝"/>
          <w:sz w:val="24"/>
        </w:rPr>
      </w:pPr>
      <w:r>
        <w:rPr>
          <w:rFonts w:hint="eastAsia" w:ascii="ＭＳ 明朝" w:hAnsi="ＭＳ 明朝" w:eastAsia="ＭＳ 明朝"/>
          <w:sz w:val="24"/>
        </w:rPr>
        <w:t>　軽自動車税を口座振替で納付した人へ、</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日（火曜日）に「口座振替納付済通知（兼車検用納税証明）」を発送します。</w:t>
      </w:r>
    </w:p>
    <w:p>
      <w:pPr>
        <w:pStyle w:val="0"/>
        <w:rPr>
          <w:rFonts w:hint="eastAsia" w:ascii="ＭＳ 明朝" w:hAnsi="ＭＳ 明朝" w:eastAsia="ＭＳ 明朝"/>
          <w:sz w:val="24"/>
        </w:rPr>
      </w:pPr>
      <w:r>
        <w:rPr>
          <w:rFonts w:hint="eastAsia" w:ascii="ＭＳ 明朝" w:hAnsi="ＭＳ 明朝" w:eastAsia="ＭＳ 明朝"/>
          <w:sz w:val="24"/>
        </w:rPr>
        <w:t>　口座振替で納付した人で、</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日（水曜日）から通知が到着するまでの間に車検用納税証明が必要な人は、市民課または各総合支所市民福祉課に来庁してください。</w:t>
      </w:r>
    </w:p>
    <w:p>
      <w:pPr>
        <w:pStyle w:val="0"/>
        <w:rPr>
          <w:rFonts w:hint="eastAsia" w:ascii="ＭＳ 明朝" w:hAnsi="ＭＳ 明朝" w:eastAsia="ＭＳ 明朝"/>
          <w:sz w:val="24"/>
        </w:rPr>
      </w:pPr>
      <w:r>
        <w:rPr>
          <w:rFonts w:hint="eastAsia" w:ascii="ＭＳ 明朝" w:hAnsi="ＭＳ 明朝" w:eastAsia="ＭＳ 明朝"/>
          <w:sz w:val="24"/>
        </w:rPr>
        <w:t>持ち物　車検証（写しでも可）、納付済みが確認できる本人の控えや記帳後の通帳</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自動車税種別割は早めに納付しましょう</w:t>
      </w:r>
    </w:p>
    <w:p>
      <w:pPr>
        <w:pStyle w:val="0"/>
        <w:rPr>
          <w:rFonts w:hint="eastAsia" w:ascii="ＭＳ 明朝" w:hAnsi="ＭＳ 明朝" w:eastAsia="ＭＳ 明朝"/>
          <w:sz w:val="24"/>
        </w:rPr>
      </w:pPr>
      <w:r>
        <w:rPr>
          <w:rFonts w:hint="eastAsia" w:ascii="ＭＳ 明朝" w:hAnsi="ＭＳ 明朝" w:eastAsia="ＭＳ 明朝"/>
          <w:sz w:val="24"/>
        </w:rPr>
        <w:t>　今年度の納期限は、</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日（水曜日）です。忘れずに納めましょう。</w:t>
      </w:r>
    </w:p>
    <w:p>
      <w:pPr>
        <w:pStyle w:val="0"/>
        <w:rPr>
          <w:rFonts w:hint="eastAsia" w:ascii="ＭＳ 明朝" w:hAnsi="ＭＳ 明朝" w:eastAsia="ＭＳ 明朝"/>
          <w:sz w:val="24"/>
        </w:rPr>
      </w:pPr>
      <w:r>
        <w:rPr>
          <w:rFonts w:hint="eastAsia" w:ascii="ＭＳ 明朝" w:hAnsi="ＭＳ 明朝" w:eastAsia="ＭＳ 明朝"/>
          <w:sz w:val="24"/>
        </w:rPr>
        <w:t>　納付は、金融機関、コンビニエンスストアのほか、クレジットカードやスマートフォン決済も利用できます。</w:t>
      </w:r>
    </w:p>
    <w:p>
      <w:pPr>
        <w:pStyle w:val="0"/>
        <w:rPr>
          <w:rFonts w:hint="eastAsia" w:ascii="ＭＳ 明朝" w:hAnsi="ＭＳ 明朝" w:eastAsia="ＭＳ 明朝"/>
          <w:sz w:val="24"/>
        </w:rPr>
      </w:pPr>
      <w:r>
        <w:rPr>
          <w:rFonts w:hint="eastAsia" w:ascii="ＭＳ 明朝" w:hAnsi="ＭＳ 明朝" w:eastAsia="ＭＳ 明朝"/>
          <w:sz w:val="24"/>
        </w:rPr>
        <w:t>　なお、納付後すぐに継続検査などを受ける場合は、県税事務所や金融機関窓口またはコンビニエンスストアで現金で納付してください。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県北部県税事務所納税第一班　電話</w:t>
      </w:r>
      <w:r>
        <w:rPr>
          <w:rFonts w:hint="eastAsia" w:ascii="ＭＳ 明朝" w:hAnsi="ＭＳ 明朝" w:eastAsia="ＭＳ 明朝"/>
          <w:sz w:val="24"/>
        </w:rPr>
        <w:t>91-0706</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478</TotalTime>
  <Pages>4</Pages>
  <Words>141</Words>
  <Characters>3127</Characters>
  <Application>JUST Note</Application>
  <Lines>162</Lines>
  <Paragraphs>124</Paragraphs>
  <CharactersWithSpaces>3216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2023-04-21T05:59:59Z</dcterms:modified>
  <cp:revision>17</cp:revision>
</cp:coreProperties>
</file>