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今月の取り組み</w:t>
      </w:r>
    </w:p>
    <w:p>
      <w:pPr>
        <w:pStyle w:val="0"/>
        <w:rPr>
          <w:rFonts w:hint="eastAsia" w:ascii="ＭＳ 明朝" w:hAnsi="ＭＳ 明朝" w:eastAsia="ＭＳ 明朝"/>
          <w:sz w:val="24"/>
        </w:rPr>
      </w:pPr>
      <w:r>
        <w:rPr>
          <w:rFonts w:hint="eastAsia" w:ascii="ＭＳ 明朝" w:hAnsi="ＭＳ 明朝" w:eastAsia="ＭＳ 明朝"/>
          <w:sz w:val="24"/>
        </w:rPr>
        <w:t>■道路ふれあい月間（</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道路ふれあい月間推進標語「気持ちいい</w:t>
      </w:r>
      <w:r>
        <w:rPr>
          <w:rFonts w:hint="eastAsia" w:ascii="ＭＳ 明朝" w:hAnsi="ＭＳ 明朝" w:eastAsia="ＭＳ 明朝"/>
          <w:sz w:val="24"/>
        </w:rPr>
        <w:t xml:space="preserve"> </w:t>
      </w:r>
      <w:r>
        <w:rPr>
          <w:rFonts w:hint="eastAsia" w:ascii="ＭＳ 明朝" w:hAnsi="ＭＳ 明朝" w:eastAsia="ＭＳ 明朝"/>
          <w:sz w:val="24"/>
        </w:rPr>
        <w:t>道路であいさつ</w:t>
      </w:r>
      <w:r>
        <w:rPr>
          <w:rFonts w:hint="eastAsia" w:ascii="ＭＳ 明朝" w:hAnsi="ＭＳ 明朝" w:eastAsia="ＭＳ 明朝"/>
          <w:sz w:val="24"/>
        </w:rPr>
        <w:t xml:space="preserve"> </w:t>
      </w:r>
      <w:r>
        <w:rPr>
          <w:rFonts w:hint="eastAsia" w:ascii="ＭＳ 明朝" w:hAnsi="ＭＳ 明朝" w:eastAsia="ＭＳ 明朝"/>
          <w:sz w:val="24"/>
        </w:rPr>
        <w:t>にっこにこ」</w:t>
      </w:r>
    </w:p>
    <w:p>
      <w:pPr>
        <w:pStyle w:val="0"/>
        <w:rPr>
          <w:rFonts w:hint="eastAsia" w:ascii="ＭＳ 明朝" w:hAnsi="ＭＳ 明朝" w:eastAsia="ＭＳ 明朝"/>
          <w:sz w:val="24"/>
        </w:rPr>
      </w:pPr>
      <w:r>
        <w:rPr>
          <w:rFonts w:hint="eastAsia" w:ascii="ＭＳ 明朝" w:hAnsi="ＭＳ 明朝" w:eastAsia="ＭＳ 明朝"/>
          <w:sz w:val="24"/>
        </w:rPr>
        <w:t>■こどもの人権相談強化週間（</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w:t>
      </w:r>
      <w:r>
        <w:rPr>
          <w:rFonts w:hint="eastAsia" w:ascii="ＭＳ 明朝" w:hAnsi="ＭＳ 明朝" w:eastAsia="ＭＳ 明朝"/>
          <w:sz w:val="24"/>
        </w:rPr>
        <w:t>29</w:t>
      </w:r>
      <w:r>
        <w:rPr>
          <w:rFonts w:hint="eastAsia" w:ascii="ＭＳ 明朝" w:hAnsi="ＭＳ 明朝" w:eastAsia="ＭＳ 明朝"/>
          <w:sz w:val="24"/>
        </w:rPr>
        <w:t>日（火曜日））</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事前申請システムを活用してください</w:t>
      </w:r>
    </w:p>
    <w:p>
      <w:pPr>
        <w:pStyle w:val="0"/>
        <w:rPr>
          <w:rFonts w:hint="eastAsia" w:ascii="ＭＳ 明朝" w:hAnsi="ＭＳ 明朝" w:eastAsia="ＭＳ 明朝"/>
          <w:sz w:val="24"/>
        </w:rPr>
      </w:pPr>
      <w:r>
        <w:rPr>
          <w:rFonts w:hint="eastAsia" w:ascii="ＭＳ 明朝" w:hAnsi="ＭＳ 明朝" w:eastAsia="ＭＳ 明朝"/>
          <w:sz w:val="24"/>
        </w:rPr>
        <w:t>　転入・転居・転出などの住所異動や、住民票の写しなどの証明書交付の手続きで市役所の窓口に出向く前に、ウェブサイトから事前に申請の準備ができます。</w:t>
      </w:r>
    </w:p>
    <w:p>
      <w:pPr>
        <w:pStyle w:val="0"/>
        <w:rPr>
          <w:rFonts w:hint="eastAsia" w:ascii="ＭＳ 明朝" w:hAnsi="ＭＳ 明朝" w:eastAsia="ＭＳ 明朝"/>
          <w:sz w:val="24"/>
        </w:rPr>
      </w:pPr>
      <w:r>
        <w:rPr>
          <w:rFonts w:hint="eastAsia" w:ascii="ＭＳ 明朝" w:hAnsi="ＭＳ 明朝" w:eastAsia="ＭＳ 明朝"/>
          <w:sz w:val="24"/>
        </w:rPr>
        <w:t>※事前申請システムでの申請が完了後、窓口での手続きが必要です。</w:t>
      </w:r>
    </w:p>
    <w:p>
      <w:pPr>
        <w:pStyle w:val="0"/>
        <w:rPr>
          <w:rFonts w:hint="eastAsia" w:ascii="ＭＳ 明朝" w:hAnsi="ＭＳ 明朝" w:eastAsia="ＭＳ 明朝"/>
          <w:sz w:val="24"/>
        </w:rPr>
      </w:pPr>
      <w:r>
        <w:rPr>
          <w:rFonts w:hint="eastAsia" w:ascii="ＭＳ 明朝" w:hAnsi="ＭＳ 明朝" w:eastAsia="ＭＳ 明朝"/>
          <w:sz w:val="24"/>
        </w:rPr>
        <w:t>申請手順　①「大崎市事前申請システム」へアクセス②申請したい項目を選択し、案内に沿って質問事項に回答③発行される二次元コードを印刷、または画像を保存④市役所市民課の窓口で作成した二次元コードをかざ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市民課住民異動担当・証明担当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戦没者戦災死没者追悼式</w:t>
      </w:r>
    </w:p>
    <w:p>
      <w:pPr>
        <w:pStyle w:val="0"/>
        <w:rPr>
          <w:rFonts w:hint="eastAsia" w:ascii="ＭＳ 明朝" w:hAnsi="ＭＳ 明朝" w:eastAsia="ＭＳ 明朝"/>
          <w:b w:val="0"/>
          <w:sz w:val="24"/>
        </w:rPr>
      </w:pPr>
      <w:r>
        <w:rPr>
          <w:rFonts w:hint="eastAsia" w:ascii="ＭＳ 明朝" w:hAnsi="ＭＳ 明朝" w:eastAsia="ＭＳ 明朝"/>
          <w:b w:val="0"/>
          <w:sz w:val="24"/>
        </w:rPr>
        <w:t>　平和への祈念と、戦争の犠牲者へ追悼の念を表す追悼式を開催します。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一般の人の参加や献花のみの参加もできます。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分：追悼式典、</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時：自由献花</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大崎生涯学習センター（パレットおおさき）</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社会福祉課地域共生社会担当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J</w:t>
      </w:r>
      <w:r>
        <w:rPr>
          <w:rFonts w:hint="eastAsia" w:ascii="ＭＳ 明朝" w:hAnsi="ＭＳ 明朝" w:eastAsia="ＭＳ 明朝"/>
          <w:b w:val="1"/>
          <w:sz w:val="24"/>
        </w:rPr>
        <w:t>アラートの全国一斉情報伝達試験を実施します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地震や武力攻撃などの発生時に備え、全国瞬時警報システム（</w:t>
      </w:r>
      <w:r>
        <w:rPr>
          <w:rFonts w:hint="eastAsia" w:ascii="ＭＳ 明朝" w:hAnsi="ＭＳ 明朝" w:eastAsia="ＭＳ 明朝"/>
          <w:b w:val="0"/>
          <w:sz w:val="24"/>
        </w:rPr>
        <w:t>J</w:t>
      </w:r>
      <w:r>
        <w:rPr>
          <w:rFonts w:hint="eastAsia" w:ascii="ＭＳ 明朝" w:hAnsi="ＭＳ 明朝" w:eastAsia="ＭＳ 明朝"/>
          <w:b w:val="0"/>
          <w:sz w:val="24"/>
        </w:rPr>
        <w:t>アラート）を用いて情報伝達試験を行います。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水曜日</w:t>
      </w:r>
      <w:r>
        <w:rPr>
          <w:rFonts w:hint="eastAsia" w:ascii="ＭＳ 明朝" w:hAnsi="ＭＳ 明朝" w:eastAsia="ＭＳ 明朝"/>
          <w:b w:val="0"/>
          <w:sz w:val="24"/>
        </w:rPr>
        <w:t>)</w:t>
      </w: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時ごろ</w:t>
      </w:r>
    </w:p>
    <w:p>
      <w:pPr>
        <w:pStyle w:val="0"/>
        <w:rPr>
          <w:rFonts w:hint="eastAsia" w:ascii="ＭＳ 明朝" w:hAnsi="ＭＳ 明朝" w:eastAsia="ＭＳ 明朝"/>
          <w:b w:val="0"/>
          <w:sz w:val="24"/>
        </w:rPr>
      </w:pPr>
      <w:r>
        <w:rPr>
          <w:rFonts w:hint="eastAsia" w:ascii="ＭＳ 明朝" w:hAnsi="ＭＳ 明朝" w:eastAsia="ＭＳ 明朝"/>
          <w:b w:val="0"/>
          <w:sz w:val="24"/>
        </w:rPr>
        <w:t>伝達手段　市内の防災行政無線（屋外拡声子局・戸別受信機）で国から配信される内容を試験放送</w:t>
      </w:r>
    </w:p>
    <w:p>
      <w:pPr>
        <w:pStyle w:val="0"/>
        <w:rPr>
          <w:rFonts w:hint="eastAsia" w:ascii="ＭＳ 明朝" w:hAnsi="ＭＳ 明朝" w:eastAsia="ＭＳ 明朝"/>
          <w:b w:val="0"/>
          <w:sz w:val="24"/>
        </w:rPr>
      </w:pPr>
      <w:r>
        <w:rPr>
          <w:rFonts w:hint="eastAsia" w:ascii="ＭＳ 明朝" w:hAnsi="ＭＳ 明朝" w:eastAsia="ＭＳ 明朝"/>
          <w:b w:val="0"/>
          <w:sz w:val="24"/>
        </w:rPr>
        <w:t>放送内容　市内のチャイムが鳴り、「これは</w:t>
      </w:r>
      <w:r>
        <w:rPr>
          <w:rFonts w:hint="eastAsia" w:ascii="ＭＳ 明朝" w:hAnsi="ＭＳ 明朝" w:eastAsia="ＭＳ 明朝"/>
          <w:b w:val="0"/>
          <w:sz w:val="24"/>
        </w:rPr>
        <w:t>J</w:t>
      </w:r>
      <w:r>
        <w:rPr>
          <w:rFonts w:hint="eastAsia" w:ascii="ＭＳ 明朝" w:hAnsi="ＭＳ 明朝" w:eastAsia="ＭＳ 明朝"/>
          <w:b w:val="0"/>
          <w:sz w:val="24"/>
        </w:rPr>
        <w:t>アラートのテストです」と</w:t>
      </w:r>
      <w:r>
        <w:rPr>
          <w:rFonts w:hint="eastAsia" w:ascii="ＭＳ 明朝" w:hAnsi="ＭＳ 明朝" w:eastAsia="ＭＳ 明朝"/>
          <w:b w:val="0"/>
          <w:sz w:val="24"/>
        </w:rPr>
        <w:t>3</w:t>
      </w:r>
      <w:r>
        <w:rPr>
          <w:rFonts w:hint="eastAsia" w:ascii="ＭＳ 明朝" w:hAnsi="ＭＳ 明朝" w:eastAsia="ＭＳ 明朝"/>
          <w:b w:val="0"/>
          <w:sz w:val="24"/>
        </w:rPr>
        <w:t>回放送（全国一斉）</w:t>
      </w:r>
    </w:p>
    <w:p>
      <w:pPr>
        <w:pStyle w:val="0"/>
        <w:rPr>
          <w:rFonts w:hint="eastAsia" w:ascii="ＭＳ 明朝" w:hAnsi="ＭＳ 明朝" w:eastAsia="ＭＳ 明朝"/>
          <w:b w:val="0"/>
          <w:sz w:val="24"/>
        </w:rPr>
      </w:pPr>
      <w:r>
        <w:rPr>
          <w:rFonts w:hint="eastAsia" w:ascii="ＭＳ 明朝" w:hAnsi="ＭＳ 明朝" w:eastAsia="ＭＳ 明朝"/>
          <w:b w:val="0"/>
          <w:sz w:val="24"/>
        </w:rPr>
        <w:t>※避難行動をとる必要はありません。</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防災安全課危機防災担当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23-5144</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食品ロスに気をつけましょう</w:t>
      </w:r>
      <w:bookmarkStart w:id="0" w:name="_GoBack"/>
      <w:bookmarkEnd w:id="0"/>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まだ食べられるにもかかわらず廃棄される食品（食品ロス）は、年間</w:t>
      </w:r>
      <w:r>
        <w:rPr>
          <w:rFonts w:hint="eastAsia" w:ascii="ＭＳ 明朝" w:hAnsi="ＭＳ 明朝" w:eastAsia="ＭＳ 明朝"/>
          <w:b w:val="0"/>
          <w:sz w:val="24"/>
        </w:rPr>
        <w:t>523</w:t>
      </w:r>
      <w:r>
        <w:rPr>
          <w:rFonts w:hint="eastAsia" w:ascii="ＭＳ 明朝" w:hAnsi="ＭＳ 明朝" w:eastAsia="ＭＳ 明朝"/>
          <w:b w:val="0"/>
          <w:sz w:val="24"/>
        </w:rPr>
        <w:t>万トン出されています。家庭で食品ロスの削減に取り組みましょう。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家庭で食品ロスを減らすコツ　①買い物の際は必要な分だけ買う②料理の際は食べきれる量を作る④食事する際はおいしく食べきる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※市では、食品ロス削減標語・川柳コンクールを開催しています。詳しくは、市ウェブサイトを確認してください。</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農政企画課世界農業遺産未来戦略室</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23-2281</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マイナンバーカードの出張申請受け付けを行います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図書館でマイナンバーカードの申請を受け付けます。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20</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図書館（来楽里ホール）</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初めてマイナンバーカードを申請する人で、交付されるまで転出予定がない市民</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50</w:t>
      </w:r>
      <w:r>
        <w:rPr>
          <w:rFonts w:hint="eastAsia" w:ascii="ＭＳ 明朝" w:hAnsi="ＭＳ 明朝" w:eastAsia="ＭＳ 明朝"/>
          <w:b w:val="0"/>
          <w:sz w:val="24"/>
        </w:rPr>
        <w:t>人</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持ち物　通知カード、本人確認書類（運転免許証など顔写真付きのもの</w:t>
      </w:r>
      <w:r>
        <w:rPr>
          <w:rFonts w:hint="eastAsia" w:ascii="ＭＳ 明朝" w:hAnsi="ＭＳ 明朝" w:eastAsia="ＭＳ 明朝"/>
          <w:b w:val="0"/>
          <w:sz w:val="24"/>
        </w:rPr>
        <w:t>1</w:t>
      </w:r>
      <w:r>
        <w:rPr>
          <w:rFonts w:hint="eastAsia" w:ascii="ＭＳ 明朝" w:hAnsi="ＭＳ 明朝" w:eastAsia="ＭＳ 明朝"/>
          <w:b w:val="0"/>
          <w:sz w:val="24"/>
        </w:rPr>
        <w:t>点と健康保険証など</w:t>
      </w:r>
      <w:r>
        <w:rPr>
          <w:rFonts w:hint="eastAsia" w:ascii="ＭＳ 明朝" w:hAnsi="ＭＳ 明朝" w:eastAsia="ＭＳ 明朝"/>
          <w:b w:val="0"/>
          <w:sz w:val="24"/>
        </w:rPr>
        <w:t>1</w:t>
      </w:r>
      <w:r>
        <w:rPr>
          <w:rFonts w:hint="eastAsia" w:ascii="ＭＳ 明朝" w:hAnsi="ＭＳ 明朝" w:eastAsia="ＭＳ 明朝"/>
          <w:b w:val="0"/>
          <w:sz w:val="24"/>
        </w:rPr>
        <w:t>点、または健康保険証と医療受給者証など</w:t>
      </w:r>
      <w:r>
        <w:rPr>
          <w:rFonts w:hint="eastAsia" w:ascii="ＭＳ 明朝" w:hAnsi="ＭＳ 明朝" w:eastAsia="ＭＳ 明朝"/>
          <w:b w:val="0"/>
          <w:sz w:val="24"/>
        </w:rPr>
        <w:t>2</w:t>
      </w:r>
      <w:r>
        <w:rPr>
          <w:rFonts w:hint="eastAsia" w:ascii="ＭＳ 明朝" w:hAnsi="ＭＳ 明朝" w:eastAsia="ＭＳ 明朝"/>
          <w:b w:val="0"/>
          <w:sz w:val="24"/>
        </w:rPr>
        <w:t>点）、住民基本台帳カード（ある場合）</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15</w:t>
      </w:r>
      <w:r>
        <w:rPr>
          <w:rFonts w:hint="eastAsia" w:ascii="ＭＳ 明朝" w:hAnsi="ＭＳ 明朝" w:eastAsia="ＭＳ 明朝"/>
          <w:b w:val="0"/>
          <w:sz w:val="24"/>
        </w:rPr>
        <w:t>歳未満の人は、親権者の同行と親権者の本人確認書類、印鑑が必要です。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交付方法　申請から約</w:t>
      </w:r>
      <w:r>
        <w:rPr>
          <w:rFonts w:hint="eastAsia" w:ascii="ＭＳ 明朝" w:hAnsi="ＭＳ 明朝" w:eastAsia="ＭＳ 明朝"/>
          <w:b w:val="0"/>
          <w:sz w:val="24"/>
        </w:rPr>
        <w:t>2</w:t>
      </w:r>
      <w:r>
        <w:rPr>
          <w:rFonts w:hint="eastAsia" w:ascii="ＭＳ 明朝" w:hAnsi="ＭＳ 明朝" w:eastAsia="ＭＳ 明朝"/>
          <w:b w:val="0"/>
          <w:sz w:val="24"/>
        </w:rPr>
        <w:t>カ月後、書留または本人限定受け取り郵便で郵送</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市民課住民異動担当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マイナポイントの申し込みは済んでいますか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マイナポイントの申し込みは、</w:t>
      </w:r>
      <w:r>
        <w:rPr>
          <w:rFonts w:hint="eastAsia" w:ascii="ＭＳ 明朝" w:hAnsi="ＭＳ 明朝" w:eastAsia="ＭＳ 明朝"/>
          <w:sz w:val="24"/>
        </w:rPr>
        <w:t>9</w:t>
      </w:r>
      <w:r>
        <w:rPr>
          <w:rFonts w:hint="eastAsia" w:ascii="ＭＳ 明朝" w:hAnsi="ＭＳ 明朝" w:eastAsia="ＭＳ 明朝"/>
          <w:sz w:val="24"/>
        </w:rPr>
        <w:t>月末までです。まだ申請していない人は、早めに申請しましょう。市では、専用端末を設置していますので、活用ください。</w:t>
      </w:r>
    </w:p>
    <w:p>
      <w:pPr>
        <w:pStyle w:val="0"/>
        <w:rPr>
          <w:rFonts w:hint="eastAsia" w:ascii="ＭＳ 明朝" w:hAnsi="ＭＳ 明朝" w:eastAsia="ＭＳ 明朝"/>
          <w:sz w:val="24"/>
        </w:rPr>
      </w:pPr>
      <w:r>
        <w:rPr>
          <w:rFonts w:hint="eastAsia" w:ascii="ＭＳ 明朝" w:hAnsi="ＭＳ 明朝" w:eastAsia="ＭＳ 明朝"/>
          <w:sz w:val="24"/>
        </w:rPr>
        <w:t>対象　令和５年２月末までにマイナンバーカードを申請した人</w:t>
      </w:r>
    </w:p>
    <w:p>
      <w:pPr>
        <w:pStyle w:val="0"/>
        <w:rPr>
          <w:rFonts w:hint="eastAsia" w:ascii="ＭＳ 明朝" w:hAnsi="ＭＳ 明朝" w:eastAsia="ＭＳ 明朝"/>
          <w:sz w:val="24"/>
        </w:rPr>
      </w:pPr>
      <w:r>
        <w:rPr>
          <w:rFonts w:hint="eastAsia" w:ascii="ＭＳ 明朝" w:hAnsi="ＭＳ 明朝" w:eastAsia="ＭＳ 明朝"/>
          <w:sz w:val="24"/>
        </w:rPr>
        <w:t>専用端末設置場所　市役所本庁舎</w:t>
      </w:r>
      <w:r>
        <w:rPr>
          <w:rFonts w:hint="eastAsia" w:ascii="ＭＳ 明朝" w:hAnsi="ＭＳ 明朝" w:eastAsia="ＭＳ 明朝"/>
          <w:sz w:val="24"/>
        </w:rPr>
        <w:t>1</w:t>
      </w:r>
      <w:r>
        <w:rPr>
          <w:rFonts w:hint="eastAsia" w:ascii="ＭＳ 明朝" w:hAnsi="ＭＳ 明朝" w:eastAsia="ＭＳ 明朝"/>
          <w:sz w:val="24"/>
        </w:rPr>
        <w:t>階、各総合支所市民福祉課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持ち物　①マイナンバーカード②マイナンバーカード交付時に設定した</w:t>
      </w:r>
      <w:r>
        <w:rPr>
          <w:rFonts w:hint="eastAsia" w:ascii="ＭＳ 明朝" w:hAnsi="ＭＳ 明朝" w:eastAsia="ＭＳ 明朝"/>
          <w:sz w:val="24"/>
        </w:rPr>
        <w:t>4</w:t>
      </w:r>
      <w:r>
        <w:rPr>
          <w:rFonts w:hint="eastAsia" w:ascii="ＭＳ 明朝" w:hAnsi="ＭＳ 明朝" w:eastAsia="ＭＳ 明朝"/>
          <w:sz w:val="24"/>
        </w:rPr>
        <w:t>桁の暗証番号③キャッシュレス決済サービス④登録する口座情報が分かるもの</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デジタル戦略課情報政策担当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限度額適用・標準負担額減額認定証の更新手続きについて</w:t>
      </w:r>
    </w:p>
    <w:p>
      <w:pPr>
        <w:pStyle w:val="0"/>
        <w:rPr>
          <w:rFonts w:hint="eastAsia" w:ascii="ＭＳ 明朝" w:hAnsi="ＭＳ 明朝" w:eastAsia="ＭＳ 明朝"/>
          <w:sz w:val="24"/>
        </w:rPr>
      </w:pPr>
      <w:r>
        <w:rPr>
          <w:rFonts w:hint="eastAsia" w:ascii="ＭＳ 明朝" w:hAnsi="ＭＳ 明朝" w:eastAsia="ＭＳ 明朝"/>
          <w:sz w:val="24"/>
        </w:rPr>
        <w:t>　国民健康保険または後期高齢者医療保険の加入者で、医療費が高額になる場合は、「限度額適用・標準負担額減額認定証」の交付を受けることで、一部負担金の支払いが限度額までとなります。</w:t>
      </w:r>
    </w:p>
    <w:p>
      <w:pPr>
        <w:pStyle w:val="0"/>
        <w:rPr>
          <w:rFonts w:hint="eastAsia" w:ascii="ＭＳ 明朝" w:hAnsi="ＭＳ 明朝" w:eastAsia="ＭＳ 明朝"/>
          <w:sz w:val="24"/>
        </w:rPr>
      </w:pPr>
      <w:r>
        <w:rPr>
          <w:rFonts w:hint="eastAsia" w:ascii="ＭＳ 明朝" w:hAnsi="ＭＳ 明朝" w:eastAsia="ＭＳ 明朝"/>
          <w:sz w:val="24"/>
        </w:rPr>
        <w:t>　既に交付を受けている国民健康保険加入者が、</w:t>
      </w:r>
      <w:r>
        <w:rPr>
          <w:rFonts w:hint="eastAsia" w:ascii="ＭＳ 明朝" w:hAnsi="ＭＳ 明朝" w:eastAsia="ＭＳ 明朝"/>
          <w:sz w:val="24"/>
        </w:rPr>
        <w:t>8</w:t>
      </w:r>
      <w:r>
        <w:rPr>
          <w:rFonts w:hint="eastAsia" w:ascii="ＭＳ 明朝" w:hAnsi="ＭＳ 明朝" w:eastAsia="ＭＳ 明朝"/>
          <w:sz w:val="24"/>
        </w:rPr>
        <w:t>月以降も継続する場合は、更新手続きが必要です。</w:t>
      </w:r>
    </w:p>
    <w:p>
      <w:pPr>
        <w:pStyle w:val="0"/>
        <w:rPr>
          <w:rFonts w:hint="eastAsia" w:ascii="ＭＳ 明朝" w:hAnsi="ＭＳ 明朝" w:eastAsia="ＭＳ 明朝"/>
          <w:sz w:val="24"/>
        </w:rPr>
      </w:pPr>
      <w:r>
        <w:rPr>
          <w:rFonts w:hint="eastAsia" w:ascii="ＭＳ 明朝" w:hAnsi="ＭＳ 明朝" w:eastAsia="ＭＳ 明朝"/>
          <w:sz w:val="24"/>
        </w:rPr>
        <w:t>※所得の状況が変わらず、既に交付を受けている後期高齢者医療保険加入者は、保険証更新時に認定証を同封しますので、更新手続きは不要です。</w:t>
      </w:r>
    </w:p>
    <w:p>
      <w:pPr>
        <w:pStyle w:val="0"/>
        <w:rPr>
          <w:rFonts w:hint="eastAsia" w:ascii="ＭＳ 明朝" w:hAnsi="ＭＳ 明朝" w:eastAsia="ＭＳ 明朝"/>
          <w:sz w:val="24"/>
        </w:rPr>
      </w:pPr>
      <w:r>
        <w:rPr>
          <w:rFonts w:hint="eastAsia" w:ascii="ＭＳ 明朝" w:hAnsi="ＭＳ 明朝" w:eastAsia="ＭＳ 明朝"/>
          <w:sz w:val="24"/>
        </w:rPr>
        <w:t>申請場所　保険年金課または各総合支所市民福祉課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持ち物　認定証を申請する本人の被保険者証、個人番号が分かるもの、世帯主の個人番号が分かるもの（国民健康保険加入者のみ）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整骨院・接骨院の施術内容を調査しています　</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厚生労働省からの通知を受け、柔道整復師（整骨院・接骨院）が市の国民健康保険へ請求した内容と実際に受けた施術内容が一致しているかなどを調査しています。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調査票は、委託を受けた業者（株式会社オークス）が郵送しています。調査票が届いた場合は、分かる範囲で回答するか、整骨院・接骨院に確認した上で回答し、施術を受けた本人による回答に協力願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保険年金課医療保険担当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23-6051</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すこやかファイルを使いませんか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　すこやかファイルは、成長や発達に心配がある子どものための、相談支援ファイルです。成長の記録や情報などをつづり、各機関で支援を受ける場合に活用できます。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配布場所　市立保育所・幼稚園、市立小・中学校、義務教育学校、健康推進課、高齢障がい福祉課、学校教育課、各総合支所市民福祉課</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学校教育課学事担当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23-2212</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大崎市奨学資金制度を活用しませんか</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高校・大学への進学意欲と能力のある人に無利子で奨学資金を貸与します。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貸与月額　高校生</w:t>
      </w:r>
      <w:r>
        <w:rPr>
          <w:rFonts w:hint="eastAsia" w:ascii="ＭＳ 明朝" w:hAnsi="ＭＳ 明朝" w:eastAsia="ＭＳ 明朝"/>
          <w:b w:val="0"/>
          <w:sz w:val="24"/>
        </w:rPr>
        <w:t>1</w:t>
      </w:r>
      <w:r>
        <w:rPr>
          <w:rFonts w:hint="eastAsia" w:ascii="ＭＳ 明朝" w:hAnsi="ＭＳ 明朝" w:eastAsia="ＭＳ 明朝"/>
          <w:b w:val="0"/>
          <w:sz w:val="24"/>
        </w:rPr>
        <w:t>万</w:t>
      </w:r>
      <w:r>
        <w:rPr>
          <w:rFonts w:hint="eastAsia" w:ascii="ＭＳ 明朝" w:hAnsi="ＭＳ 明朝" w:eastAsia="ＭＳ 明朝"/>
          <w:b w:val="0"/>
          <w:sz w:val="24"/>
        </w:rPr>
        <w:t>5</w:t>
      </w:r>
      <w:r>
        <w:rPr>
          <w:rFonts w:hint="eastAsia" w:ascii="ＭＳ 明朝" w:hAnsi="ＭＳ 明朝" w:eastAsia="ＭＳ 明朝"/>
          <w:b w:val="0"/>
          <w:sz w:val="24"/>
        </w:rPr>
        <w:t>千円、大学生・短大生・専門学校生など</w:t>
      </w:r>
      <w:r>
        <w:rPr>
          <w:rFonts w:hint="eastAsia" w:ascii="ＭＳ 明朝" w:hAnsi="ＭＳ 明朝" w:eastAsia="ＭＳ 明朝"/>
          <w:b w:val="0"/>
          <w:sz w:val="24"/>
        </w:rPr>
        <w:t>3</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0"/>
          <w:sz w:val="24"/>
        </w:rPr>
        <w:t>※詳しい内容および令和</w:t>
      </w:r>
      <w:r>
        <w:rPr>
          <w:rFonts w:hint="eastAsia" w:ascii="ＭＳ 明朝" w:hAnsi="ＭＳ 明朝" w:eastAsia="ＭＳ 明朝"/>
          <w:b w:val="0"/>
          <w:sz w:val="24"/>
        </w:rPr>
        <w:t>6</w:t>
      </w:r>
      <w:r>
        <w:rPr>
          <w:rFonts w:hint="eastAsia" w:ascii="ＭＳ 明朝" w:hAnsi="ＭＳ 明朝" w:eastAsia="ＭＳ 明朝"/>
          <w:b w:val="0"/>
          <w:sz w:val="24"/>
        </w:rPr>
        <w:t>年度の募集については、随時市ウェブサイトや広報おおさきなどに掲載します。　</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学校教育課学校総務担当電話</w:t>
      </w:r>
      <w:r>
        <w:rPr>
          <w:rFonts w:hint="eastAsia" w:ascii="ＭＳ 明朝" w:hAnsi="ＭＳ 明朝" w:eastAsia="ＭＳ 明朝"/>
          <w:b w:val="0"/>
          <w:sz w:val="24"/>
        </w:rPr>
        <w:t>23-2212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建築基準法の道路種別に関する調査を実施しています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円滑な建築行政の運営のため、建築基準法の道路種別に関する調査を行っています。委託を受けた業者（日本工営都市空間株式会社）が、道路上で幅員などの状況を確認します。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期日　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月末まで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古川地域南部</w:t>
      </w:r>
    </w:p>
    <w:p>
      <w:pPr>
        <w:pStyle w:val="0"/>
        <w:rPr>
          <w:rFonts w:hint="eastAsia" w:ascii="ＭＳ 明朝" w:hAnsi="ＭＳ 明朝" w:eastAsia="ＭＳ 明朝"/>
          <w:b w:val="0"/>
          <w:sz w:val="24"/>
        </w:rPr>
      </w:pPr>
      <w:r>
        <w:rPr>
          <w:rFonts w:hint="eastAsia" w:ascii="ＭＳ 明朝" w:hAnsi="ＭＳ 明朝" w:eastAsia="ＭＳ 明朝"/>
          <w:b w:val="0"/>
          <w:sz w:val="24"/>
        </w:rPr>
        <w:t>※調査場所の詳細については、市ウェブサイトを確認してください。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建築指導課審査担当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23-8057</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国民年金保険料は口座振替で確実に納めましょう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国民年金保険料の納付を口座振替にすると、納め忘れの心配がありません。納め忘れがあると、将来受給する老齢基礎年金額が減額になるだけでなく、障害基礎年金や遺族基礎年金が受給できない場合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　また、口座振替により前納することで、保険料の割り引きを受けることができます。</w:t>
      </w:r>
    </w:p>
    <w:p>
      <w:pPr>
        <w:pStyle w:val="0"/>
        <w:rPr>
          <w:rFonts w:hint="eastAsia" w:ascii="ＭＳ 明朝" w:hAnsi="ＭＳ 明朝" w:eastAsia="ＭＳ 明朝"/>
          <w:b w:val="0"/>
          <w:sz w:val="24"/>
        </w:rPr>
      </w:pPr>
      <w:r>
        <w:rPr>
          <w:rFonts w:hint="eastAsia" w:ascii="ＭＳ 明朝" w:hAnsi="ＭＳ 明朝" w:eastAsia="ＭＳ 明朝"/>
          <w:b w:val="0"/>
          <w:sz w:val="24"/>
        </w:rPr>
        <w:t>　納付や割り引きなどの詳しい内容については、問い合わせください。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古川年金事務所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23-1200</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保険年金課年金担当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23-6051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熱中症を防ぎましょう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　熱中症を予防するためには、それぞれの場所に応じた対策が必要です。</w:t>
      </w:r>
    </w:p>
    <w:p>
      <w:pPr>
        <w:pStyle w:val="0"/>
        <w:rPr>
          <w:rFonts w:hint="eastAsia" w:ascii="ＭＳ 明朝" w:hAnsi="ＭＳ 明朝" w:eastAsia="ＭＳ 明朝"/>
          <w:b w:val="0"/>
          <w:sz w:val="24"/>
        </w:rPr>
      </w:pPr>
      <w:r>
        <w:rPr>
          <w:rFonts w:hint="eastAsia" w:ascii="ＭＳ 明朝" w:hAnsi="ＭＳ 明朝" w:eastAsia="ＭＳ 明朝"/>
          <w:b w:val="0"/>
          <w:sz w:val="24"/>
        </w:rPr>
        <w:t>　小まめに水分を補給し、熱中症を予防しましょう。</w:t>
      </w:r>
    </w:p>
    <w:p>
      <w:pPr>
        <w:pStyle w:val="0"/>
        <w:rPr>
          <w:rFonts w:hint="eastAsia" w:ascii="ＭＳ 明朝" w:hAnsi="ＭＳ 明朝" w:eastAsia="ＭＳ 明朝"/>
          <w:b w:val="0"/>
          <w:sz w:val="24"/>
        </w:rPr>
      </w:pPr>
      <w:r>
        <w:rPr>
          <w:rFonts w:hint="eastAsia" w:ascii="ＭＳ 明朝" w:hAnsi="ＭＳ 明朝" w:eastAsia="ＭＳ 明朝"/>
          <w:b w:val="0"/>
          <w:sz w:val="24"/>
        </w:rPr>
        <w:t>熱中症予防対策</w:t>
      </w:r>
    </w:p>
    <w:p>
      <w:pPr>
        <w:pStyle w:val="0"/>
        <w:rPr>
          <w:rFonts w:hint="eastAsia" w:ascii="ＭＳ 明朝" w:hAnsi="ＭＳ 明朝" w:eastAsia="ＭＳ 明朝"/>
          <w:b w:val="0"/>
          <w:sz w:val="24"/>
        </w:rPr>
      </w:pPr>
      <w:r>
        <w:rPr>
          <w:rFonts w:hint="eastAsia" w:ascii="ＭＳ 明朝" w:hAnsi="ＭＳ 明朝" w:eastAsia="ＭＳ 明朝"/>
          <w:b w:val="0"/>
          <w:sz w:val="24"/>
        </w:rPr>
        <w:t>■室内編　①温度を調節するためにエアコンや扇風機を積極的に使用②遮光カーテンやすだれ、打ち水を利用③室温の小まめな確認</w:t>
      </w:r>
    </w:p>
    <w:p>
      <w:pPr>
        <w:pStyle w:val="0"/>
        <w:rPr>
          <w:rFonts w:hint="eastAsia" w:ascii="ＭＳ 明朝" w:hAnsi="ＭＳ 明朝" w:eastAsia="ＭＳ 明朝"/>
          <w:b w:val="0"/>
          <w:sz w:val="24"/>
        </w:rPr>
      </w:pPr>
      <w:r>
        <w:rPr>
          <w:rFonts w:hint="eastAsia" w:ascii="ＭＳ 明朝" w:hAnsi="ＭＳ 明朝" w:eastAsia="ＭＳ 明朝"/>
          <w:b w:val="0"/>
          <w:sz w:val="24"/>
        </w:rPr>
        <w:t>■屋外編　①日傘や帽子の着用②日陰を利用した小まめな休憩③天気の良い日は日中の外出をできるだけ控える</w:t>
      </w:r>
    </w:p>
    <w:p>
      <w:pPr>
        <w:pStyle w:val="0"/>
        <w:rPr>
          <w:rFonts w:hint="eastAsia" w:ascii="ＭＳ 明朝" w:hAnsi="ＭＳ 明朝" w:eastAsia="ＭＳ 明朝"/>
          <w:b w:val="0"/>
          <w:sz w:val="24"/>
        </w:rPr>
      </w:pPr>
      <w:r>
        <w:rPr>
          <w:rFonts w:hint="eastAsia" w:ascii="ＭＳ 明朝" w:hAnsi="ＭＳ 明朝" w:eastAsia="ＭＳ 明朝"/>
          <w:b w:val="0"/>
          <w:sz w:val="24"/>
        </w:rPr>
        <w:t>■からだの蓄熱を避ける方法　①通気性の良い、吸湿性・速乾性のある衣服を着用②保冷剤、氷、冷たいタオルなどで体を冷やす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古川消防署救急係電話</w:t>
      </w:r>
      <w:r>
        <w:rPr>
          <w:rFonts w:hint="eastAsia" w:ascii="ＭＳ 明朝" w:hAnsi="ＭＳ 明朝" w:eastAsia="ＭＳ 明朝"/>
          <w:b w:val="0"/>
          <w:sz w:val="24"/>
        </w:rPr>
        <w:t xml:space="preserve"> 24-4351</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黎ミン Pr6 B">
    <w:panose1 w:val="00000000000000000000"/>
    <w:charset w:val="80"/>
    <w:family w:val="roman"/>
    <w:pitch w:val="variable"/>
    <w:sig w:usb0="00000000" w:usb1="00000000" w:usb2="00000000" w:usb3="00000000" w:csb0="01008200" w:csb1="00000000"/>
  </w:font>
  <w:font w:name="A-OTF UD新ゴコンデ70 Pr6N H">
    <w:panose1 w:val="00000800000000000000"/>
    <w:charset w:val="80"/>
    <w:family w:val="swiss"/>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 B">
    <w:panose1 w:val="00000800000000000000"/>
    <w:charset w:val="80"/>
    <w:family w:val="swiss"/>
    <w:pitch w:val="variable"/>
    <w:sig w:usb0="00000000" w:usb1="00000000" w:usb2="00000000" w:usb3="00000000" w:csb0="01008200" w:csb1="00000000"/>
  </w:font>
  <w:font w:name="A-OTF UD新丸ゴ Pr6 DB">
    <w:panose1 w:val="00000000000000000000"/>
    <w:charset w:val="80"/>
    <w:family w:val="swiss"/>
    <w:pitch w:val="variable"/>
    <w:sig w:usb0="00000000" w:usb1="00000000" w:usb2="00000000" w:usb3="00000000" w:csb0="01008200" w:csb1="00000000"/>
  </w:font>
  <w:font w:name="A-OTF UD新ゴNT Pro M">
    <w:panose1 w:val="00000000000000000000"/>
    <w:charset w:val="80"/>
    <w:family w:val="swiss"/>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A P-OTF 黎ミンY40 Pr6N B">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761</TotalTime>
  <Pages>4</Pages>
  <Words>60</Words>
  <Characters>3049</Characters>
  <Application>JUST Note</Application>
  <Lines>130</Lines>
  <Paragraphs>85</Paragraphs>
  <CharactersWithSpaces>3130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2023-07-20T10:06:42Z</dcterms:modified>
  <cp:revision>11</cp:revision>
</cp:coreProperties>
</file>