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rPr>
      </w:pPr>
      <w:r>
        <w:rPr>
          <w:rFonts w:hint="eastAsia"/>
          <w:b w:val="1"/>
          <w:sz w:val="28"/>
        </w:rPr>
        <w:t>CITY TOPICS</w:t>
      </w:r>
      <w:r>
        <w:rPr>
          <w:rFonts w:hint="eastAsia"/>
          <w:b w:val="1"/>
          <w:sz w:val="28"/>
        </w:rPr>
        <w:t>　まちの話題や出来事、ニュースをお届けします！</w:t>
      </w:r>
    </w:p>
    <w:p>
      <w:pPr>
        <w:pStyle w:val="0"/>
        <w:ind w:leftChars="0" w:firstLine="0" w:firstLineChars="0"/>
        <w:rPr>
          <w:rFonts w:hint="eastAsia"/>
        </w:rPr>
      </w:pPr>
      <w:r>
        <w:rPr>
          <w:rFonts w:hint="eastAsia"/>
          <w:b w:val="1"/>
        </w:rPr>
        <w:t>「</w:t>
      </w:r>
      <w:r>
        <w:rPr>
          <w:rFonts w:hint="eastAsia"/>
          <w:b w:val="1"/>
        </w:rPr>
        <w:fldChar w:fldCharType="begin"/>
      </w:r>
      <w:r>
        <w:rPr>
          <w:rFonts w:hint="eastAsia"/>
          <w:b w:val="1"/>
        </w:rPr>
        <w:instrText>EQ \* jc2 \* hps12 \o\ad(\s\up 11(</w:instrText>
      </w:r>
      <w:r>
        <w:rPr>
          <w:rFonts w:hint="eastAsia" w:ascii="Century" w:hAnsi="Century"/>
          <w:sz w:val="12"/>
        </w:rPr>
        <w:instrText>プ</w:instrText>
      </w:r>
      <w:r>
        <w:rPr>
          <w:rFonts w:hint="eastAsia" w:ascii="Century" w:hAnsi="Century"/>
          <w:sz w:val="12"/>
        </w:rPr>
        <w:instrText xml:space="preserve"> </w:instrText>
      </w:r>
      <w:r>
        <w:rPr>
          <w:rFonts w:hint="eastAsia" w:ascii="Century" w:hAnsi="Century"/>
          <w:sz w:val="12"/>
        </w:rPr>
        <w:instrText>レ</w:instrText>
      </w:r>
      <w:r>
        <w:rPr>
          <w:rFonts w:hint="eastAsia" w:ascii="Century" w:hAnsi="Century"/>
          <w:sz w:val="12"/>
        </w:rPr>
        <w:instrText>ゼ</w:instrText>
      </w:r>
      <w:r>
        <w:rPr>
          <w:rFonts w:hint="eastAsia" w:ascii="Century" w:hAnsi="Century"/>
          <w:sz w:val="12"/>
        </w:rPr>
        <w:instrText>ン</w:instrText>
      </w:r>
      <w:r>
        <w:rPr>
          <w:rFonts w:hint="eastAsia" w:ascii="Century" w:hAnsi="Century"/>
          <w:sz w:val="12"/>
        </w:rPr>
        <w:instrText>ト</w:instrText>
      </w:r>
      <w:r>
        <w:rPr>
          <w:rFonts w:hint="eastAsia"/>
          <w:b w:val="1"/>
        </w:rPr>
        <w:instrText>),</w:instrText>
      </w:r>
      <w:r>
        <w:rPr>
          <w:rFonts w:hint="eastAsia"/>
          <w:b w:val="1"/>
        </w:rPr>
        <w:instrText>Present</w:instrText>
      </w:r>
      <w:r>
        <w:rPr>
          <w:rFonts w:hint="eastAsia"/>
          <w:b w:val="1"/>
        </w:rPr>
        <w:instrText>)</w:instrText>
      </w:r>
      <w:r>
        <w:rPr>
          <w:rFonts w:hint="eastAsia"/>
          <w:b w:val="1"/>
        </w:rPr>
        <w:fldChar w:fldCharType="end"/>
      </w:r>
      <w:r>
        <w:rPr>
          <w:rFonts w:hint="eastAsia"/>
          <w:b w:val="1"/>
        </w:rPr>
        <w:t xml:space="preserve"> </w:t>
      </w:r>
      <w:r>
        <w:rPr>
          <w:rFonts w:hint="eastAsia"/>
          <w:b w:val="1"/>
        </w:rPr>
        <w:fldChar w:fldCharType="begin"/>
      </w:r>
      <w:r>
        <w:rPr>
          <w:rFonts w:hint="eastAsia"/>
          <w:b w:val="1"/>
        </w:rPr>
        <w:instrText>EQ \* jc2 \* hps12 \o\ad(\s\up 11(</w:instrText>
      </w:r>
      <w:r>
        <w:rPr>
          <w:rFonts w:hint="eastAsia" w:ascii="Century" w:hAnsi="Century"/>
          <w:sz w:val="12"/>
        </w:rPr>
        <w:instrText>ツ</w:instrText>
      </w:r>
      <w:r>
        <w:rPr>
          <w:rFonts w:hint="eastAsia" w:ascii="Century" w:hAnsi="Century"/>
          <w:sz w:val="12"/>
        </w:rPr>
        <w:instrText xml:space="preserve"> </w:instrText>
      </w:r>
      <w:r>
        <w:rPr>
          <w:rFonts w:hint="eastAsia" w:ascii="Century" w:hAnsi="Century"/>
          <w:sz w:val="12"/>
        </w:rPr>
        <w:instrText>リ</w:instrText>
      </w:r>
      <w:r>
        <w:rPr>
          <w:rFonts w:hint="eastAsia" w:ascii="Century" w:hAnsi="Century"/>
          <w:sz w:val="12"/>
        </w:rPr>
        <w:instrText>ー</w:instrText>
      </w:r>
      <w:r>
        <w:rPr>
          <w:rFonts w:hint="eastAsia"/>
          <w:b w:val="1"/>
        </w:rPr>
        <w:instrText>),</w:instrText>
      </w:r>
      <w:r>
        <w:rPr>
          <w:rFonts w:hint="eastAsia"/>
          <w:b w:val="1"/>
        </w:rPr>
        <w:instrText>Tree</w:instrText>
      </w:r>
      <w:r>
        <w:rPr>
          <w:rFonts w:hint="eastAsia"/>
          <w:b w:val="1"/>
        </w:rPr>
        <w:instrText>)</w:instrText>
      </w:r>
      <w:r>
        <w:rPr>
          <w:rFonts w:hint="eastAsia"/>
          <w:b w:val="1"/>
        </w:rPr>
        <w:fldChar w:fldCharType="end"/>
      </w:r>
      <w:r>
        <w:rPr>
          <w:rFonts w:hint="eastAsia"/>
          <w:b w:val="1"/>
        </w:rPr>
        <w:t xml:space="preserve"> in </w:t>
      </w:r>
      <w:r>
        <w:rPr>
          <w:rFonts w:hint="eastAsia"/>
          <w:b w:val="1"/>
        </w:rPr>
        <w:t>みやぎ大崎」森林整備協定を締結しました</w:t>
      </w:r>
    </w:p>
    <w:p>
      <w:pPr>
        <w:pStyle w:val="0"/>
        <w:ind w:firstLine="240" w:firstLineChars="100"/>
        <w:rPr>
          <w:rFonts w:hint="eastAsia"/>
        </w:rPr>
      </w:pPr>
      <w:r>
        <w:rPr>
          <w:rFonts w:hint="eastAsia"/>
        </w:rPr>
        <w:t>7</w:t>
      </w:r>
      <w:r>
        <w:rPr>
          <w:rFonts w:hint="eastAsia"/>
        </w:rPr>
        <w:t>月</w:t>
      </w:r>
      <w:r>
        <w:rPr>
          <w:rFonts w:hint="eastAsia"/>
        </w:rPr>
        <w:t>24</w:t>
      </w:r>
      <w:r>
        <w:rPr>
          <w:rFonts w:hint="eastAsia"/>
        </w:rPr>
        <w:t>日、特定非営利活動法人環境リレーションズ研究所、森林所有者、大崎森林組合と「</w:t>
      </w:r>
      <w:r>
        <w:rPr>
          <w:rFonts w:hint="eastAsia"/>
        </w:rPr>
        <w:t>Present Tree in</w:t>
      </w:r>
      <w:r>
        <w:rPr>
          <w:rFonts w:hint="eastAsia"/>
        </w:rPr>
        <w:t>みやぎ大崎」森林整備協定を締結しました。</w:t>
      </w:r>
    </w:p>
    <w:p>
      <w:pPr>
        <w:pStyle w:val="0"/>
        <w:ind w:firstLine="240" w:firstLineChars="100"/>
        <w:rPr>
          <w:rFonts w:hint="eastAsia"/>
        </w:rPr>
      </w:pPr>
      <w:r>
        <w:rPr>
          <w:rFonts w:hint="eastAsia"/>
        </w:rPr>
        <w:t>今回で４回目となる協定の締結により、世界農業遺産「大崎耕土」の水源地である鳴子温泉地域鬼首地区の市有林</w:t>
      </w:r>
      <w:r>
        <w:rPr>
          <w:rFonts w:hint="eastAsia"/>
        </w:rPr>
        <w:t>8</w:t>
      </w:r>
      <w:r>
        <w:rPr>
          <w:rFonts w:hint="eastAsia"/>
        </w:rPr>
        <w:t>・</w:t>
      </w:r>
      <w:r>
        <w:rPr>
          <w:rFonts w:hint="eastAsia"/>
        </w:rPr>
        <w:t>76</w:t>
      </w:r>
      <w:r>
        <w:rPr>
          <w:rFonts w:hint="eastAsia"/>
        </w:rPr>
        <w:t>ヘクタール、私有林</w:t>
      </w:r>
      <w:r>
        <w:rPr>
          <w:rFonts w:hint="eastAsia"/>
        </w:rPr>
        <w:t>9</w:t>
      </w:r>
      <w:r>
        <w:rPr>
          <w:rFonts w:hint="eastAsia"/>
        </w:rPr>
        <w:t>・</w:t>
      </w:r>
      <w:r>
        <w:rPr>
          <w:rFonts w:hint="eastAsia"/>
        </w:rPr>
        <w:t>57</w:t>
      </w:r>
      <w:r>
        <w:rPr>
          <w:rFonts w:hint="eastAsia"/>
        </w:rPr>
        <w:t>ヘクタールにおいて、</w:t>
      </w:r>
      <w:r>
        <w:rPr>
          <w:rFonts w:hint="eastAsia"/>
        </w:rPr>
        <w:t>4</w:t>
      </w:r>
      <w:r>
        <w:rPr>
          <w:rFonts w:hint="eastAsia"/>
        </w:rPr>
        <w:t>者共同で今後</w:t>
      </w:r>
      <w:r>
        <w:rPr>
          <w:rFonts w:hint="eastAsia"/>
        </w:rPr>
        <w:t>15</w:t>
      </w:r>
      <w:r>
        <w:rPr>
          <w:rFonts w:hint="eastAsia"/>
        </w:rPr>
        <w:t>～</w:t>
      </w:r>
      <w:r>
        <w:rPr>
          <w:rFonts w:hint="eastAsia"/>
        </w:rPr>
        <w:t>20</w:t>
      </w:r>
      <w:r>
        <w:rPr>
          <w:rFonts w:hint="eastAsia"/>
        </w:rPr>
        <w:t>年間にわたり森林整備を行います。</w:t>
      </w:r>
    </w:p>
    <w:p>
      <w:pPr>
        <w:pStyle w:val="0"/>
        <w:ind w:firstLine="240" w:firstLineChars="100"/>
        <w:rPr>
          <w:rFonts w:hint="eastAsia"/>
        </w:rPr>
      </w:pPr>
      <w:r>
        <w:rPr>
          <w:rFonts w:hint="eastAsia"/>
        </w:rPr>
        <w:t>環境リレーションズ研究所が実施する「</w:t>
      </w:r>
      <w:r>
        <w:rPr>
          <w:rFonts w:hint="eastAsia"/>
        </w:rPr>
        <w:t>Present Tree</w:t>
      </w:r>
      <w:r>
        <w:rPr>
          <w:rFonts w:hint="eastAsia"/>
        </w:rPr>
        <w:t>」事業は、企業や個人が寄付をすることで、苗木の里親となり、スギやヒノキなどの伐採跡地に苗木を植えて森を再生させる取り組みです。植樹後は、現地の森林組合が育成・管理を行います。</w:t>
      </w:r>
    </w:p>
    <w:p>
      <w:pPr>
        <w:pStyle w:val="0"/>
        <w:ind w:firstLine="240" w:firstLineChars="100"/>
        <w:rPr>
          <w:rFonts w:hint="eastAsia"/>
        </w:rPr>
      </w:pPr>
      <w:r>
        <w:rPr>
          <w:rFonts w:hint="eastAsia"/>
        </w:rPr>
        <w:t>本事業は、植樹を通じた市民と都市生活者との交流事業でもあり、本市の魅力発信にもつながっています。平成</w:t>
      </w:r>
      <w:r>
        <w:rPr>
          <w:rFonts w:hint="eastAsia"/>
        </w:rPr>
        <w:t>26</w:t>
      </w:r>
      <w:r>
        <w:rPr>
          <w:rFonts w:hint="eastAsia"/>
        </w:rPr>
        <w:t>年度以降、鳴子温泉地域の森林約</w:t>
      </w:r>
      <w:r>
        <w:rPr>
          <w:rFonts w:hint="eastAsia"/>
        </w:rPr>
        <w:t>20</w:t>
      </w:r>
      <w:r>
        <w:rPr>
          <w:rFonts w:hint="eastAsia"/>
        </w:rPr>
        <w:t>ヘクタールに植樹した本数は、２万８千本を超えています。</w:t>
      </w:r>
    </w:p>
    <w:p>
      <w:pPr>
        <w:pStyle w:val="0"/>
        <w:ind w:firstLine="240" w:firstLineChars="100"/>
        <w:rPr>
          <w:rFonts w:hint="eastAsia"/>
        </w:rPr>
      </w:pPr>
      <w:r>
        <w:rPr>
          <w:rFonts w:hint="eastAsia"/>
        </w:rPr>
        <w:t>今後も、本市の豊かな地域資源を末永く未来に継承するため、継続して森林整備を行っていきます。</w:t>
      </w:r>
    </w:p>
    <w:p>
      <w:pPr>
        <w:pStyle w:val="0"/>
        <w:ind w:leftChars="0" w:firstLine="0" w:firstLineChars="0"/>
        <w:rPr>
          <w:rFonts w:hint="eastAsia"/>
        </w:rPr>
      </w:pPr>
      <w:r>
        <w:rPr>
          <w:rFonts w:hint="eastAsia"/>
        </w:rPr>
        <w:t>写真：左から森林所有者</w:t>
      </w:r>
      <w:r>
        <w:rPr>
          <w:rFonts w:hint="eastAsia"/>
        </w:rPr>
        <w:t xml:space="preserve"> </w:t>
      </w:r>
      <w:r>
        <w:rPr>
          <w:rFonts w:hint="eastAsia"/>
        </w:rPr>
        <w:t>原植林組合組合長</w:t>
      </w:r>
      <w:r>
        <w:rPr>
          <w:rFonts w:hint="eastAsia"/>
        </w:rPr>
        <w:t xml:space="preserve"> </w:t>
      </w:r>
      <w:r>
        <w:rPr>
          <w:rFonts w:hint="eastAsia"/>
        </w:rPr>
        <w:t>髙橋</w:t>
      </w:r>
      <w:r>
        <w:rPr>
          <w:rFonts w:hint="eastAsia"/>
        </w:rPr>
        <w:fldChar w:fldCharType="begin"/>
      </w:r>
      <w:r>
        <w:rPr>
          <w:rFonts w:hint="eastAsia"/>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sz w:val="12"/>
        </w:rPr>
        <w:instrText>ひ</w:instrText>
      </w:r>
      <w:r>
        <w:rPr>
          <w:rFonts w:hint="eastAsia" w:ascii="ＭＳ 明朝" w:hAnsi="ＭＳ 明朝" w:eastAsia="ＭＳ 明朝"/>
          <w:sz w:val="12"/>
        </w:rPr>
        <w:instrText>と</w:instrText>
      </w:r>
      <w:r>
        <w:rPr>
          <w:rFonts w:hint="eastAsia"/>
        </w:rPr>
        <w:instrText>),</w:instrText>
      </w:r>
      <w:r>
        <w:rPr>
          <w:rFonts w:hint="eastAsia"/>
        </w:rPr>
        <w:instrText>敏仁</w:instrText>
      </w:r>
      <w:r>
        <w:rPr>
          <w:rFonts w:hint="eastAsia"/>
        </w:rPr>
        <w:instrText>)</w:instrText>
      </w:r>
      <w:r>
        <w:rPr>
          <w:rFonts w:hint="eastAsia"/>
        </w:rPr>
        <w:fldChar w:fldCharType="end"/>
      </w:r>
      <w:r>
        <w:rPr>
          <w:rFonts w:hint="eastAsia"/>
        </w:rPr>
        <w:t xml:space="preserve"> </w:t>
      </w:r>
      <w:r>
        <w:rPr>
          <w:rFonts w:hint="eastAsia"/>
        </w:rPr>
        <w:t>氏、伊藤市長、環境リレーションズ研究所</w:t>
      </w:r>
      <w:r>
        <w:rPr>
          <w:rFonts w:hint="eastAsia"/>
        </w:rPr>
        <w:t xml:space="preserve"> </w:t>
      </w:r>
      <w:r>
        <w:rPr>
          <w:rFonts w:hint="eastAsia"/>
        </w:rPr>
        <w:t>理事長</w:t>
      </w:r>
      <w:r>
        <w:rPr>
          <w:rFonts w:hint="eastAsia"/>
        </w:rPr>
        <w:t xml:space="preserve"> </w:t>
      </w:r>
      <w:r>
        <w:rPr>
          <w:rFonts w:hint="eastAsia"/>
        </w:rPr>
        <w:t>鈴木</w:t>
      </w:r>
      <w:r>
        <w:rPr>
          <w:rFonts w:hint="eastAsia"/>
        </w:rPr>
        <w:fldChar w:fldCharType="begin"/>
      </w:r>
      <w:r>
        <w:rPr>
          <w:rFonts w:hint="eastAsia"/>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つ</w:instrText>
      </w:r>
      <w:r>
        <w:rPr>
          <w:rFonts w:hint="eastAsia" w:ascii="ＭＳ 明朝" w:hAnsi="ＭＳ 明朝" w:eastAsia="ＭＳ 明朝"/>
          <w:sz w:val="12"/>
        </w:rPr>
        <w:instrText>こ</w:instrText>
      </w:r>
      <w:r>
        <w:rPr>
          <w:rFonts w:hint="eastAsia"/>
        </w:rPr>
        <w:instrText>),</w:instrText>
      </w:r>
      <w:r>
        <w:rPr>
          <w:rFonts w:hint="eastAsia"/>
        </w:rPr>
        <w:instrText>敦子</w:instrText>
      </w:r>
      <w:r>
        <w:rPr>
          <w:rFonts w:hint="eastAsia"/>
        </w:rPr>
        <w:instrText>)</w:instrText>
      </w:r>
      <w:r>
        <w:rPr>
          <w:rFonts w:hint="eastAsia"/>
        </w:rPr>
        <w:fldChar w:fldCharType="end"/>
      </w:r>
      <w:r>
        <w:rPr>
          <w:rFonts w:hint="eastAsia"/>
        </w:rPr>
        <w:t xml:space="preserve"> </w:t>
      </w:r>
      <w:r>
        <w:rPr>
          <w:rFonts w:hint="eastAsia"/>
        </w:rPr>
        <w:t>氏、大崎森林組合</w:t>
      </w:r>
      <w:r>
        <w:rPr>
          <w:rFonts w:hint="eastAsia"/>
        </w:rPr>
        <w:t xml:space="preserve"> </w:t>
      </w:r>
      <w:r>
        <w:rPr>
          <w:rFonts w:hint="eastAsia"/>
        </w:rPr>
        <w:t>代表理事組合長</w:t>
      </w:r>
      <w:r>
        <w:rPr>
          <w:rFonts w:hint="eastAsia"/>
        </w:rPr>
        <w:t xml:space="preserve"> </w:t>
      </w:r>
      <w:r>
        <w:rPr>
          <w:rFonts w:hint="eastAsia"/>
        </w:rPr>
        <w:t>古内</w:t>
      </w:r>
      <w:r>
        <w:rPr>
          <w:rFonts w:hint="eastAsia"/>
        </w:rPr>
        <w:fldChar w:fldCharType="begin"/>
      </w:r>
      <w:r>
        <w:rPr>
          <w:rFonts w:hint="eastAsia"/>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み</w:instrText>
      </w:r>
      <w:r>
        <w:rPr>
          <w:rFonts w:hint="eastAsia" w:ascii="ＭＳ 明朝" w:hAnsi="ＭＳ 明朝" w:eastAsia="ＭＳ 明朝"/>
          <w:sz w:val="12"/>
        </w:rPr>
        <w:instrText>お</w:instrText>
      </w:r>
      <w:r>
        <w:rPr>
          <w:rFonts w:hint="eastAsia"/>
        </w:rPr>
        <w:instrText>),</w:instrText>
      </w:r>
      <w:r>
        <w:rPr>
          <w:rFonts w:hint="eastAsia"/>
        </w:rPr>
        <w:instrText>公雄</w:instrText>
      </w:r>
      <w:r>
        <w:rPr>
          <w:rFonts w:hint="eastAsia"/>
        </w:rPr>
        <w:instrText>)</w:instrText>
      </w:r>
      <w:r>
        <w:rPr>
          <w:rFonts w:hint="eastAsia"/>
        </w:rPr>
        <w:fldChar w:fldCharType="end"/>
      </w:r>
      <w:r>
        <w:rPr>
          <w:rFonts w:hint="eastAsia"/>
        </w:rPr>
        <w:t xml:space="preserve"> </w:t>
      </w:r>
      <w:r>
        <w:rPr>
          <w:rFonts w:hint="eastAsia"/>
        </w:rPr>
        <w:t>氏</w:t>
      </w:r>
    </w:p>
    <w:p>
      <w:pPr>
        <w:pStyle w:val="0"/>
        <w:ind w:firstLine="240" w:firstLineChars="100"/>
        <w:rPr>
          <w:rFonts w:hint="eastAsia"/>
        </w:rPr>
      </w:pPr>
    </w:p>
    <w:p>
      <w:pPr>
        <w:pStyle w:val="0"/>
        <w:spacing w:line="360" w:lineRule="auto"/>
        <w:rPr>
          <w:rFonts w:hint="eastAsia" w:ascii="ＭＳ 明朝" w:hAnsi="ＭＳ 明朝" w:eastAsia="ＭＳ 明朝"/>
        </w:rPr>
      </w:pPr>
      <w:r>
        <w:rPr>
          <w:rFonts w:hint="eastAsia" w:ascii="ＭＳ 明朝" w:hAnsi="ＭＳ 明朝" w:eastAsia="ＭＳ 明朝"/>
          <w:b w:val="1"/>
        </w:rPr>
        <w:t>第</w:t>
      </w:r>
      <w:r>
        <w:rPr>
          <w:rFonts w:hint="eastAsia" w:ascii="ＭＳ 明朝" w:hAnsi="ＭＳ 明朝" w:eastAsia="ＭＳ 明朝"/>
          <w:b w:val="1"/>
        </w:rPr>
        <w:t>28</w:t>
      </w:r>
      <w:r>
        <w:rPr>
          <w:rFonts w:hint="eastAsia" w:ascii="ＭＳ 明朝" w:hAnsi="ＭＳ 明朝" w:eastAsia="ＭＳ 明朝"/>
          <w:b w:val="1"/>
        </w:rPr>
        <w:t>回おおさき中学校生徒会サミットが開催されました</w:t>
      </w:r>
    </w:p>
    <w:p>
      <w:pPr>
        <w:pStyle w:val="0"/>
        <w:rPr>
          <w:rFonts w:hint="eastAsia"/>
        </w:rPr>
      </w:pPr>
      <w:r>
        <w:rPr>
          <w:rFonts w:hint="eastAsia"/>
        </w:rPr>
        <w:t>　</w:t>
      </w:r>
      <w:r>
        <w:rPr>
          <w:rFonts w:hint="eastAsia"/>
        </w:rPr>
        <w:t>7</w:t>
      </w:r>
      <w:r>
        <w:rPr>
          <w:rFonts w:hint="eastAsia"/>
        </w:rPr>
        <w:t>月</w:t>
      </w:r>
      <w:r>
        <w:rPr>
          <w:rFonts w:hint="eastAsia"/>
        </w:rPr>
        <w:t>28</w:t>
      </w:r>
      <w:r>
        <w:rPr>
          <w:rFonts w:hint="eastAsia"/>
        </w:rPr>
        <w:t>日、大崎市役所を会場に、第</w:t>
      </w:r>
      <w:r>
        <w:rPr>
          <w:rFonts w:hint="eastAsia"/>
        </w:rPr>
        <w:t>28</w:t>
      </w:r>
      <w:r>
        <w:rPr>
          <w:rFonts w:hint="eastAsia"/>
        </w:rPr>
        <w:t>回おおさき中学校生徒会サミットが開催されました。</w:t>
      </w:r>
    </w:p>
    <w:p>
      <w:pPr>
        <w:pStyle w:val="0"/>
        <w:rPr>
          <w:rFonts w:hint="eastAsia"/>
        </w:rPr>
      </w:pPr>
      <w:r>
        <w:rPr>
          <w:rFonts w:hint="eastAsia"/>
        </w:rPr>
        <w:t>　昨年まではオンラインでの開催でしたが、今回のサミットは</w:t>
      </w:r>
      <w:r>
        <w:rPr>
          <w:rFonts w:hint="eastAsia"/>
        </w:rPr>
        <w:t>4</w:t>
      </w:r>
      <w:r>
        <w:rPr>
          <w:rFonts w:hint="eastAsia"/>
        </w:rPr>
        <w:t>年ぶりに参集しての開催となり、市内</w:t>
      </w:r>
      <w:r>
        <w:rPr>
          <w:rFonts w:hint="eastAsia"/>
        </w:rPr>
        <w:t>11</w:t>
      </w:r>
      <w:r>
        <w:rPr>
          <w:rFonts w:hint="eastAsia"/>
        </w:rPr>
        <w:t>の中・義務教育学校から、</w:t>
      </w:r>
      <w:r>
        <w:rPr>
          <w:rFonts w:hint="eastAsia"/>
        </w:rPr>
        <w:t>36</w:t>
      </w:r>
      <w:r>
        <w:rPr>
          <w:rFonts w:hint="eastAsia"/>
        </w:rPr>
        <w:t>人が参加しました。</w:t>
      </w:r>
    </w:p>
    <w:p>
      <w:pPr>
        <w:pStyle w:val="0"/>
        <w:rPr>
          <w:rFonts w:hint="eastAsia"/>
        </w:rPr>
      </w:pPr>
      <w:r>
        <w:rPr>
          <w:rFonts w:hint="eastAsia"/>
        </w:rPr>
        <w:t>　サミットは「私たち中学生の</w:t>
      </w:r>
      <w:r>
        <w:rPr>
          <w:rFonts w:hint="eastAsia"/>
        </w:rPr>
        <w:t>#</w:t>
      </w:r>
      <w:r>
        <w:rPr>
          <w:rFonts w:hint="eastAsia"/>
        </w:rPr>
        <w:t>おおさき未来</w:t>
      </w:r>
      <w:r>
        <w:rPr>
          <w:rFonts w:hint="eastAsia"/>
        </w:rPr>
        <w:t>SDGs</w:t>
      </w:r>
      <w:r>
        <w:rPr>
          <w:rFonts w:hint="eastAsia"/>
        </w:rPr>
        <w:t>」をテーマとし、第一部は「懇親の部」、第二部は「話合いの部」と題した二部構成で進められました。</w:t>
      </w:r>
    </w:p>
    <w:p>
      <w:pPr>
        <w:pStyle w:val="0"/>
        <w:rPr>
          <w:rFonts w:hint="eastAsia"/>
        </w:rPr>
      </w:pPr>
      <w:r>
        <w:rPr>
          <w:rFonts w:hint="eastAsia"/>
        </w:rPr>
        <w:t>　第一部の「懇親の部」では、自作した名刺の交換会やミニゲームなどで親交を深めた後、各学校の紹介や活動報告をしました。</w:t>
      </w:r>
    </w:p>
    <w:p>
      <w:pPr>
        <w:pStyle w:val="0"/>
        <w:rPr>
          <w:rFonts w:hint="eastAsia"/>
        </w:rPr>
      </w:pPr>
      <w:r>
        <w:rPr>
          <w:rFonts w:hint="eastAsia"/>
        </w:rPr>
        <w:t>　</w:t>
      </w:r>
      <w:bookmarkStart w:id="0" w:name="_GoBack"/>
      <w:bookmarkEnd w:id="0"/>
      <w:r>
        <w:rPr>
          <w:rFonts w:hint="eastAsia"/>
        </w:rPr>
        <w:t>第二部の「話合いの部」では、昨年度からの継続の課題である、「メディアコントロール」についての取り組みを報告しました。また、「</w:t>
      </w:r>
      <w:r>
        <w:rPr>
          <w:rFonts w:hint="eastAsia"/>
        </w:rPr>
        <w:t>SDGs</w:t>
      </w:r>
      <w:r>
        <w:rPr>
          <w:rFonts w:hint="eastAsia"/>
        </w:rPr>
        <w:t>」に関する各校の取り組みを紹介し合い、自分たちができること、課題とすることについて、意見を交換しました。</w:t>
      </w:r>
    </w:p>
    <w:p>
      <w:pPr>
        <w:pStyle w:val="0"/>
        <w:rPr>
          <w:rFonts w:hint="default"/>
        </w:rPr>
      </w:pPr>
      <w:r>
        <w:rPr>
          <w:rFonts w:hint="eastAsia"/>
        </w:rPr>
        <w:t>　今後も取り組みを進め、</w:t>
      </w:r>
      <w:r>
        <w:rPr>
          <w:rFonts w:hint="eastAsia"/>
        </w:rPr>
        <w:t>1</w:t>
      </w:r>
      <w:r>
        <w:rPr>
          <w:rFonts w:hint="eastAsia"/>
        </w:rPr>
        <w:t>月に開催される次回のサミットで経過を報告します。</w:t>
      </w:r>
    </w:p>
    <w:p>
      <w:pPr>
        <w:pStyle w:val="0"/>
        <w:autoSpaceDE w:val="0"/>
        <w:autoSpaceDN w:val="0"/>
        <w:adjustRightInd w:val="0"/>
        <w:jc w:val="left"/>
        <w:rPr>
          <w:rFonts w:hint="default"/>
        </w:rPr>
      </w:pPr>
      <w:r>
        <w:rPr>
          <w:rFonts w:hint="eastAsia"/>
        </w:rPr>
        <w:t>写真：久しぶりに集まって開催できました</w:t>
      </w:r>
    </w:p>
    <w:p>
      <w:pPr>
        <w:pStyle w:val="0"/>
        <w:autoSpaceDE w:val="0"/>
        <w:autoSpaceDN w:val="0"/>
        <w:adjustRightInd w:val="0"/>
        <w:jc w:val="left"/>
        <w:rPr>
          <w:rFonts w:hint="default"/>
        </w:rPr>
      </w:pPr>
      <w:r>
        <w:rPr>
          <w:rFonts w:hint="eastAsia"/>
        </w:rPr>
        <w:t>写真：これまでのがんばりを報告しました</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アンチック Std AN H">
    <w:panose1 w:val="00000800000000000000"/>
    <w:charset w:val="80"/>
    <w:family w:val="roman"/>
    <w:pitch w:val="variable"/>
    <w:sig w:usb0="00000000" w:usb1="00000000" w:usb2="00000000" w:usb3="00000000" w:csb0="01008200" w:csb1="00000000"/>
  </w:font>
  <w:font w:name="A-OTF アンチック Std AN1">
    <w:panose1 w:val="00000000000000000000"/>
    <w:charset w:val="80"/>
    <w:family w:val="roman"/>
    <w:pitch w:val="variable"/>
    <w:sig w:usb0="00000000" w:usb1="00000000" w:usb2="00000000" w:usb3="00000000" w:csb0="01008200" w:csb1="00000000"/>
  </w:font>
  <w:font w:name="A P-OTF UD新ゴ Pr6N M">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黎ミン Pro L">
    <w:panose1 w:val="00000000000000000000"/>
    <w:charset w:val="80"/>
    <w:family w:val="roman"/>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1</Pages>
  <Words>31</Words>
  <Characters>1031</Characters>
  <Application>JUST Note</Application>
  <Lines>33</Lines>
  <Paragraphs>17</Paragraphs>
  <CharactersWithSpaces>1054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2022-06-20T10:14:00Z</dcterms:created>
  <dcterms:modified xsi:type="dcterms:W3CDTF">2023-08-22T05:57:18Z</dcterms:modified>
  <cp:revision>4</cp:revision>
</cp:coreProperties>
</file>