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sz w:val="28"/>
        </w:rPr>
        <w:t>Discover</w:t>
      </w:r>
      <w:r>
        <w:rPr>
          <w:rFonts w:hint="eastAsia"/>
          <w:b w:val="1"/>
          <w:sz w:val="28"/>
        </w:rPr>
        <w:t>　</w:t>
      </w:r>
      <w:r>
        <w:rPr>
          <w:rFonts w:hint="eastAsia"/>
          <w:b w:val="1"/>
          <w:sz w:val="28"/>
        </w:rPr>
        <w:t>OSAKI</w:t>
      </w:r>
      <w:r>
        <w:rPr>
          <w:rFonts w:hint="eastAsia"/>
          <w:b w:val="1"/>
          <w:sz w:val="28"/>
        </w:rPr>
        <w:t>　おらほのニュース発信します！</w:t>
      </w:r>
    </w:p>
    <w:p>
      <w:pPr>
        <w:pStyle w:val="0"/>
        <w:spacing w:line="360" w:lineRule="auto"/>
        <w:ind w:firstLine="240" w:firstLineChars="100"/>
        <w:rPr>
          <w:rFonts w:hint="eastAsia"/>
          <w:b w:val="1"/>
        </w:rPr>
      </w:pPr>
      <w:r>
        <w:rPr>
          <w:rFonts w:hint="eastAsia"/>
          <w:b w:val="1"/>
        </w:rPr>
        <w:t>ひまわり円盤投げ</w:t>
      </w:r>
      <w:r>
        <w:rPr>
          <w:rFonts w:hint="eastAsia"/>
          <w:b w:val="1"/>
        </w:rPr>
        <w:t xml:space="preserve"> </w:t>
      </w:r>
      <w:r>
        <w:rPr>
          <w:rFonts w:hint="eastAsia"/>
          <w:b w:val="1"/>
        </w:rPr>
        <w:t>サマーフェスティバルが開催されました</w:t>
      </w:r>
    </w:p>
    <w:p>
      <w:pPr>
        <w:pStyle w:val="0"/>
        <w:ind w:firstLine="240" w:firstLineChars="100"/>
        <w:rPr>
          <w:rFonts w:hint="eastAsia"/>
        </w:rPr>
      </w:pPr>
      <w:r>
        <w:rPr>
          <w:rFonts w:hint="eastAsia"/>
        </w:rPr>
        <w:t>8</w:t>
      </w:r>
      <w:r>
        <w:rPr>
          <w:rFonts w:hint="eastAsia"/>
        </w:rPr>
        <w:t>月</w:t>
      </w:r>
      <w:r>
        <w:rPr>
          <w:rFonts w:hint="eastAsia"/>
        </w:rPr>
        <w:t>13</w:t>
      </w:r>
      <w:r>
        <w:rPr>
          <w:rFonts w:hint="eastAsia"/>
        </w:rPr>
        <w:t>日、三本木総合体育館駐車場で、「ひまわり円盤投げ</w:t>
      </w:r>
      <w:r>
        <w:rPr>
          <w:rFonts w:hint="eastAsia"/>
        </w:rPr>
        <w:t xml:space="preserve"> </w:t>
      </w:r>
      <w:r>
        <w:rPr>
          <w:rFonts w:hint="eastAsia"/>
        </w:rPr>
        <w:t>サマーフェスティバル」が開催されました。</w:t>
      </w:r>
    </w:p>
    <w:p>
      <w:pPr>
        <w:pStyle w:val="0"/>
        <w:ind w:firstLine="240" w:firstLineChars="100"/>
        <w:rPr>
          <w:rFonts w:hint="eastAsia"/>
        </w:rPr>
      </w:pPr>
      <w:r>
        <w:rPr>
          <w:rFonts w:hint="eastAsia"/>
        </w:rPr>
        <w:t>メインイベントのひまわり円盤投げは、昨年は豪雨の影響により秋に開催したため、ひまわりの造花を投げていましたが、今年は本物のひまわりを使って行われました。参加者たちは、一つ一つ形や大きさの違うひまわりを遠くに投げるのに苦戦していましたが、</w:t>
      </w:r>
      <w:r>
        <w:rPr>
          <w:rFonts w:hint="eastAsia"/>
        </w:rPr>
        <w:t>40</w:t>
      </w:r>
      <w:r>
        <w:rPr>
          <w:rFonts w:hint="eastAsia"/>
        </w:rPr>
        <w:t>メートルを超える大遠投が飛び出ると、会場には大歓声が沸きました。</w:t>
      </w:r>
    </w:p>
    <w:p>
      <w:pPr>
        <w:pStyle w:val="0"/>
        <w:ind w:firstLine="240" w:firstLineChars="100"/>
        <w:rPr>
          <w:rFonts w:hint="eastAsia"/>
        </w:rPr>
      </w:pPr>
      <w:r>
        <w:rPr>
          <w:rFonts w:hint="eastAsia"/>
        </w:rPr>
        <w:t>そのほかステージイベントでは、子どもたちによる</w:t>
      </w:r>
      <w:r>
        <w:rPr>
          <w:rFonts w:hint="eastAsia"/>
        </w:rPr>
        <w:fldChar w:fldCharType="begin"/>
      </w:r>
      <w:r>
        <w:rPr>
          <w:rFonts w:hint="eastAsia"/>
        </w:rPr>
        <w:instrText>EQ \* jc2 \* hps12 \o\ad(\s\up 11(</w:instrText>
      </w:r>
      <w:r>
        <w:rPr>
          <w:rFonts w:hint="eastAsia" w:ascii="ＭＳ 明朝" w:hAnsi="ＭＳ 明朝" w:eastAsia="ＭＳ 明朝"/>
          <w:sz w:val="12"/>
        </w:rPr>
        <w:instrText>ほ</w:instrText>
      </w:r>
      <w:r>
        <w:rPr>
          <w:rFonts w:hint="eastAsia"/>
        </w:rPr>
        <w:instrText>),</w:instrText>
      </w:r>
      <w:r>
        <w:rPr>
          <w:rFonts w:hint="eastAsia"/>
        </w:rPr>
        <w:instrText>保</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く</w:instrText>
      </w:r>
      <w:r>
        <w:rPr>
          <w:rFonts w:hint="eastAsia"/>
        </w:rPr>
        <w:instrText>),</w:instrText>
      </w:r>
      <w:r>
        <w:rPr>
          <w:rFonts w:hint="eastAsia"/>
        </w:rPr>
        <w:instrText>食</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ち</w:instrText>
      </w:r>
      <w:r>
        <w:rPr>
          <w:rFonts w:hint="eastAsia" w:ascii="ＭＳ 明朝" w:hAnsi="ＭＳ 明朝" w:eastAsia="ＭＳ 明朝"/>
          <w:sz w:val="12"/>
        </w:rPr>
        <w:instrText>ま</w:instrText>
      </w:r>
      <w:r>
        <w:rPr>
          <w:rFonts w:hint="eastAsia" w:ascii="ＭＳ 明朝" w:hAnsi="ＭＳ 明朝" w:eastAsia="ＭＳ 明朝"/>
          <w:sz w:val="12"/>
        </w:rPr>
        <w:instrText>ん</w:instrText>
      </w:r>
      <w:r>
        <w:rPr>
          <w:rFonts w:hint="eastAsia"/>
        </w:rPr>
        <w:instrText>),</w:instrText>
      </w:r>
      <w:r>
        <w:rPr>
          <w:rFonts w:hint="eastAsia"/>
        </w:rPr>
        <w:instrText>八幡</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12"/>
        </w:rPr>
        <w:instrText>こ</w:instrText>
      </w:r>
      <w:r>
        <w:rPr>
          <w:rFonts w:hint="eastAsia"/>
        </w:rPr>
        <w:instrText>),</w:instrText>
      </w:r>
      <w:r>
        <w:rPr>
          <w:rFonts w:hint="eastAsia"/>
        </w:rPr>
        <w:instrText>太鼓</w:instrText>
      </w:r>
      <w:r>
        <w:rPr>
          <w:rFonts w:hint="eastAsia"/>
        </w:rPr>
        <w:instrText>)</w:instrText>
      </w:r>
      <w:r>
        <w:rPr>
          <w:rFonts w:hint="eastAsia"/>
        </w:rPr>
        <w:fldChar w:fldCharType="end"/>
      </w:r>
      <w:r>
        <w:rPr>
          <w:rFonts w:hint="eastAsia"/>
        </w:rPr>
        <w:t>や、</w:t>
      </w:r>
      <w:r>
        <w:rPr>
          <w:rFonts w:hint="eastAsia"/>
        </w:rPr>
        <w:fldChar w:fldCharType="begin"/>
      </w:r>
      <w:r>
        <w:rPr>
          <w:rFonts w:hint="eastAsia"/>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い</w:instrText>
      </w:r>
      <w:r>
        <w:rPr>
          <w:rFonts w:hint="eastAsia"/>
        </w:rPr>
        <w:instrText>),</w:instrText>
      </w:r>
      <w:r>
        <w:rPr>
          <w:rFonts w:hint="eastAsia"/>
        </w:rPr>
        <w:instrText>愛</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ん</w:instrText>
      </w:r>
      <w:r>
        <w:rPr>
          <w:rFonts w:hint="eastAsia"/>
        </w:rPr>
        <w:instrText>),</w:instrText>
      </w:r>
      <w:r>
        <w:rPr>
          <w:rFonts w:hint="eastAsia"/>
        </w:rPr>
        <w:instrText>燦</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ぶ</w:instrText>
      </w:r>
      <w:r>
        <w:rPr>
          <w:rFonts w:hint="eastAsia"/>
        </w:rPr>
        <w:instrText>),</w:instrText>
      </w:r>
      <w:r>
        <w:rPr>
          <w:rFonts w:hint="eastAsia"/>
        </w:rPr>
        <w:instrText>舞</w:instrText>
      </w:r>
      <w:r>
        <w:rPr>
          <w:rFonts w:hint="eastAsia"/>
        </w:rPr>
        <w:instrText>)</w:instrText>
      </w:r>
      <w:r>
        <w:rPr>
          <w:rFonts w:hint="eastAsia"/>
        </w:rPr>
        <w:fldChar w:fldCharType="end"/>
      </w:r>
      <w:r>
        <w:rPr>
          <w:rFonts w:hint="eastAsia"/>
        </w:rPr>
        <w:t>によるよさこい踊りが披露され、最後には抽選会が行われるなど、会場は終始暑さに負けない盛り上がりを見せました。</w:t>
      </w:r>
    </w:p>
    <w:p>
      <w:pPr>
        <w:pStyle w:val="0"/>
        <w:ind w:firstLine="240" w:firstLineChars="100"/>
        <w:rPr>
          <w:rFonts w:hint="eastAsia"/>
        </w:rPr>
      </w:pPr>
      <w:r>
        <w:rPr>
          <w:rFonts w:hint="eastAsia"/>
        </w:rPr>
        <w:t>写真：</w:t>
      </w:r>
      <w:r>
        <w:rPr>
          <w:rFonts w:hint="eastAsia" w:ascii="ＭＳ 明朝" w:hAnsi="ＭＳ 明朝" w:eastAsia="ＭＳ 明朝"/>
        </w:rPr>
        <w:t>遠くをめがけて投げる参加者</w:t>
      </w:r>
    </w:p>
    <w:p>
      <w:pPr>
        <w:pStyle w:val="0"/>
        <w:ind w:firstLine="240" w:firstLineChars="100"/>
        <w:rPr>
          <w:rFonts w:hint="eastAsia"/>
        </w:rPr>
      </w:pPr>
    </w:p>
    <w:p>
      <w:pPr>
        <w:pStyle w:val="0"/>
        <w:spacing w:line="360" w:lineRule="auto"/>
        <w:rPr>
          <w:rFonts w:hint="eastAsia" w:ascii="ＭＳ 明朝" w:hAnsi="ＭＳ 明朝" w:eastAsia="ＭＳ 明朝"/>
          <w:b w:val="1"/>
        </w:rPr>
      </w:pPr>
      <w:r>
        <w:rPr>
          <w:rFonts w:hint="eastAsia" w:ascii="ＭＳ 明朝" w:hAnsi="ＭＳ 明朝" w:eastAsia="ＭＳ 明朝"/>
          <w:b w:val="1"/>
        </w:rPr>
        <w:t>鹿島台わらじまつりが開催されました　</w:t>
      </w:r>
    </w:p>
    <w:p>
      <w:pPr>
        <w:pStyle w:val="0"/>
        <w:ind w:firstLine="240" w:firstLineChars="100"/>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月</w:t>
      </w:r>
      <w:r>
        <w:rPr>
          <w:rFonts w:hint="eastAsia" w:ascii="ＭＳ 明朝" w:hAnsi="ＭＳ 明朝" w:eastAsia="ＭＳ 明朝"/>
        </w:rPr>
        <w:t>14</w:t>
      </w:r>
      <w:r>
        <w:rPr>
          <w:rFonts w:hint="eastAsia" w:ascii="ＭＳ 明朝" w:hAnsi="ＭＳ 明朝" w:eastAsia="ＭＳ 明朝"/>
        </w:rPr>
        <w:t>日、鹿島台瑞・華・翠交流施設（鎌田記念ホール）で「第</w:t>
      </w:r>
      <w:r>
        <w:rPr>
          <w:rFonts w:hint="eastAsia" w:ascii="ＭＳ 明朝" w:hAnsi="ＭＳ 明朝" w:eastAsia="ＭＳ 明朝"/>
        </w:rPr>
        <w:t>43</w:t>
      </w:r>
      <w:r>
        <w:rPr>
          <w:rFonts w:hint="eastAsia" w:ascii="ＭＳ 明朝" w:hAnsi="ＭＳ 明朝" w:eastAsia="ＭＳ 明朝"/>
        </w:rPr>
        <w:t>回鹿島台わらじまつり」が開催されました。</w:t>
      </w:r>
    </w:p>
    <w:p>
      <w:pPr>
        <w:pStyle w:val="0"/>
        <w:ind w:firstLine="240" w:firstLineChars="100"/>
        <w:rPr>
          <w:rFonts w:hint="eastAsia" w:ascii="ＭＳ 明朝" w:hAnsi="ＭＳ 明朝" w:eastAsia="ＭＳ 明朝"/>
        </w:rPr>
      </w:pPr>
      <w:r>
        <w:rPr>
          <w:rFonts w:hint="eastAsia" w:ascii="ＭＳ 明朝" w:hAnsi="ＭＳ 明朝" w:eastAsia="ＭＳ 明朝"/>
        </w:rPr>
        <w:t>今年は、鎌田三之助</w:t>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う</w:instrText>
      </w:r>
      <w:r>
        <w:rPr>
          <w:rFonts w:hint="eastAsia" w:ascii="ＭＳ 明朝" w:hAnsi="ＭＳ 明朝" w:eastAsia="ＭＳ 明朝"/>
        </w:rPr>
        <w:instrText>),</w:instrText>
      </w:r>
      <w:r>
        <w:rPr>
          <w:rFonts w:hint="eastAsia" w:ascii="ＭＳ 明朝" w:hAnsi="ＭＳ 明朝" w:eastAsia="ＭＳ 明朝"/>
        </w:rPr>
        <w:instrText>翁</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生誕</w:t>
      </w:r>
      <w:r>
        <w:rPr>
          <w:rFonts w:hint="eastAsia" w:ascii="ＭＳ 明朝" w:hAnsi="ＭＳ 明朝" w:eastAsia="ＭＳ 明朝"/>
        </w:rPr>
        <w:t>160</w:t>
      </w:r>
      <w:r>
        <w:rPr>
          <w:rFonts w:hint="eastAsia" w:ascii="ＭＳ 明朝" w:hAnsi="ＭＳ 明朝" w:eastAsia="ＭＳ 明朝"/>
        </w:rPr>
        <w:t>年の節目の年であり、</w:t>
      </w:r>
      <w:r>
        <w:rPr>
          <w:rFonts w:hint="eastAsia" w:ascii="ＭＳ 明朝" w:hAnsi="ＭＳ 明朝" w:eastAsia="ＭＳ 明朝"/>
        </w:rPr>
        <w:t>4</w:t>
      </w:r>
      <w:r>
        <w:rPr>
          <w:rFonts w:hint="eastAsia" w:ascii="ＭＳ 明朝" w:hAnsi="ＭＳ 明朝" w:eastAsia="ＭＳ 明朝"/>
        </w:rPr>
        <w:t>年ぶりの復活が期待された名物の「わらじパレード」は、残念ながら雨天のため来年に持ち越しとなりましたが、不安定な天候の中、会場にはたくさんの人が足を運び、出店やステージイベントなどを楽しんでいました。</w:t>
      </w:r>
    </w:p>
    <w:p>
      <w:pPr>
        <w:pStyle w:val="0"/>
        <w:ind w:firstLine="240" w:firstLineChars="100"/>
        <w:rPr>
          <w:rFonts w:hint="eastAsia" w:ascii="ＭＳ 明朝" w:hAnsi="ＭＳ 明朝" w:eastAsia="ＭＳ 明朝"/>
        </w:rPr>
      </w:pPr>
      <w:r>
        <w:rPr>
          <w:rFonts w:hint="eastAsia" w:ascii="ＭＳ 明朝" w:hAnsi="ＭＳ 明朝" w:eastAsia="ＭＳ 明朝"/>
        </w:rPr>
        <w:t>恒例のビンゴ大会には、約</w:t>
      </w:r>
      <w:r>
        <w:rPr>
          <w:rFonts w:hint="eastAsia" w:ascii="ＭＳ 明朝" w:hAnsi="ＭＳ 明朝" w:eastAsia="ＭＳ 明朝"/>
        </w:rPr>
        <w:t>1,400</w:t>
      </w:r>
      <w:r>
        <w:rPr>
          <w:rFonts w:hint="eastAsia" w:ascii="ＭＳ 明朝" w:hAnsi="ＭＳ 明朝" w:eastAsia="ＭＳ 明朝"/>
        </w:rPr>
        <w:t>人が参加し、番号が読み上げられるたび、「よし！」や「リーチ！」などの歓声が上がり、会場は雨にも負けず熱気に包まれていました。</w:t>
      </w:r>
    </w:p>
    <w:p>
      <w:pPr>
        <w:pStyle w:val="0"/>
        <w:ind w:firstLine="240" w:firstLineChars="100"/>
        <w:rPr>
          <w:rFonts w:hint="eastAsia" w:ascii="ＭＳ 明朝" w:hAnsi="ＭＳ 明朝" w:eastAsia="ＭＳ 明朝"/>
        </w:rPr>
      </w:pPr>
      <w:r>
        <w:rPr>
          <w:rFonts w:hint="eastAsia" w:ascii="ＭＳ 明朝" w:hAnsi="ＭＳ 明朝" w:eastAsia="ＭＳ 明朝"/>
        </w:rPr>
        <w:t>終盤には雨も上がり、</w:t>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ろ</w:instrText>
      </w:r>
      <w:r>
        <w:rPr>
          <w:rFonts w:hint="eastAsia" w:ascii="ＭＳ 明朝" w:hAnsi="ＭＳ 明朝" w:eastAsia="ＭＳ 明朝"/>
          <w:sz w:val="12"/>
        </w:rPr>
        <w:instrText>く</w:instrText>
      </w:r>
      <w:r>
        <w:rPr>
          <w:rFonts w:hint="eastAsia" w:ascii="ＭＳ 明朝" w:hAnsi="ＭＳ 明朝" w:eastAsia="ＭＳ 明朝"/>
        </w:rPr>
        <w:instrText>),</w:instrText>
      </w:r>
      <w:r>
        <w:rPr>
          <w:rFonts w:hint="eastAsia" w:ascii="ＭＳ 明朝" w:hAnsi="ＭＳ 明朝" w:eastAsia="ＭＳ 明朝"/>
        </w:rPr>
        <w:instrText>鹿</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rPr>
        <w:instrText>),</w:instrText>
      </w:r>
      <w:r>
        <w:rPr>
          <w:rFonts w:hint="eastAsia" w:ascii="ＭＳ 明朝" w:hAnsi="ＭＳ 明朝" w:eastAsia="ＭＳ 明朝"/>
        </w:rPr>
        <w:instrText>翔</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い</w:instrText>
      </w:r>
      <w:r>
        <w:rPr>
          <w:rFonts w:hint="eastAsia" w:ascii="ＭＳ 明朝" w:hAnsi="ＭＳ 明朝" w:eastAsia="ＭＳ 明朝"/>
        </w:rPr>
        <w:instrText>),</w:instrText>
      </w:r>
      <w:r>
        <w:rPr>
          <w:rFonts w:hint="eastAsia" w:ascii="ＭＳ 明朝" w:hAnsi="ＭＳ 明朝" w:eastAsia="ＭＳ 明朝"/>
        </w:rPr>
        <w:instrText>会</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の勇壮な鹿島台太鼓がステージイベントを締めくくり、祭りの最後は、大輪の花火が夜空を彩りました。</w:t>
      </w:r>
    </w:p>
    <w:p>
      <w:pPr>
        <w:pStyle w:val="0"/>
        <w:rPr>
          <w:rFonts w:hint="eastAsia" w:ascii="ＭＳ 明朝" w:hAnsi="ＭＳ 明朝" w:eastAsia="ＭＳ 明朝"/>
        </w:rPr>
      </w:pPr>
      <w:r>
        <w:rPr>
          <w:rFonts w:hint="eastAsia" w:ascii="ＭＳ 明朝" w:hAnsi="ＭＳ 明朝" w:eastAsia="ＭＳ 明朝"/>
        </w:rPr>
        <w:t>写真：迫力満点の太鼓の音色が響き渡りました</w:t>
      </w:r>
    </w:p>
    <w:p>
      <w:pPr>
        <w:pStyle w:val="0"/>
        <w:rPr>
          <w:rFonts w:hint="eastAsia" w:asciiTheme="minorEastAsia" w:hAnsiTheme="minorEastAsia" w:eastAsiaTheme="minorEastAsia"/>
        </w:rPr>
      </w:pPr>
    </w:p>
    <w:p>
      <w:pPr>
        <w:pStyle w:val="0"/>
        <w:spacing w:line="360" w:lineRule="auto"/>
        <w:rPr>
          <w:rFonts w:hint="eastAsia" w:asciiTheme="minorEastAsia" w:hAnsiTheme="minorEastAsia" w:eastAsiaTheme="minorEastAsia"/>
        </w:rPr>
      </w:pPr>
      <w:r>
        <w:rPr>
          <w:rFonts w:hint="eastAsia" w:asciiTheme="minorEastAsia" w:hAnsiTheme="minorEastAsia" w:eastAsiaTheme="minorEastAsia"/>
          <w:b w:val="1"/>
        </w:rPr>
        <w:t>2023</w:t>
      </w:r>
      <w:r>
        <w:rPr>
          <w:rFonts w:hint="eastAsia" w:asciiTheme="minorEastAsia" w:hAnsiTheme="minorEastAsia" w:eastAsiaTheme="minorEastAsia"/>
          <w:b w:val="1"/>
        </w:rPr>
        <w:t>まつやま夏まつりが開催されました</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8</w:t>
      </w:r>
      <w:r>
        <w:rPr>
          <w:rFonts w:hint="eastAsia" w:asciiTheme="minorEastAsia" w:hAnsiTheme="minorEastAsia" w:eastAsiaTheme="minorEastAsia"/>
        </w:rPr>
        <w:t>月</w:t>
      </w:r>
      <w:r>
        <w:rPr>
          <w:rFonts w:hint="eastAsia" w:asciiTheme="minorEastAsia" w:hAnsiTheme="minorEastAsia" w:eastAsiaTheme="minorEastAsia"/>
        </w:rPr>
        <w:t>14</w:t>
      </w:r>
      <w:r>
        <w:rPr>
          <w:rFonts w:hint="eastAsia" w:asciiTheme="minorEastAsia" w:hAnsiTheme="minorEastAsia" w:eastAsiaTheme="minorEastAsia"/>
        </w:rPr>
        <w:t>日、松山公民館で「まつやま夏まつり」が開催されました。</w:t>
      </w:r>
      <w:r>
        <w:rPr>
          <w:rFonts w:hint="eastAsia" w:asciiTheme="minorEastAsia" w:hAnsiTheme="minorEastAsia" w:eastAsiaTheme="minorEastAsia"/>
        </w:rPr>
        <w:t>4</w:t>
      </w:r>
      <w:r>
        <w:rPr>
          <w:rFonts w:hint="eastAsia" w:asciiTheme="minorEastAsia" w:hAnsiTheme="minorEastAsia" w:eastAsiaTheme="minorEastAsia"/>
        </w:rPr>
        <w:t>年ぶりの開催となったこの日は、時折雨が降ることもありましたが、多くの人でにぎわいました。</w:t>
      </w:r>
    </w:p>
    <w:p>
      <w:pPr>
        <w:pStyle w:val="0"/>
        <w:rPr>
          <w:rFonts w:hint="eastAsia" w:asciiTheme="minorEastAsia" w:hAnsiTheme="minorEastAsia" w:eastAsiaTheme="minorEastAsia"/>
        </w:rPr>
      </w:pPr>
      <w:r>
        <w:rPr>
          <w:rFonts w:hint="eastAsia" w:asciiTheme="minorEastAsia" w:hAnsiTheme="minorEastAsia" w:eastAsiaTheme="minorEastAsia"/>
        </w:rPr>
        <w:t>　会場では、松山太鼓や松山中学校の吹奏楽による演奏、</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な</w:instrText>
      </w:r>
      <w:r>
        <w:rPr>
          <w:rFonts w:hint="eastAsia" w:ascii="ＭＳ 明朝" w:hAnsi="ＭＳ 明朝" w:eastAsia="ＭＳ 明朝"/>
          <w:sz w:val="12"/>
        </w:rPr>
        <w:instrText>つ</w:instrText>
      </w:r>
      <w:r>
        <w:rPr>
          <w:rFonts w:hint="eastAsia" w:asciiTheme="minorEastAsia" w:hAnsiTheme="minorEastAsia" w:eastAsiaTheme="minorEastAsia"/>
        </w:rPr>
        <w:instrText>),</w:instrText>
      </w:r>
      <w:r>
        <w:rPr>
          <w:rFonts w:hint="eastAsia" w:asciiTheme="minorEastAsia" w:hAnsiTheme="minorEastAsia" w:eastAsiaTheme="minorEastAsia"/>
        </w:rPr>
        <w:instrText>金津</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流</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つ</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Theme="minorEastAsia" w:hAnsiTheme="minorEastAsia" w:eastAsiaTheme="minorEastAsia"/>
        </w:rPr>
        <w:instrText>),</w:instrText>
      </w:r>
      <w:r>
        <w:rPr>
          <w:rFonts w:hint="eastAsia" w:asciiTheme="minorEastAsia" w:hAnsiTheme="minorEastAsia" w:eastAsiaTheme="minorEastAsia"/>
        </w:rPr>
        <w:instrText>松山</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し</w:instrText>
      </w:r>
      <w:r>
        <w:rPr>
          <w:rFonts w:hint="eastAsia" w:asciiTheme="minorEastAsia" w:hAnsiTheme="minorEastAsia" w:eastAsiaTheme="minorEastAsia"/>
        </w:rPr>
        <w:instrText>),</w:instrText>
      </w:r>
      <w:r>
        <w:rPr>
          <w:rFonts w:hint="eastAsia" w:asciiTheme="minorEastAsia" w:hAnsiTheme="minorEastAsia" w:eastAsiaTheme="minorEastAsia"/>
        </w:rPr>
        <w:instrText>獅子</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ど</w:instrText>
      </w:r>
      <w:r>
        <w:rPr>
          <w:rFonts w:hint="eastAsia" w:ascii="ＭＳ 明朝" w:hAnsi="ＭＳ 明朝" w:eastAsia="ＭＳ 明朝"/>
          <w:sz w:val="12"/>
        </w:rPr>
        <w:instrText>り</w:instrText>
      </w:r>
      <w:r>
        <w:rPr>
          <w:rFonts w:hint="eastAsia" w:asciiTheme="minorEastAsia" w:hAnsiTheme="minorEastAsia" w:eastAsiaTheme="minorEastAsia"/>
        </w:rPr>
        <w:instrText>),</w:instrText>
      </w:r>
      <w:r>
        <w:rPr>
          <w:rFonts w:hint="eastAsia" w:asciiTheme="minorEastAsia" w:hAnsiTheme="minorEastAsia" w:eastAsiaTheme="minorEastAsia"/>
        </w:rPr>
        <w:instrText>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や松山ばやしが披露され、観客からは大きな拍手が送られました。</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また、子どもたちがみこしを担いで松山中央商店街を練り歩いたほか、</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ち</w:instrText>
      </w:r>
      <w:r>
        <w:rPr>
          <w:rFonts w:hint="eastAsia" w:ascii="ＭＳ 明朝" w:hAnsi="ＭＳ 明朝" w:eastAsia="ＭＳ 明朝"/>
          <w:sz w:val="12"/>
        </w:rPr>
        <w:instrText>ん</w:instrText>
      </w:r>
      <w:r>
        <w:rPr>
          <w:rFonts w:hint="eastAsia" w:asciiTheme="minorEastAsia" w:hAnsiTheme="minorEastAsia" w:eastAsiaTheme="minorEastAsia"/>
        </w:rPr>
        <w:instrText>),</w:instrText>
      </w:r>
      <w:r>
        <w:rPr>
          <w:rFonts w:hint="eastAsia" w:asciiTheme="minorEastAsia" w:hAnsiTheme="minorEastAsia" w:eastAsiaTheme="minorEastAsia"/>
        </w:rPr>
        <w:instrText>提灯</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七夕が飾られ、商店街全体が優しい明かりに包まれました。</w:t>
      </w:r>
    </w:p>
    <w:p>
      <w:pPr>
        <w:pStyle w:val="0"/>
        <w:rPr>
          <w:rFonts w:hint="eastAsia"/>
        </w:rPr>
      </w:pPr>
      <w:r>
        <w:rPr>
          <w:rFonts w:hint="eastAsia" w:asciiTheme="minorEastAsia" w:hAnsiTheme="minorEastAsia" w:eastAsiaTheme="minorEastAsia"/>
        </w:rPr>
        <w:t>　終盤には、輪になって盆踊りを踊ったほか、豪華景品が当たる抽選会も行われ、子どもから大人まで楽しいひと時を過ごしていました。</w:t>
      </w:r>
    </w:p>
    <w:p>
      <w:pPr>
        <w:pStyle w:val="0"/>
        <w:rPr>
          <w:rFonts w:hint="eastAsia"/>
        </w:rPr>
      </w:pPr>
      <w:r>
        <w:rPr>
          <w:rFonts w:hint="eastAsia" w:asciiTheme="minorEastAsia" w:hAnsiTheme="minorEastAsia" w:eastAsiaTheme="minorEastAsia"/>
        </w:rPr>
        <w:t>写真：音楽に合わせて軽やかに踊りました</w:t>
      </w:r>
    </w:p>
    <w:p>
      <w:pPr>
        <w:pStyle w:val="0"/>
        <w:rPr>
          <w:rFonts w:hint="eastAsia"/>
          <w:b w:val="1"/>
        </w:rPr>
      </w:pPr>
    </w:p>
    <w:p>
      <w:pPr>
        <w:pStyle w:val="0"/>
        <w:rPr>
          <w:rFonts w:hint="eastAsia"/>
          <w:b w:val="1"/>
          <w:sz w:val="28"/>
        </w:rPr>
      </w:pPr>
      <w:r>
        <w:rPr>
          <w:rFonts w:hint="eastAsia"/>
          <w:b w:val="1"/>
          <w:sz w:val="28"/>
        </w:rPr>
        <w:t>8</w:t>
      </w:r>
      <w:r>
        <w:rPr>
          <w:rFonts w:hint="eastAsia"/>
          <w:b w:val="1"/>
          <w:sz w:val="28"/>
        </w:rPr>
        <w:t>月の主な出来事</w:t>
      </w:r>
    </w:p>
    <w:p>
      <w:pPr>
        <w:pStyle w:val="22"/>
        <w:spacing w:line="240" w:lineRule="auto"/>
        <w:ind w:left="198" w:hanging="198"/>
        <w:jc w:val="both"/>
        <w:rPr>
          <w:rFonts w:hint="eastAsia"/>
        </w:rPr>
      </w:pPr>
      <w:r>
        <w:rPr>
          <w:rFonts w:hint="default" w:asciiTheme="minorHAnsi" w:hAnsiTheme="minorHAnsi"/>
          <w:sz w:val="24"/>
        </w:rPr>
        <w:t>2</w:t>
      </w:r>
      <w:r>
        <w:rPr>
          <w:rFonts w:hint="eastAsia"/>
          <w:sz w:val="24"/>
        </w:rPr>
        <w:t>日</w:t>
      </w:r>
      <w:r>
        <w:rPr>
          <w:rFonts w:hint="eastAsia"/>
        </w:rPr>
        <w:t>　　　</w:t>
      </w:r>
      <w:r>
        <w:rPr>
          <w:rFonts w:hint="eastAsia"/>
          <w:sz w:val="24"/>
        </w:rPr>
        <w:t>●おおさき花火大会</w:t>
      </w:r>
      <w:r>
        <w:rPr>
          <w:rFonts w:hint="eastAsia" w:asciiTheme="minorEastAsia" w:hAnsiTheme="minorEastAsia" w:eastAsiaTheme="minorEastAsia"/>
          <w:sz w:val="24"/>
        </w:rPr>
        <w:t>2023</w:t>
      </w:r>
    </w:p>
    <w:p>
      <w:pPr>
        <w:pStyle w:val="0"/>
        <w:rPr>
          <w:rFonts w:hint="eastAsia"/>
        </w:rPr>
      </w:pPr>
      <w:r>
        <w:rPr>
          <w:rFonts w:hint="eastAsia"/>
        </w:rPr>
        <w:t>3</w:t>
      </w:r>
      <w:r>
        <w:rPr>
          <w:rFonts w:hint="eastAsia"/>
        </w:rPr>
        <w:t>日　　●第</w:t>
      </w:r>
      <w:r>
        <w:rPr>
          <w:rFonts w:hint="eastAsia"/>
        </w:rPr>
        <w:t>75</w:t>
      </w:r>
      <w:r>
        <w:rPr>
          <w:rFonts w:hint="eastAsia"/>
        </w:rPr>
        <w:t>回おおさき古川まつり（～４日）</w:t>
      </w:r>
    </w:p>
    <w:p>
      <w:pPr>
        <w:pStyle w:val="0"/>
        <w:rPr>
          <w:rFonts w:hint="eastAsia"/>
        </w:rPr>
      </w:pPr>
      <w:r>
        <w:rPr>
          <w:rFonts w:hint="eastAsia"/>
        </w:rPr>
        <w:t>5</w:t>
      </w:r>
      <w:r>
        <w:rPr>
          <w:rFonts w:hint="eastAsia"/>
        </w:rPr>
        <w:t>日</w:t>
      </w:r>
      <w:r>
        <w:rPr>
          <w:rFonts w:hint="eastAsia"/>
        </w:rPr>
        <w:t xml:space="preserve">    </w:t>
      </w:r>
      <w:r>
        <w:rPr>
          <w:rFonts w:hint="eastAsia"/>
        </w:rPr>
        <w:t>●おおさき生きものクラブ</w:t>
      </w:r>
      <w:r>
        <w:rPr>
          <w:rFonts w:hint="eastAsia"/>
        </w:rPr>
        <w:t>10</w:t>
      </w:r>
      <w:r>
        <w:rPr>
          <w:rFonts w:hint="eastAsia"/>
        </w:rPr>
        <w:t>周年記念フォーラム</w:t>
      </w:r>
    </w:p>
    <w:p>
      <w:pPr>
        <w:pStyle w:val="0"/>
        <w:ind w:leftChars="0" w:firstLine="0" w:firstLineChars="0"/>
        <w:rPr>
          <w:rFonts w:hint="eastAsia"/>
        </w:rPr>
      </w:pPr>
      <w:r>
        <w:rPr>
          <w:rFonts w:hint="eastAsia"/>
        </w:rPr>
        <w:t>13</w:t>
      </w:r>
      <w:r>
        <w:rPr>
          <w:rFonts w:hint="eastAsia"/>
        </w:rPr>
        <w:t>日</w:t>
      </w:r>
      <w:r>
        <w:rPr>
          <w:rFonts w:hint="eastAsia"/>
        </w:rPr>
        <w:t xml:space="preserve">   </w:t>
      </w:r>
      <w:r>
        <w:rPr>
          <w:rFonts w:hint="eastAsia"/>
        </w:rPr>
        <w:t>●ひまわり円盤投げ</w:t>
      </w:r>
      <w:r>
        <w:rPr>
          <w:rFonts w:hint="eastAsia"/>
        </w:rPr>
        <w:t xml:space="preserve"> </w:t>
      </w:r>
      <w:r>
        <w:rPr>
          <w:rFonts w:hint="eastAsia"/>
        </w:rPr>
        <w:t>サマーフェスティバル</w:t>
      </w:r>
    </w:p>
    <w:p>
      <w:pPr>
        <w:pStyle w:val="0"/>
        <w:rPr>
          <w:rFonts w:hint="default"/>
        </w:rPr>
      </w:pPr>
      <w:r>
        <w:rPr>
          <w:rFonts w:hint="eastAsia"/>
        </w:rPr>
        <w:t>14</w:t>
      </w:r>
      <w:r>
        <w:rPr>
          <w:rFonts w:hint="eastAsia"/>
        </w:rPr>
        <w:t>日</w:t>
      </w:r>
      <w:r>
        <w:rPr>
          <w:rFonts w:hint="eastAsia"/>
        </w:rPr>
        <w:t xml:space="preserve">   </w:t>
      </w:r>
      <w:r>
        <w:rPr>
          <w:rFonts w:hint="eastAsia"/>
        </w:rPr>
        <w:t>●第</w:t>
      </w:r>
      <w:r>
        <w:rPr>
          <w:rFonts w:hint="eastAsia"/>
        </w:rPr>
        <w:t>43</w:t>
      </w:r>
      <w:r>
        <w:rPr>
          <w:rFonts w:hint="eastAsia"/>
        </w:rPr>
        <w:t>回大崎市鹿島台わらじまつり</w:t>
      </w:r>
    </w:p>
    <w:p>
      <w:pPr>
        <w:pStyle w:val="0"/>
        <w:ind w:leftChars="0" w:firstLine="900" w:firstLineChars="375"/>
        <w:rPr>
          <w:rFonts w:hint="default"/>
        </w:rPr>
      </w:pPr>
      <w:r>
        <w:rPr>
          <w:rFonts w:hint="eastAsia"/>
        </w:rPr>
        <w:t>●</w:t>
      </w:r>
      <w:bookmarkStart w:id="0" w:name="_GoBack"/>
      <w:bookmarkEnd w:id="0"/>
      <w:r>
        <w:rPr>
          <w:rFonts w:hint="eastAsia"/>
        </w:rPr>
        <w:t>2023</w:t>
      </w:r>
      <w:r>
        <w:rPr>
          <w:rFonts w:hint="eastAsia"/>
        </w:rPr>
        <w:t>まつやま夏まつり</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アンチック Std AN L">
    <w:panose1 w:val="00000000000000000000"/>
    <w:charset w:val="80"/>
    <w:family w:val="roman"/>
    <w:pitch w:val="variable"/>
    <w:sig w:usb0="00000000" w:usb1="00000000" w:usb2="00000000" w:usb3="00000000" w:csb0="01008200" w:csb1="00000000"/>
  </w:font>
  <w:font w:name="A-OTF アンチック Std AN R">
    <w:panose1 w:val="00000000000000000000"/>
    <w:charset w:val="80"/>
    <w:family w:val="roman"/>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2</Pages>
  <Words>27</Words>
  <Characters>1135</Characters>
  <Application>JUST Note</Application>
  <Lines>44</Lines>
  <Paragraphs>25</Paragraphs>
  <CharactersWithSpaces>1159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2023-08-22T06:14:12Z</dcterms:modified>
  <cp:revision>3</cp:revision>
</cp:coreProperties>
</file>