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市民課日曜窓口における一部手続きを休止します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システム機器更改作業に伴い、市民課日曜窓口における、マイナンバーカードおよび一部の転入届に関する業務を休止します。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業務休止日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日（日曜日）、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休止する手続き　マイナンバーカードに関する手続き全般、マイナンバーカードを利用した転入届など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※マイナンバーカードの交付は、即日交付ができないため、本人確認・暗証番号の確認をした上で後日、交付します。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市民課住民異動担当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23-6079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5</w:t>
      </w:r>
      <w:r>
        <w:rPr>
          <w:rFonts w:hint="eastAsia" w:ascii="ＭＳ 明朝" w:hAnsi="ＭＳ 明朝" w:eastAsia="ＭＳ 明朝"/>
          <w:b w:val="1"/>
          <w:sz w:val="24"/>
        </w:rPr>
        <w:t>年住宅・土地統計調査を実施します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日（日曜日）を基準日とする「令和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年住宅・土地統計調査」を実施します。この調査は、住生活に関する基本的な調査で、全国約</w:t>
      </w:r>
      <w:r>
        <w:rPr>
          <w:rFonts w:hint="eastAsia" w:ascii="ＭＳ 明朝" w:hAnsi="ＭＳ 明朝" w:eastAsia="ＭＳ 明朝"/>
          <w:b w:val="0"/>
          <w:sz w:val="24"/>
        </w:rPr>
        <w:t>340</w:t>
      </w:r>
      <w:r>
        <w:rPr>
          <w:rFonts w:hint="eastAsia" w:ascii="ＭＳ 明朝" w:hAnsi="ＭＳ 明朝" w:eastAsia="ＭＳ 明朝"/>
          <w:b w:val="0"/>
          <w:sz w:val="24"/>
        </w:rPr>
        <w:t>万世帯を対象とした大規模な調査です。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調査結果は、住生活基本計画などの計画の基礎資料として使用されます。調査依頼世帯には、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月下旬に調査員が訪問し、調査書類を配布します。インターネット、郵送、調査員に提出するなどのいずれかの方法で回答してください。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総務課統計担当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23-5195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 xml:space="preserve">         </w:t>
      </w:r>
      <w:r>
        <w:rPr>
          <w:rFonts w:hint="eastAsia" w:ascii="ＭＳ 明朝" w:hAnsi="ＭＳ 明朝" w:eastAsia="ＭＳ 明朝"/>
          <w:b w:val="0"/>
          <w:sz w:val="24"/>
        </w:rPr>
        <w:t>各総合支所地域振興課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道路の泥汚れを防止しましょう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農耕車両に土や泥が付いた状態で走行すると、道路が汚れるだけでなく、歩行者や車の通行の妨げとなり、交通事故の原因になります。道路に土や泥を落とした場合は、片付けに協力願います。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建設課道路維持担当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23-8015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宝くじ助成で備品を整備しました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自治総合センターの令和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年度コミュニティ助成事業を受けた地域の団体が、必要な備品の整備を行いました。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この事業は、宝くじの受託事業を収入源として助成を行い、地域の健全な発展を図るとともに、自治宝くじの普及広報を目的に実施されています。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85"/>
        <w:gridCol w:w="3990"/>
      </w:tblGrid>
      <w:tr>
        <w:trPr/>
        <w:tc>
          <w:tcPr>
            <w:tcW w:w="3985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助成団体</w:t>
            </w:r>
          </w:p>
        </w:tc>
        <w:tc>
          <w:tcPr>
            <w:tcW w:w="399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助成内容</w:t>
            </w:r>
          </w:p>
        </w:tc>
      </w:tr>
      <w:tr>
        <w:trPr/>
        <w:tc>
          <w:tcPr>
            <w:tcW w:w="398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出町行政区（鹿島台地域）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エアコン設備</w:t>
            </w:r>
          </w:p>
        </w:tc>
      </w:tr>
      <w:tr>
        <w:trPr/>
        <w:tc>
          <w:tcPr>
            <w:tcW w:w="398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新田ノ目自治振興会（田尻地域）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エアコン設備、テレビなど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まちづくり推進課地域自治・</w:t>
      </w:r>
      <w:r>
        <w:rPr>
          <w:rFonts w:hint="eastAsia" w:ascii="ＭＳ 明朝" w:hAnsi="ＭＳ 明朝" w:eastAsia="ＭＳ 明朝"/>
          <w:b w:val="0"/>
          <w:sz w:val="24"/>
        </w:rPr>
        <w:t>NPO</w:t>
      </w:r>
      <w:r>
        <w:rPr>
          <w:rFonts w:hint="eastAsia" w:ascii="ＭＳ 明朝" w:hAnsi="ＭＳ 明朝" w:eastAsia="ＭＳ 明朝"/>
          <w:b w:val="0"/>
          <w:sz w:val="24"/>
        </w:rPr>
        <w:t>担当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23-5069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付加年金制度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毎月の国民年金保険料に付加保険料を合わせて納めると、老齢基礎年金受給時に付加年金額が上乗せされます。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付加保険料の納付は、申し込みをした月からで、納期限は翌月末日です。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年間に受け取る付加年金額（受取額）は、</w:t>
      </w:r>
      <w:r>
        <w:rPr>
          <w:rFonts w:hint="eastAsia" w:ascii="ＭＳ 明朝" w:hAnsi="ＭＳ 明朝" w:eastAsia="ＭＳ 明朝"/>
          <w:b w:val="0"/>
          <w:sz w:val="24"/>
        </w:rPr>
        <w:t>200</w:t>
      </w:r>
      <w:r>
        <w:rPr>
          <w:rFonts w:hint="eastAsia" w:ascii="ＭＳ 明朝" w:hAnsi="ＭＳ 明朝" w:eastAsia="ＭＳ 明朝"/>
          <w:b w:val="0"/>
          <w:sz w:val="24"/>
        </w:rPr>
        <w:t>円に付加保険料納付月数を掛けた額です。詳しくは、問い合わせください。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付加保険料（納付額）　月額</w:t>
      </w:r>
      <w:r>
        <w:rPr>
          <w:rFonts w:hint="eastAsia" w:ascii="ＭＳ 明朝" w:hAnsi="ＭＳ 明朝" w:eastAsia="ＭＳ 明朝"/>
          <w:b w:val="0"/>
          <w:sz w:val="24"/>
        </w:rPr>
        <w:t>400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申込場所　古川年金事務所、保険年金課、各総合支所市民福祉課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古川年金事務所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23-1200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 xml:space="preserve">       </w:t>
      </w:r>
      <w:r>
        <w:rPr>
          <w:rFonts w:hint="eastAsia" w:ascii="ＭＳ 明朝" w:hAnsi="ＭＳ 明朝" w:eastAsia="ＭＳ 明朝"/>
          <w:b w:val="0"/>
          <w:sz w:val="24"/>
        </w:rPr>
        <w:t>保険年金課年金担当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23-6051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市内の事業者グループで商品券などの発行事業を行っています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大崎市地域商品券等発行支援事業補助金を活用した、割安な商品券などをぜひ利用してください。詳しくは、市ウェブサイトを確認してください。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産業商工課商業振興担当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23-7091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下水道を正しく使いましょう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下水道は、汚水の排除、浸水の防除、トイレの水洗化などの生活改善だけでなく、公共用水域（河川、湖や沼）などの水質保全のために重要な施設です。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下水道が使用できる環境にあり、くみ取り式トイレや浄化槽を利用している場合は、下水道への切り替えを検討してください。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また、下水道を利用している人は、定期的に点検・清掃し、次のものは流さないでください。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流してはいけないもの　野菜くず、食用油、髪の毛、ビニール類、トイレットペーパー以外の水に溶けない紙類、布類、薬品、ガソリンなどの油脂・燃料類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※雨どいなどは、下水道管や汚水管に絶対に接続しないでください。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下水道施設課維持管理担当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25-5210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陸羽東線の一部区間を運休します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東日本は、陸羽東線の「鳴子温泉～新庄」間で、線路修繕集中工事のため一部の列車を運休します。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※代行バスの運行はありません。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運休列車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日（火曜日）～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日（金曜日）、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日（火曜日）～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日（金曜日）（小牛田～鳴子温泉間は通常運行）における次の列車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44"/>
        <w:gridCol w:w="680"/>
        <w:gridCol w:w="1304"/>
        <w:gridCol w:w="1644"/>
        <w:gridCol w:w="680"/>
        <w:gridCol w:w="1304"/>
      </w:tblGrid>
      <w:tr>
        <w:trPr/>
        <w:tc>
          <w:tcPr>
            <w:tcW w:w="164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鳴子温泉</w:t>
            </w:r>
          </w:p>
        </w:tc>
        <w:tc>
          <w:tcPr>
            <w:tcW w:w="68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</w:t>
            </w:r>
          </w:p>
        </w:tc>
        <w:tc>
          <w:tcPr>
            <w:tcW w:w="13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08</w:t>
            </w:r>
          </w:p>
        </w:tc>
        <w:tc>
          <w:tcPr>
            <w:tcW w:w="164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新庄</w:t>
            </w:r>
          </w:p>
        </w:tc>
        <w:tc>
          <w:tcPr>
            <w:tcW w:w="68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着</w:t>
            </w:r>
          </w:p>
        </w:tc>
        <w:tc>
          <w:tcPr>
            <w:tcW w:w="13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</w:p>
        </w:tc>
      </w:tr>
      <w:tr>
        <w:trPr/>
        <w:tc>
          <w:tcPr>
            <w:tcW w:w="164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新庄</w:t>
            </w:r>
          </w:p>
        </w:tc>
        <w:tc>
          <w:tcPr>
            <w:tcW w:w="68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</w:t>
            </w:r>
          </w:p>
        </w:tc>
        <w:tc>
          <w:tcPr>
            <w:tcW w:w="13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58</w:t>
            </w:r>
          </w:p>
        </w:tc>
        <w:tc>
          <w:tcPr>
            <w:tcW w:w="164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鳴子温泉</w:t>
            </w:r>
          </w:p>
        </w:tc>
        <w:tc>
          <w:tcPr>
            <w:tcW w:w="68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着</w:t>
            </w:r>
          </w:p>
        </w:tc>
        <w:tc>
          <w:tcPr>
            <w:tcW w:w="13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02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JR</w:t>
      </w:r>
      <w:r>
        <w:rPr>
          <w:rFonts w:hint="eastAsia" w:ascii="ＭＳ 明朝" w:hAnsi="ＭＳ 明朝" w:eastAsia="ＭＳ 明朝"/>
          <w:b w:val="0"/>
          <w:sz w:val="24"/>
        </w:rPr>
        <w:t>東日本お問い合わせセンター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050-2016-1600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黎ミンY10 Pr6N EH">
    <w:panose1 w:val="00000800000000000000"/>
    <w:charset w:val="80"/>
    <w:family w:val="roman"/>
    <w:pitch w:val="variable"/>
    <w:sig w:usb0="00000000" w:usb1="00000000" w:usb2="00000000" w:usb3="00000000" w:csb0="01008200" w:csb1="00000000"/>
  </w:font>
  <w:font w:name="A P-OTF ゴシックMB101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見出ミンMA1 Std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リュウミン Pr6N M-K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リュウミン Pr6N U-KL">
    <w:panose1 w:val="00000800000000000000"/>
    <w:charset w:val="80"/>
    <w:family w:val="roman"/>
    <w:pitch w:val="variable"/>
    <w:sig w:usb0="00000000" w:usb1="00000000" w:usb2="00000000" w:usb3="00000000" w:csb0="01008200" w:csb1="00000000"/>
  </w:font>
  <w:font w:name="A P-OTF さくらぎ蛍雪 StdN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UD新ゴ Pr6N U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901</TotalTime>
  <Pages>2</Pages>
  <Words>40</Words>
  <Characters>1680</Characters>
  <Application>JUST Note</Application>
  <Lines>89</Lines>
  <Paragraphs>59</Paragraphs>
  <CharactersWithSpaces>1750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佐々木　麻衣</cp:lastModifiedBy>
  <dcterms:created xsi:type="dcterms:W3CDTF">2023-01-23T01:29:00Z</dcterms:created>
  <dcterms:modified xsi:type="dcterms:W3CDTF">2023-09-20T06:59:44Z</dcterms:modified>
  <cp:revision>18</cp:revision>
</cp:coreProperties>
</file>