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今月の表紙</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令和</w:t>
      </w:r>
      <w:r>
        <w:rPr>
          <w:rFonts w:hint="eastAsia" w:asciiTheme="minorEastAsia" w:hAnsiTheme="minorEastAsia" w:eastAsiaTheme="minorEastAsia"/>
          <w:kern w:val="0"/>
        </w:rPr>
        <w:t>5</w:t>
      </w:r>
      <w:r>
        <w:rPr>
          <w:rFonts w:hint="eastAsia" w:asciiTheme="minorEastAsia" w:hAnsiTheme="minorEastAsia" w:eastAsiaTheme="minorEastAsia"/>
          <w:kern w:val="0"/>
        </w:rPr>
        <w:t>年</w:t>
      </w:r>
      <w:r>
        <w:rPr>
          <w:rFonts w:hint="eastAsia" w:asciiTheme="minorEastAsia" w:hAnsiTheme="minorEastAsia" w:eastAsiaTheme="minorEastAsia"/>
          <w:kern w:val="0"/>
        </w:rPr>
        <w:t>12</w:t>
      </w:r>
      <w:r>
        <w:rPr>
          <w:rFonts w:hint="eastAsia" w:asciiTheme="minorEastAsia" w:hAnsiTheme="minorEastAsia" w:eastAsiaTheme="minorEastAsia"/>
          <w:kern w:val="0"/>
        </w:rPr>
        <w:t>月</w:t>
      </w:r>
      <w:r>
        <w:rPr>
          <w:rFonts w:hint="eastAsia" w:asciiTheme="minorEastAsia" w:hAnsiTheme="minorEastAsia" w:eastAsiaTheme="minorEastAsia"/>
          <w:kern w:val="0"/>
        </w:rPr>
        <w:t>10</w:t>
      </w:r>
      <w:r>
        <w:rPr>
          <w:rFonts w:hint="eastAsia" w:asciiTheme="minorEastAsia" w:hAnsiTheme="minorEastAsia" w:eastAsiaTheme="minorEastAsia"/>
          <w:kern w:val="0"/>
        </w:rPr>
        <w:t>日、古川地域の清滝地区公民館で、「親子ふれあいフェスティバル」が開催されました。</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この催しは、清滝地区子供会育成会が主催し、地区の中学生以下の子どもたちとその保護者が、しめ縄作り体験と餅つき大会を行う地区の恒例行事です。昔ながらのしめ縄作りを子どもたちに伝えるとともに、親子の絆や世代間交流を深めることを目的に開催しています。</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しめ縄作り体験では、参加した親子の皆さんが、講師役を務めた清滝長寿クラブ会員の皆さんからしめ縄の作り方の手ほどきを受け、煮干しや昆布と合わせながら稲わらをなっていきました。</w:t>
      </w:r>
    </w:p>
    <w:p>
      <w:pPr>
        <w:pStyle w:val="0"/>
        <w:autoSpaceDE w:val="0"/>
        <w:autoSpaceDN w:val="0"/>
        <w:adjustRightInd w:val="0"/>
        <w:ind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その後の餅つき大会では、子どもたちが順番にきねを持って力強く餅をつき、ついた餅は雑煮やきなこ餅などにして、おいしく食べました。</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みんなで作ったしめ縄は各家庭に飾って、新年を迎えます。</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写真：一生懸命しめ縄をないました</w:t>
      </w:r>
    </w:p>
    <w:p>
      <w:pPr>
        <w:pStyle w:val="0"/>
        <w:autoSpaceDE w:val="0"/>
        <w:autoSpaceDN w:val="0"/>
        <w:adjustRightInd w:val="0"/>
        <w:jc w:val="left"/>
        <w:rPr>
          <w:rFonts w:hint="default" w:asciiTheme="minorEastAsia" w:hAnsiTheme="minorEastAsia" w:eastAsiaTheme="minorEastAsia"/>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広報おおさき</w:t>
      </w:r>
      <w:r>
        <w:rPr>
          <w:rFonts w:hint="eastAsia" w:asciiTheme="minorEastAsia" w:hAnsiTheme="minorEastAsia" w:eastAsiaTheme="minorEastAsia"/>
          <w:b w:val="1"/>
          <w:sz w:val="28"/>
        </w:rPr>
        <w:t>1</w:t>
      </w:r>
      <w:r>
        <w:rPr>
          <w:rFonts w:hint="eastAsia" w:asciiTheme="minorEastAsia" w:hAnsiTheme="minorEastAsia" w:eastAsiaTheme="minorEastAsia"/>
          <w:b w:val="1"/>
          <w:sz w:val="28"/>
        </w:rPr>
        <w:t>月号　</w:t>
      </w:r>
      <w:r>
        <w:rPr>
          <w:rFonts w:hint="eastAsia" w:asciiTheme="minorEastAsia" w:hAnsiTheme="minorEastAsia" w:eastAsiaTheme="minorEastAsia"/>
          <w:b w:val="1"/>
          <w:sz w:val="28"/>
        </w:rPr>
        <w:t>2024</w:t>
      </w:r>
      <w:r>
        <w:rPr>
          <w:rFonts w:hint="eastAsia" w:asciiTheme="minorEastAsia" w:hAnsiTheme="minorEastAsia" w:eastAsiaTheme="minorEastAsia"/>
          <w:b w:val="1"/>
          <w:sz w:val="28"/>
        </w:rPr>
        <w:t>　</w:t>
      </w:r>
      <w:r>
        <w:rPr>
          <w:rFonts w:hint="eastAsia" w:asciiTheme="minorEastAsia" w:hAnsiTheme="minorEastAsia" w:eastAsiaTheme="minorEastAsia"/>
          <w:b w:val="1"/>
          <w:sz w:val="28"/>
        </w:rPr>
        <w:t>No.214</w:t>
      </w: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Main Contents</w:t>
      </w:r>
      <w:r>
        <w:rPr>
          <w:rFonts w:hint="eastAsia" w:asciiTheme="minorEastAsia" w:hAnsiTheme="minorEastAsia" w:eastAsiaTheme="minorEastAsia"/>
          <w:b w:val="1"/>
          <w:sz w:val="28"/>
        </w:rPr>
        <w:t>　目次</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02</w:t>
      </w:r>
      <w:r>
        <w:rPr>
          <w:rFonts w:hint="eastAsia" w:asciiTheme="minorEastAsia" w:hAnsiTheme="minorEastAsia" w:eastAsiaTheme="minorEastAsia"/>
        </w:rPr>
        <w:tab/>
      </w:r>
      <w:r>
        <w:rPr>
          <w:rFonts w:hint="eastAsia" w:asciiTheme="minorEastAsia" w:hAnsiTheme="minorEastAsia" w:eastAsiaTheme="minorEastAsia"/>
        </w:rPr>
        <w:t>新春対談</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06</w:t>
      </w:r>
      <w:r>
        <w:rPr>
          <w:rFonts w:hint="eastAsia" w:asciiTheme="minorEastAsia" w:hAnsiTheme="minorEastAsia" w:eastAsiaTheme="minorEastAsia"/>
        </w:rPr>
        <w:tab/>
      </w:r>
      <w:r>
        <w:rPr>
          <w:rFonts w:hint="eastAsia" w:asciiTheme="minorEastAsia" w:hAnsiTheme="minorEastAsia" w:eastAsiaTheme="minorEastAsia"/>
        </w:rPr>
        <w:t>所得税・市県民税の申告相談</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ab/>
      </w:r>
      <w:r>
        <w:rPr>
          <w:rFonts w:hint="eastAsia" w:asciiTheme="minorEastAsia" w:hAnsiTheme="minorEastAsia" w:eastAsiaTheme="minorEastAsia"/>
        </w:rPr>
        <w:t>大崎市・東京都台東区</w:t>
      </w:r>
    </w:p>
    <w:p>
      <w:pPr>
        <w:pStyle w:val="0"/>
        <w:ind w:firstLine="1680" w:firstLineChars="700"/>
        <w:rPr>
          <w:rFonts w:hint="default" w:asciiTheme="minorEastAsia" w:hAnsiTheme="minorEastAsia" w:eastAsiaTheme="minorEastAsia"/>
        </w:rPr>
      </w:pPr>
      <w:r>
        <w:rPr>
          <w:rFonts w:hint="eastAsia" w:asciiTheme="minorEastAsia" w:hAnsiTheme="minorEastAsia" w:eastAsiaTheme="minorEastAsia"/>
        </w:rPr>
        <w:t>姉妹都市提携</w:t>
      </w:r>
      <w:r>
        <w:rPr>
          <w:rFonts w:hint="eastAsia" w:asciiTheme="minorEastAsia" w:hAnsiTheme="minorEastAsia" w:eastAsiaTheme="minorEastAsia"/>
        </w:rPr>
        <w:t>40</w:t>
      </w:r>
      <w:r>
        <w:rPr>
          <w:rFonts w:hint="eastAsia" w:asciiTheme="minorEastAsia" w:hAnsiTheme="minorEastAsia" w:eastAsiaTheme="minorEastAsia"/>
        </w:rPr>
        <w:t>周年を迎えます</w:t>
      </w:r>
    </w:p>
    <w:p>
      <w:pPr>
        <w:pStyle w:val="0"/>
        <w:ind w:firstLine="840" w:firstLineChars="35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2</w:t>
      </w:r>
      <w:r>
        <w:rPr>
          <w:rFonts w:hint="default" w:asciiTheme="minorEastAsia" w:hAnsiTheme="minorEastAsia" w:eastAsiaTheme="minorEastAsia"/>
        </w:rPr>
        <w:tab/>
      </w:r>
      <w:r>
        <w:rPr>
          <w:rFonts w:hint="eastAsia" w:asciiTheme="minorEastAsia" w:hAnsiTheme="minorEastAsia" w:eastAsiaTheme="minorEastAsia"/>
        </w:rPr>
        <w:t>「大崎市デジタル市役所」をスタートします</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13     CITY TOPICS</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ab/>
      </w:r>
      <w:r>
        <w:rPr>
          <w:rFonts w:hint="default" w:asciiTheme="minorEastAsia" w:hAnsiTheme="minorEastAsia" w:eastAsiaTheme="minorEastAsia"/>
        </w:rPr>
        <w:t>OSAKI Culture</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15     </w:t>
      </w:r>
      <w:r>
        <w:rPr>
          <w:rFonts w:hint="eastAsia" w:asciiTheme="minorEastAsia" w:hAnsiTheme="minorEastAsia" w:eastAsiaTheme="minorEastAsia"/>
        </w:rPr>
        <w:t>オオサキプレイガイド</w:t>
      </w:r>
      <w:r>
        <w:rPr>
          <w:rFonts w:hint="eastAsia" w:asciiTheme="minorEastAsia" w:hAnsiTheme="minorEastAsia" w:eastAsiaTheme="minorEastAsia"/>
        </w:rPr>
        <w:t xml:space="preserve"> </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16</w:t>
      </w:r>
      <w:r>
        <w:rPr>
          <w:rFonts w:hint="eastAsia" w:asciiTheme="minorEastAsia" w:hAnsiTheme="minorEastAsia" w:eastAsiaTheme="minorEastAsia"/>
        </w:rPr>
        <w:tab/>
      </w:r>
      <w:r>
        <w:rPr>
          <w:rFonts w:hint="eastAsia" w:asciiTheme="minorEastAsia" w:hAnsiTheme="minorEastAsia" w:eastAsiaTheme="minorEastAsia"/>
        </w:rPr>
        <w:t>くらしの情報</w:t>
      </w:r>
    </w:p>
    <w:p>
      <w:pPr>
        <w:pStyle w:val="0"/>
        <w:ind w:firstLine="1680" w:firstLineChars="700"/>
        <w:rPr>
          <w:rFonts w:hint="default" w:asciiTheme="minorEastAsia" w:hAnsiTheme="minorEastAsia" w:eastAsiaTheme="minorEastAsia"/>
        </w:rPr>
      </w:pPr>
      <w:r>
        <w:rPr>
          <w:rFonts w:hint="eastAsia" w:asciiTheme="minorEastAsia" w:hAnsiTheme="minorEastAsia" w:eastAsiaTheme="minorEastAsia"/>
        </w:rPr>
        <w:t>大崎市民病院経営強化プラン（中間案）に対する意見を募集します</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ab/>
      </w:r>
      <w:r>
        <w:rPr>
          <w:rFonts w:hint="eastAsia" w:asciiTheme="minorEastAsia" w:hAnsiTheme="minorEastAsia" w:eastAsiaTheme="minorEastAsia"/>
        </w:rPr>
        <w:t>子育て支援情報</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ab/>
      </w:r>
      <w:r>
        <w:rPr>
          <w:rFonts w:hint="eastAsia" w:asciiTheme="minorEastAsia" w:hAnsiTheme="minorEastAsia" w:eastAsiaTheme="minorEastAsia"/>
        </w:rPr>
        <w:t>相談コーナー</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ab/>
      </w:r>
      <w:r>
        <w:rPr>
          <w:rFonts w:hint="eastAsia" w:asciiTheme="minorEastAsia" w:hAnsiTheme="minorEastAsia" w:eastAsiaTheme="minorEastAsia"/>
        </w:rPr>
        <w:t>休日救急当番医</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ab/>
      </w:r>
      <w:r>
        <w:rPr>
          <w:rFonts w:hint="eastAsia" w:asciiTheme="minorEastAsia" w:hAnsiTheme="minorEastAsia" w:eastAsiaTheme="minorEastAsia"/>
        </w:rPr>
        <w:t>Main Dish</w:t>
      </w:r>
    </w:p>
    <w:p>
      <w:pPr>
        <w:pStyle w:val="0"/>
        <w:rPr>
          <w:rFonts w:hint="default" w:asciiTheme="minorEastAsia" w:hAnsiTheme="minorEastAsia" w:eastAsiaTheme="minorEastAsia"/>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大崎市公式</w:t>
      </w:r>
      <w:r>
        <w:rPr>
          <w:rFonts w:hint="eastAsia" w:ascii="ＭＳ 明朝" w:hAnsi="ＭＳ 明朝" w:eastAsia="ＭＳ 明朝"/>
          <w:b w:val="1"/>
          <w:kern w:val="0"/>
        </w:rPr>
        <w:t>SNS</w:t>
      </w:r>
      <w:r>
        <w:rPr>
          <w:rFonts w:hint="eastAsia" w:ascii="ＭＳ 明朝" w:hAnsi="ＭＳ 明朝" w:eastAsia="ＭＳ 明朝"/>
          <w:b w:val="1"/>
          <w:kern w:val="0"/>
        </w:rPr>
        <w:t>発信中です！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 xml:space="preserve"> </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kern w:val="0"/>
        </w:rPr>
        <w:instrText>),</w:instrText>
      </w:r>
      <w:r>
        <w:rPr>
          <w:rFonts w:hint="eastAsia" w:ascii="ＭＳ 明朝" w:hAnsi="ＭＳ 明朝" w:eastAsia="ＭＳ 明朝"/>
          <w:kern w:val="0"/>
        </w:rPr>
        <w:instrText>X</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（旧</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jc w:val="left"/>
        <w:rPr>
          <w:rFonts w:hint="default" w:asciiTheme="minorEastAsia" w:hAnsiTheme="minorEastAsia" w:eastAsiaTheme="minorEastAsia"/>
          <w:b w:val="1"/>
          <w:kern w:val="0"/>
          <w:sz w:val="28"/>
        </w:rPr>
      </w:pPr>
    </w:p>
    <w:p>
      <w:pPr>
        <w:pStyle w:val="0"/>
        <w:autoSpaceDE w:val="0"/>
        <w:autoSpaceDN w:val="0"/>
        <w:adjustRightInd w:val="0"/>
        <w:spacing w:line="500" w:lineRule="exact"/>
        <w:jc w:val="left"/>
        <w:rPr>
          <w:rFonts w:hint="eastAsia" w:asciiTheme="minorEastAsia" w:hAnsiTheme="minorEastAsia" w:eastAsiaTheme="minorEastAsia"/>
          <w:b w:val="1"/>
          <w:kern w:val="0"/>
          <w:sz w:val="24"/>
        </w:rPr>
      </w:pPr>
      <w:r>
        <w:rPr>
          <w:rFonts w:hint="eastAsia" w:asciiTheme="minorEastAsia" w:hAnsiTheme="minorEastAsia" w:eastAsiaTheme="minorEastAsia"/>
          <w:b w:val="1"/>
          <w:kern w:val="0"/>
          <w:sz w:val="24"/>
        </w:rPr>
        <w:t>やってみっぺ　みんなで手話！</w:t>
      </w:r>
    </w:p>
    <w:p>
      <w:pPr>
        <w:pStyle w:val="0"/>
        <w:autoSpaceDE w:val="0"/>
        <w:autoSpaceDN w:val="0"/>
        <w:adjustRightInd w:val="0"/>
        <w:ind w:firstLine="240" w:firstLineChars="100"/>
        <w:jc w:val="left"/>
        <w:rPr>
          <w:rFonts w:hint="eastAsia" w:asciiTheme="minorEastAsia" w:hAnsiTheme="minorEastAsia" w:eastAsiaTheme="minorEastAsia"/>
          <w:b w:val="1"/>
          <w:kern w:val="0"/>
        </w:rPr>
      </w:pPr>
      <w:r>
        <w:rPr>
          <w:rFonts w:hint="eastAsia" w:asciiTheme="minorEastAsia" w:hAnsiTheme="minorEastAsia" w:eastAsiaTheme="minorEastAsia"/>
          <w:b w:val="0"/>
          <w:kern w:val="0"/>
        </w:rPr>
        <w:t>手話を皆さんに知ってもらうため、あいさつの表現方法などを紹介します。手話は手指や体の動き、顔の表情を使って視覚的に表現する言語です。手話を使って、コミュニケーションの輪を広げてみませんか？</w:t>
      </w:r>
    </w:p>
    <w:p>
      <w:pPr>
        <w:pStyle w:val="0"/>
        <w:autoSpaceDE w:val="0"/>
        <w:autoSpaceDN w:val="0"/>
        <w:adjustRightInd w:val="0"/>
        <w:ind w:firstLine="240" w:firstLineChars="100"/>
        <w:jc w:val="left"/>
        <w:rPr>
          <w:rFonts w:hint="eastAsia" w:asciiTheme="minorEastAsia" w:hAnsiTheme="minorEastAsia" w:eastAsiaTheme="minorEastAsia"/>
          <w:b w:val="1"/>
          <w:kern w:val="0"/>
        </w:rPr>
      </w:pPr>
    </w:p>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b w:val="1"/>
          <w:kern w:val="0"/>
          <w:sz w:val="24"/>
        </w:rPr>
        <w:t xml:space="preserve">Lesson2 </w:t>
      </w:r>
      <w:r>
        <w:rPr>
          <w:rFonts w:hint="eastAsia" w:asciiTheme="minorEastAsia" w:hAnsiTheme="minorEastAsia" w:eastAsiaTheme="minorEastAsia"/>
          <w:b w:val="1"/>
          <w:kern w:val="0"/>
          <w:sz w:val="24"/>
        </w:rPr>
        <w:t>「よろしくお願いします」をやってみよう！</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写真：①こぶしを鼻の前に置く</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写真：②おじぎと同時に手を開きながら前に出す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高齢障がい福祉課障がい福祉担当</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23-2167</w:t>
      </w:r>
    </w:p>
    <w:p>
      <w:pPr>
        <w:pStyle w:val="0"/>
        <w:autoSpaceDE w:val="0"/>
        <w:autoSpaceDN w:val="0"/>
        <w:adjustRightInd w:val="0"/>
        <w:jc w:val="left"/>
        <w:rPr>
          <w:rFonts w:hint="eastAsia" w:asciiTheme="minorEastAsia" w:hAnsiTheme="minorEastAsia" w:eastAsiaTheme="minorEastAsia"/>
          <w:b w:val="1"/>
          <w:kern w:val="0"/>
        </w:rPr>
      </w:pPr>
    </w:p>
    <w:p>
      <w:pPr>
        <w:pStyle w:val="0"/>
        <w:autoSpaceDE w:val="0"/>
        <w:autoSpaceDN w:val="0"/>
        <w:adjustRightInd w:val="0"/>
        <w:jc w:val="left"/>
        <w:rPr>
          <w:rFonts w:hint="default" w:asciiTheme="minorEastAsia" w:hAnsiTheme="minorEastAsia" w:eastAsiaTheme="minorEastAsia"/>
          <w:kern w:val="0"/>
        </w:rPr>
      </w:pPr>
    </w:p>
    <w:p>
      <w:pPr>
        <w:pStyle w:val="0"/>
        <w:rPr>
          <w:rFonts w:hint="default" w:asciiTheme="minorEastAsia" w:hAnsiTheme="minorEastAsia" w:eastAsiaTheme="minorEastAsia"/>
          <w:b w:val="1"/>
          <w:sz w:val="24"/>
        </w:rPr>
      </w:pPr>
      <w:bookmarkStart w:id="0" w:name="_GoBack"/>
      <w:bookmarkEnd w:id="0"/>
      <w:r>
        <w:rPr>
          <w:rFonts w:hint="eastAsia" w:asciiTheme="minorEastAsia" w:hAnsiTheme="minorEastAsia" w:eastAsiaTheme="minorEastAsia"/>
          <w:b w:val="1"/>
          <w:sz w:val="24"/>
        </w:rPr>
        <w:t>オオサキワンダーミュージアム　人と大自然の青空博物館</w:t>
      </w:r>
    </w:p>
    <w:p>
      <w:pPr>
        <w:pStyle w:val="0"/>
        <w:autoSpaceDE w:val="0"/>
        <w:autoSpaceDN w:val="0"/>
        <w:adjustRightInd w:val="0"/>
        <w:jc w:val="left"/>
        <w:rPr>
          <w:rFonts w:hint="default" w:asciiTheme="minorEastAsia" w:hAnsiTheme="minorEastAsia" w:eastAsiaTheme="minorEastAsia"/>
          <w:kern w:val="0"/>
        </w:rPr>
      </w:pPr>
      <w:r>
        <w:rPr>
          <w:rFonts w:hint="default" w:asciiTheme="minorEastAsia" w:hAnsiTheme="minorEastAsia" w:eastAsiaTheme="minorEastAsia"/>
        </w:rPr>
        <w:t>V</w:t>
      </w:r>
      <w:r>
        <w:rPr>
          <w:rFonts w:hint="eastAsia" w:asciiTheme="minorEastAsia" w:hAnsiTheme="minorEastAsia" w:eastAsiaTheme="minorEastAsia"/>
        </w:rPr>
        <w:t>ol.45</w:t>
      </w:r>
      <w:r>
        <w:rPr>
          <w:rFonts w:hint="eastAsia" w:asciiTheme="minorEastAsia" w:hAnsiTheme="minorEastAsia" w:eastAsiaTheme="minorEastAsia"/>
        </w:rPr>
        <w:t>　</w:t>
      </w:r>
      <w:r>
        <w:rPr>
          <w:rFonts w:hint="eastAsia" w:asciiTheme="minorEastAsia" w:hAnsiTheme="minorEastAsia" w:eastAsiaTheme="minorEastAsia"/>
          <w:kern w:val="0"/>
        </w:rPr>
        <w:t>　伝統野菜を使った給食の提供や食文化を学ぶ講義を実施しました！</w:t>
      </w:r>
    </w:p>
    <w:p>
      <w:pPr>
        <w:pStyle w:val="0"/>
        <w:rPr>
          <w:rFonts w:hint="default" w:asciiTheme="minorEastAsia" w:hAnsiTheme="minorEastAsia" w:eastAsiaTheme="minorEastAsia"/>
        </w:rPr>
      </w:pPr>
      <w:r>
        <w:rPr>
          <w:rFonts w:hint="eastAsia" w:asciiTheme="minorEastAsia" w:hAnsiTheme="minorEastAsia" w:eastAsiaTheme="minorEastAsia"/>
        </w:rPr>
        <w:t>問い合わせ</w:t>
      </w:r>
      <w:r>
        <w:rPr>
          <w:rFonts w:hint="default" w:asciiTheme="minorEastAsia" w:hAnsiTheme="minorEastAsia" w:eastAsiaTheme="minorEastAsia"/>
        </w:rPr>
        <w:t xml:space="preserve"> </w:t>
      </w:r>
      <w:r>
        <w:rPr>
          <w:rFonts w:hint="eastAsia" w:asciiTheme="minorEastAsia" w:hAnsiTheme="minorEastAsia" w:eastAsiaTheme="minorEastAsia"/>
        </w:rPr>
        <w:t>農政企画課世界農業遺産未来戦略室</w:t>
      </w:r>
      <w:r>
        <w:rPr>
          <w:rFonts w:hint="default" w:asciiTheme="minorEastAsia" w:hAnsiTheme="minorEastAsia" w:eastAsiaTheme="minorEastAsia"/>
        </w:rPr>
        <w:t xml:space="preserve">  </w:t>
      </w:r>
      <w:r>
        <w:rPr>
          <w:rFonts w:hint="eastAsia" w:asciiTheme="minorEastAsia" w:hAnsiTheme="minorEastAsia" w:eastAsiaTheme="minorEastAsia"/>
        </w:rPr>
        <w:t>電話</w:t>
      </w:r>
      <w:r>
        <w:rPr>
          <w:rFonts w:hint="default" w:asciiTheme="minorEastAsia" w:hAnsiTheme="minorEastAsia" w:eastAsiaTheme="minorEastAsia"/>
        </w:rPr>
        <w:t>23-2281</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世界農業遺産「大崎耕土」には、各地域で古くから栽培されてきた「伝統野菜」があります。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大崎地域内の中学生、高校生たちに伝統野菜への理解を深めてもらため、</w:t>
      </w:r>
      <w:r>
        <w:rPr>
          <w:rFonts w:hint="eastAsia" w:asciiTheme="minorEastAsia" w:hAnsiTheme="minorEastAsia" w:eastAsiaTheme="minorEastAsia"/>
          <w:kern w:val="0"/>
        </w:rPr>
        <w:t>12</w:t>
      </w:r>
      <w:r>
        <w:rPr>
          <w:rFonts w:hint="eastAsia" w:asciiTheme="minorEastAsia" w:hAnsiTheme="minorEastAsia" w:eastAsiaTheme="minorEastAsia"/>
          <w:kern w:val="0"/>
        </w:rPr>
        <w:t>月に伝統野菜を使った給食を提供したほか、食文化についての講義を行いました。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鳴子中学校では鳴子温泉地域の伝統野菜「鬼首菜」を使ったおひたしが提供されました。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また、加美農業高等学校では、</w:t>
      </w:r>
      <w:r>
        <w:rPr>
          <w:rFonts w:hint="eastAsia" w:asciiTheme="minorEastAsia" w:hAnsiTheme="minorEastAsia" w:eastAsiaTheme="minorEastAsia"/>
          <w:kern w:val="0"/>
        </w:rPr>
        <w:t>1</w:t>
      </w:r>
      <w:r>
        <w:rPr>
          <w:rFonts w:hint="eastAsia" w:asciiTheme="minorEastAsia" w:hAnsiTheme="minorEastAsia" w:eastAsiaTheme="minorEastAsia"/>
          <w:kern w:val="0"/>
        </w:rPr>
        <w:t>年生が三本木地域上伊場野地区の伝統野菜である「上伊場野里芋」をテーマに、地域の特色や歴史的背景などにより、芋煮の材料や味付けなどの違いがあることを学ぶと共に、実際に上伊場野地区に伝わる芋煮を作りました。</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今後も、伝統野菜の魅力を発信し、未来につないでいきます。</w:t>
      </w:r>
    </w:p>
    <w:p>
      <w:pPr>
        <w:pStyle w:val="0"/>
        <w:rPr>
          <w:rFonts w:hint="default" w:asciiTheme="minorEastAsia" w:hAnsiTheme="minorEastAsia" w:eastAsiaTheme="minorEastAsia"/>
          <w:kern w:val="0"/>
        </w:rPr>
      </w:pPr>
      <w:r>
        <w:rPr>
          <w:rFonts w:hint="eastAsia" w:ascii="ＭＳ 明朝" w:hAnsi="ＭＳ 明朝" w:eastAsia="ＭＳ 明朝"/>
          <w:kern w:val="0"/>
          <w:sz w:val="24"/>
        </w:rPr>
        <w:t>写真：芋煮を作る加美農業高等学校の生徒</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公共施設の年末年始の業務期間</w:t>
      </w:r>
    </w:p>
    <w:p>
      <w:pPr>
        <w:pStyle w:val="0"/>
        <w:ind w:firstLine="240" w:firstLineChars="100"/>
        <w:rPr>
          <w:rFonts w:hint="default" w:asciiTheme="minorEastAsia" w:hAnsiTheme="minorEastAsia" w:eastAsiaTheme="minorEastAsia"/>
          <w:kern w:val="0"/>
        </w:rPr>
      </w:pPr>
      <w:r>
        <w:rPr>
          <w:rFonts w:hint="eastAsia" w:asciiTheme="minorEastAsia" w:hAnsiTheme="minorEastAsia" w:eastAsiaTheme="minorEastAsia"/>
          <w:b w:val="0"/>
          <w:kern w:val="0"/>
        </w:rPr>
        <w:t>市役所や市民病院、大崎地域広域行政事務組合の年末年始の業務は、次のとおりです。休業期間の診療は、</w:t>
      </w:r>
      <w:r>
        <w:rPr>
          <w:rFonts w:hint="eastAsia" w:asciiTheme="minorEastAsia" w:hAnsiTheme="minorEastAsia" w:eastAsiaTheme="minorEastAsia"/>
          <w:b w:val="0"/>
          <w:kern w:val="0"/>
        </w:rPr>
        <w:t>27</w:t>
      </w:r>
      <w:r>
        <w:rPr>
          <w:rFonts w:hint="eastAsia" w:asciiTheme="minorEastAsia" w:hAnsiTheme="minorEastAsia" w:eastAsiaTheme="minorEastAsia"/>
          <w:b w:val="0"/>
          <w:kern w:val="0"/>
        </w:rPr>
        <w:t>ページの休日救急当番医や夜間相談窓口を参照してください。</w:t>
      </w:r>
    </w:p>
    <w:tbl>
      <w:tblPr>
        <w:tblStyle w:val="11"/>
        <w:tblW w:w="9214" w:type="dxa"/>
        <w:tblInd w:w="28" w:type="dxa"/>
        <w:tblLayout w:type="fixed"/>
        <w:tblCellMar>
          <w:left w:w="0" w:type="dxa"/>
          <w:right w:w="0" w:type="dxa"/>
        </w:tblCellMar>
        <w:tblLook w:firstRow="0" w:lastRow="0" w:firstColumn="0" w:lastColumn="0" w:noHBand="0" w:noVBand="0" w:val="0000"/>
      </w:tblPr>
      <w:tblGrid>
        <w:gridCol w:w="349"/>
        <w:gridCol w:w="2539"/>
        <w:gridCol w:w="656"/>
        <w:gridCol w:w="709"/>
        <w:gridCol w:w="709"/>
        <w:gridCol w:w="708"/>
        <w:gridCol w:w="709"/>
        <w:gridCol w:w="709"/>
        <w:gridCol w:w="709"/>
        <w:gridCol w:w="708"/>
        <w:gridCol w:w="709"/>
      </w:tblGrid>
      <w:tr>
        <w:trPr>
          <w:trHeight w:val="60" w:hRule="atLeast"/>
        </w:trPr>
        <w:tc>
          <w:tcPr>
            <w:tcW w:w="2888" w:type="dxa"/>
            <w:gridSpan w:val="2"/>
            <w:tcBorders>
              <w:top w:val="single" w:color="000000" w:sz="2" w:space="0"/>
              <w:left w:val="single" w:color="000000" w:sz="6" w:space="0"/>
              <w:bottom w:val="single" w:color="FFFFFF" w:sz="5" w:space="0"/>
              <w:right w:val="single" w:color="000000" w:sz="6" w:space="0"/>
              <w:tl2br w:val="none" w:color="auto" w:sz="0" w:space="0"/>
              <w:tr2bl w:val="none" w:color="auto" w:sz="0" w:space="0"/>
            </w:tcBorders>
            <w:shd w:val="clear" w:color="auto" w:themeFill="background1" w:themeFillTint="FF" w:themeFillShade="80"/>
            <w:tcMar>
              <w:top w:w="40" w:type="dxa"/>
              <w:left w:w="28" w:type="dxa"/>
              <w:bottom w:w="40" w:type="dxa"/>
              <w:right w:w="28" w:type="dxa"/>
            </w:tcMar>
            <w:vAlign w:val="center"/>
          </w:tcPr>
          <w:p>
            <w:pPr>
              <w:pStyle w:val="0"/>
              <w:jc w:val="center"/>
              <w:rPr>
                <w:rFonts w:hint="default"/>
                <w:sz w:val="24"/>
              </w:rPr>
            </w:pPr>
            <w:r>
              <w:rPr>
                <w:rFonts w:hint="eastAsia"/>
                <w:sz w:val="24"/>
              </w:rPr>
              <w:t>区分</w:t>
            </w:r>
          </w:p>
        </w:tc>
        <w:tc>
          <w:tcPr>
            <w:tcW w:w="3491" w:type="dxa"/>
            <w:gridSpan w:val="5"/>
            <w:tcBorders>
              <w:top w:val="single" w:color="000000" w:sz="2" w:space="0"/>
              <w:left w:val="single" w:color="FFFFFF" w:sz="2" w:space="0"/>
              <w:bottom w:val="single" w:color="FFFFFF" w:sz="5" w:space="0"/>
              <w:right w:val="single" w:color="000000" w:sz="5" w:space="0"/>
              <w:tl2br w:val="none" w:color="auto" w:sz="0" w:space="0"/>
              <w:tr2bl w:val="none" w:color="auto" w:sz="0" w:space="0"/>
            </w:tcBorders>
            <w:shd w:val="clear" w:color="auto" w:themeFill="background1" w:themeFillTint="FF" w:themeFillShade="80"/>
            <w:tcMar>
              <w:top w:w="40" w:type="dxa"/>
              <w:left w:w="28" w:type="dxa"/>
              <w:bottom w:w="40" w:type="dxa"/>
              <w:right w:w="28" w:type="dxa"/>
            </w:tcMar>
            <w:vAlign w:val="center"/>
          </w:tcPr>
          <w:p>
            <w:pPr>
              <w:pStyle w:val="0"/>
              <w:jc w:val="center"/>
              <w:rPr>
                <w:rFonts w:hint="default"/>
                <w:sz w:val="24"/>
              </w:rPr>
            </w:pPr>
            <w:r>
              <w:rPr>
                <w:rFonts w:hint="default"/>
                <w:sz w:val="24"/>
              </w:rPr>
              <w:t>12</w:t>
            </w:r>
            <w:r>
              <w:rPr>
                <w:rFonts w:hint="eastAsia"/>
                <w:sz w:val="24"/>
              </w:rPr>
              <w:t>月</w:t>
            </w:r>
          </w:p>
        </w:tc>
        <w:tc>
          <w:tcPr>
            <w:tcW w:w="2835" w:type="dxa"/>
            <w:gridSpan w:val="4"/>
            <w:tcBorders>
              <w:top w:val="single" w:color="000000" w:sz="2" w:space="0"/>
              <w:left w:val="single" w:color="FFFFFF" w:sz="2" w:space="0"/>
              <w:bottom w:val="single" w:color="FFFFFF" w:sz="5" w:space="0"/>
              <w:right w:val="single" w:color="000000" w:sz="5" w:space="0"/>
              <w:tl2br w:val="none" w:color="auto" w:sz="0" w:space="0"/>
              <w:tr2bl w:val="none" w:color="auto" w:sz="0" w:space="0"/>
            </w:tcBorders>
            <w:shd w:val="clear" w:color="auto" w:themeFill="background1" w:themeFillTint="FF" w:themeFillShade="80"/>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月</w:t>
            </w:r>
          </w:p>
        </w:tc>
      </w:tr>
      <w:tr>
        <w:trPr>
          <w:trHeight w:val="914" w:hRule="exact"/>
        </w:trPr>
        <w:tc>
          <w:tcPr>
            <w:tcW w:w="2888" w:type="dxa"/>
            <w:gridSpan w:val="2"/>
            <w:vMerge w:val="restart"/>
            <w:tcBorders>
              <w:top w:val="single" w:color="FFFFFF" w:sz="5" w:space="0"/>
              <w:left w:val="single" w:color="000000" w:sz="6" w:space="0"/>
              <w:bottom w:val="single" w:color="000000" w:sz="5" w:space="0"/>
              <w:right w:val="single" w:color="000000" w:sz="6"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届出・手続き</w:t>
            </w:r>
          </w:p>
          <w:p>
            <w:pPr>
              <w:pStyle w:val="0"/>
              <w:rPr>
                <w:rFonts w:hint="default"/>
                <w:sz w:val="24"/>
              </w:rPr>
            </w:pPr>
            <w:r>
              <w:rPr>
                <w:rFonts w:hint="eastAsia"/>
                <w:sz w:val="24"/>
              </w:rPr>
              <w:t>問い合わせ</w:t>
            </w:r>
            <w:r>
              <w:rPr>
                <w:rFonts w:hint="default"/>
                <w:sz w:val="24"/>
              </w:rPr>
              <w:t xml:space="preserve"> </w:t>
            </w:r>
          </w:p>
          <w:p>
            <w:pPr>
              <w:pStyle w:val="0"/>
              <w:rPr>
                <w:rFonts w:hint="default"/>
                <w:sz w:val="24"/>
              </w:rPr>
            </w:pPr>
            <w:r>
              <w:rPr>
                <w:rFonts w:hint="eastAsia"/>
                <w:sz w:val="24"/>
              </w:rPr>
              <w:t>市役所本庁舎</w:t>
            </w:r>
            <w:r>
              <w:rPr>
                <w:rFonts w:hint="default"/>
                <w:sz w:val="24"/>
              </w:rPr>
              <w:t xml:space="preserve"> </w:t>
            </w:r>
          </w:p>
          <w:p>
            <w:pPr>
              <w:pStyle w:val="0"/>
              <w:jc w:val="right"/>
              <w:rPr>
                <w:rFonts w:hint="default"/>
                <w:sz w:val="24"/>
              </w:rPr>
            </w:pPr>
            <w:r>
              <w:rPr>
                <w:rFonts w:hint="eastAsia"/>
                <w:sz w:val="24"/>
              </w:rPr>
              <w:t>電話</w:t>
            </w:r>
            <w:r>
              <w:rPr>
                <w:rFonts w:hint="default"/>
                <w:sz w:val="24"/>
              </w:rPr>
              <w:t>23-2111</w:t>
            </w:r>
          </w:p>
          <w:p>
            <w:pPr>
              <w:pStyle w:val="0"/>
              <w:rPr>
                <w:rFonts w:hint="default"/>
                <w:sz w:val="24"/>
              </w:rPr>
            </w:pPr>
            <w:r>
              <w:rPr>
                <w:rFonts w:hint="eastAsia"/>
                <w:sz w:val="24"/>
              </w:rPr>
              <w:t>各総合支所各連絡先</w:t>
            </w:r>
          </w:p>
        </w:tc>
        <w:tc>
          <w:tcPr>
            <w:tcW w:w="656" w:type="dxa"/>
            <w:tcBorders>
              <w:top w:val="single" w:color="FFFFFF"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FFFFFF"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FFFFFF" w:sz="5"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FFFFFF"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FFFFFF"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FFFFFF"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FFFFFF"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FFFFFF"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FFFFFF" w:sz="5"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941" w:hRule="exact"/>
        </w:trPr>
        <w:tc>
          <w:tcPr>
            <w:tcW w:w="2888" w:type="dxa"/>
            <w:gridSpan w:val="2"/>
            <w:vMerge w:val="continue"/>
            <w:tcBorders>
              <w:top w:val="single" w:color="000000" w:sz="5" w:space="0"/>
              <w:left w:val="single" w:color="000000" w:sz="6" w:space="0"/>
              <w:bottom w:val="single" w:color="000000" w:sz="5" w:space="0"/>
              <w:right w:val="single" w:color="000000" w:sz="6" w:space="0"/>
              <w:tl2br w:val="none" w:color="auto" w:sz="0" w:space="0"/>
              <w:tr2bl w:val="none" w:color="auto" w:sz="0" w:space="0"/>
            </w:tcBorders>
            <w:vAlign w:val="center"/>
          </w:tcPr>
          <w:p>
            <w:pPr>
              <w:pStyle w:val="0"/>
              <w:rPr>
                <w:rFonts w:hint="default"/>
                <w:sz w:val="24"/>
              </w:rPr>
            </w:pPr>
          </w:p>
        </w:tc>
        <w:tc>
          <w:tcPr>
            <w:tcW w:w="656"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r>
      <w:tr>
        <w:trPr>
          <w:trHeight w:val="863" w:hRule="exact"/>
        </w:trPr>
        <w:tc>
          <w:tcPr>
            <w:tcW w:w="349" w:type="dxa"/>
            <w:vMerge w:val="restart"/>
            <w:tcBorders>
              <w:top w:val="single" w:color="000000" w:sz="5" w:space="0"/>
              <w:left w:val="single" w:color="000000" w:sz="6" w:space="0"/>
              <w:bottom w:val="single" w:color="000000" w:sz="5" w:space="0"/>
              <w:right w:val="single" w:color="000000" w:sz="2"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診療</w:t>
            </w:r>
          </w:p>
        </w:tc>
        <w:tc>
          <w:tcPr>
            <w:tcW w:w="2539" w:type="dxa"/>
            <w:vMerge w:val="restart"/>
            <w:tcBorders>
              <w:top w:val="single" w:color="000000" w:sz="5" w:space="0"/>
              <w:left w:val="single" w:color="000000" w:sz="2" w:space="0"/>
              <w:bottom w:val="single" w:color="000000" w:sz="5" w:space="0"/>
              <w:right w:val="single" w:color="000000" w:sz="2"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問い合わせ</w:t>
            </w:r>
          </w:p>
          <w:p>
            <w:pPr>
              <w:pStyle w:val="0"/>
              <w:rPr>
                <w:rFonts w:hint="default"/>
                <w:sz w:val="24"/>
              </w:rPr>
            </w:pPr>
            <w:r>
              <w:rPr>
                <w:rFonts w:hint="eastAsia"/>
                <w:sz w:val="24"/>
              </w:rPr>
              <w:t>市民病院本院・各分院・診療所、健康管理センター</w:t>
            </w:r>
            <w:r>
              <w:rPr>
                <w:rFonts w:hint="default"/>
                <w:sz w:val="24"/>
              </w:rPr>
              <w:t xml:space="preserve"> </w:t>
            </w:r>
          </w:p>
          <w:p>
            <w:pPr>
              <w:pStyle w:val="0"/>
              <w:jc w:val="right"/>
              <w:rPr>
                <w:rFonts w:hint="default"/>
                <w:sz w:val="24"/>
              </w:rPr>
            </w:pPr>
            <w:r>
              <w:rPr>
                <w:rFonts w:hint="eastAsia"/>
                <w:sz w:val="24"/>
              </w:rPr>
              <w:t>各連絡先</w:t>
            </w:r>
          </w:p>
        </w:tc>
        <w:tc>
          <w:tcPr>
            <w:tcW w:w="656"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000000" w:sz="5"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60" w:hRule="atLeast"/>
        </w:trPr>
        <w:tc>
          <w:tcPr>
            <w:tcW w:w="349" w:type="dxa"/>
            <w:vMerge w:val="continue"/>
            <w:tcBorders>
              <w:top w:val="single" w:color="000000" w:sz="5"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2539" w:type="dxa"/>
            <w:vMerge w:val="continue"/>
            <w:tcBorders>
              <w:top w:val="single" w:color="000000" w:sz="5"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24"/>
              </w:rPr>
            </w:pPr>
          </w:p>
        </w:tc>
        <w:tc>
          <w:tcPr>
            <w:tcW w:w="656" w:type="dxa"/>
            <w:tcBorders>
              <w:top w:val="dashSmallGap" w:color="auto" w:sz="4"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r>
      <w:tr>
        <w:trPr>
          <w:trHeight w:val="812" w:hRule="exact"/>
        </w:trPr>
        <w:tc>
          <w:tcPr>
            <w:tcW w:w="349" w:type="dxa"/>
            <w:vMerge w:val="continue"/>
            <w:tcBorders>
              <w:top w:val="single" w:color="000000" w:sz="5"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2539" w:type="dxa"/>
            <w:vMerge w:val="restart"/>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問い合わせ</w:t>
            </w:r>
          </w:p>
          <w:p>
            <w:pPr>
              <w:pStyle w:val="0"/>
              <w:rPr>
                <w:rFonts w:hint="default"/>
                <w:sz w:val="24"/>
              </w:rPr>
            </w:pPr>
            <w:r>
              <w:rPr>
                <w:rFonts w:hint="eastAsia"/>
                <w:sz w:val="24"/>
              </w:rPr>
              <w:t>夜間急患センター</w:t>
            </w:r>
          </w:p>
          <w:p>
            <w:pPr>
              <w:pStyle w:val="0"/>
              <w:jc w:val="right"/>
              <w:rPr>
                <w:rFonts w:hint="default"/>
                <w:sz w:val="24"/>
              </w:rPr>
            </w:pPr>
            <w:r>
              <w:rPr>
                <w:rFonts w:hint="eastAsia"/>
                <w:sz w:val="24"/>
              </w:rPr>
              <w:t>電話</w:t>
            </w:r>
            <w:r>
              <w:rPr>
                <w:rFonts w:hint="default"/>
                <w:sz w:val="24"/>
              </w:rPr>
              <w:t>23-9919</w:t>
            </w:r>
          </w:p>
        </w:tc>
        <w:tc>
          <w:tcPr>
            <w:tcW w:w="656" w:type="dxa"/>
            <w:tcBorders>
              <w:top w:val="single" w:color="000000" w:sz="2"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2"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000000" w:sz="2"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2"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340" w:hRule="exact"/>
        </w:trPr>
        <w:tc>
          <w:tcPr>
            <w:tcW w:w="349" w:type="dxa"/>
            <w:vMerge w:val="continue"/>
            <w:tcBorders>
              <w:top w:val="single" w:color="000000" w:sz="5"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2539" w:type="dxa"/>
            <w:vMerge w:val="continue"/>
            <w:tcBorders>
              <w:top w:val="single" w:color="000000" w:sz="5"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24"/>
              </w:rPr>
            </w:pPr>
          </w:p>
        </w:tc>
        <w:tc>
          <w:tcPr>
            <w:tcW w:w="656" w:type="dxa"/>
            <w:tcBorders>
              <w:top w:val="dashSmallGap" w:color="auto" w:sz="4"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2"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2"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r>
      <w:tr>
        <w:trPr>
          <w:trHeight w:val="857" w:hRule="exact"/>
        </w:trPr>
        <w:tc>
          <w:tcPr>
            <w:tcW w:w="349" w:type="dxa"/>
            <w:vMerge w:val="continue"/>
            <w:tcBorders>
              <w:top w:val="single" w:color="000000" w:sz="5"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2539" w:type="dxa"/>
            <w:vMerge w:val="restart"/>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問い合わせ</w:t>
            </w:r>
            <w:r>
              <w:rPr>
                <w:rFonts w:hint="default"/>
                <w:sz w:val="24"/>
              </w:rPr>
              <w:t xml:space="preserve"> </w:t>
            </w:r>
          </w:p>
          <w:p>
            <w:pPr>
              <w:pStyle w:val="0"/>
              <w:rPr>
                <w:rFonts w:hint="default"/>
                <w:sz w:val="24"/>
              </w:rPr>
            </w:pPr>
            <w:r>
              <w:rPr>
                <w:rFonts w:hint="eastAsia"/>
                <w:sz w:val="24"/>
              </w:rPr>
              <w:t>大崎口腔保健センター</w:t>
            </w:r>
          </w:p>
          <w:p>
            <w:pPr>
              <w:pStyle w:val="0"/>
              <w:jc w:val="right"/>
              <w:rPr>
                <w:rFonts w:hint="default"/>
                <w:sz w:val="24"/>
              </w:rPr>
            </w:pPr>
            <w:r>
              <w:rPr>
                <w:rFonts w:hint="eastAsia"/>
                <w:sz w:val="24"/>
              </w:rPr>
              <w:t>電話</w:t>
            </w:r>
            <w:r>
              <w:rPr>
                <w:rFonts w:hint="default"/>
                <w:sz w:val="24"/>
              </w:rPr>
              <w:t>24-5101</w:t>
            </w:r>
          </w:p>
        </w:tc>
        <w:tc>
          <w:tcPr>
            <w:tcW w:w="656" w:type="dxa"/>
            <w:tcBorders>
              <w:top w:val="single" w:color="000000" w:sz="2"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2"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000000" w:sz="2"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000000" w:sz="2"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2"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340" w:hRule="exact"/>
        </w:trPr>
        <w:tc>
          <w:tcPr>
            <w:tcW w:w="349" w:type="dxa"/>
            <w:vMerge w:val="continue"/>
            <w:tcBorders>
              <w:top w:val="single" w:color="000000" w:sz="5" w:space="0"/>
              <w:left w:val="single" w:color="000000" w:sz="6"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2539" w:type="dxa"/>
            <w:vMerge w:val="continue"/>
            <w:tcBorders>
              <w:top w:val="single" w:color="000000" w:sz="5" w:space="0"/>
              <w:left w:val="single" w:color="000000" w:sz="2" w:space="0"/>
              <w:bottom w:val="single" w:color="000000" w:sz="5" w:space="0"/>
              <w:right w:val="single" w:color="000000" w:sz="2" w:space="0"/>
              <w:tl2br w:val="none" w:color="auto" w:sz="0" w:space="0"/>
              <w:tr2bl w:val="none" w:color="auto" w:sz="0" w:space="0"/>
            </w:tcBorders>
            <w:vAlign w:val="top"/>
          </w:tcPr>
          <w:p>
            <w:pPr>
              <w:pStyle w:val="0"/>
              <w:rPr>
                <w:rFonts w:hint="default"/>
                <w:sz w:val="24"/>
              </w:rPr>
            </w:pPr>
          </w:p>
        </w:tc>
        <w:tc>
          <w:tcPr>
            <w:tcW w:w="656"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000000"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5" w:space="0"/>
              <w:right w:val="single" w:color="000000"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000000"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auto" w:sz="6"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r>
      <w:tr>
        <w:trPr>
          <w:trHeight w:val="855" w:hRule="exact"/>
        </w:trPr>
        <w:tc>
          <w:tcPr>
            <w:tcW w:w="2888" w:type="dxa"/>
            <w:gridSpan w:val="2"/>
            <w:vMerge w:val="restart"/>
            <w:tcBorders>
              <w:top w:val="single" w:color="000000" w:sz="5" w:space="0"/>
              <w:left w:val="single" w:color="000000" w:sz="6" w:space="0"/>
              <w:bottom w:val="single" w:color="000000" w:sz="5" w:space="0"/>
              <w:right w:val="single" w:color="000000" w:sz="6"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燃やせないごみ（直接搬入）</w:t>
            </w:r>
          </w:p>
          <w:p>
            <w:pPr>
              <w:pStyle w:val="0"/>
              <w:rPr>
                <w:rFonts w:hint="default"/>
                <w:sz w:val="24"/>
              </w:rPr>
            </w:pPr>
            <w:r>
              <w:rPr>
                <w:rFonts w:hint="eastAsia"/>
                <w:sz w:val="24"/>
              </w:rPr>
              <w:t>問い合わせ</w:t>
            </w:r>
            <w:r>
              <w:rPr>
                <w:rFonts w:hint="default"/>
                <w:sz w:val="24"/>
              </w:rPr>
              <w:t xml:space="preserve"> </w:t>
            </w:r>
          </w:p>
          <w:p>
            <w:pPr>
              <w:pStyle w:val="0"/>
              <w:rPr>
                <w:rFonts w:hint="default"/>
                <w:sz w:val="24"/>
              </w:rPr>
            </w:pPr>
            <w:r>
              <w:rPr>
                <w:rFonts w:hint="eastAsia"/>
                <w:sz w:val="24"/>
              </w:rPr>
              <w:t>大崎広域リサイクルセンター</w:t>
            </w:r>
            <w:r>
              <w:rPr>
                <w:rFonts w:hint="default"/>
                <w:sz w:val="24"/>
              </w:rPr>
              <w:t xml:space="preserve"> </w:t>
            </w:r>
            <w:r>
              <w:rPr>
                <w:rFonts w:hint="eastAsia"/>
                <w:sz w:val="24"/>
              </w:rPr>
              <w:t>電話</w:t>
            </w:r>
            <w:r>
              <w:rPr>
                <w:rFonts w:hint="default"/>
                <w:sz w:val="24"/>
              </w:rPr>
              <w:t>28-1756</w:t>
            </w:r>
          </w:p>
        </w:tc>
        <w:tc>
          <w:tcPr>
            <w:tcW w:w="656"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000000" w:sz="5"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60" w:hRule="atLeast"/>
        </w:trPr>
        <w:tc>
          <w:tcPr>
            <w:tcW w:w="2888" w:type="dxa"/>
            <w:gridSpan w:val="2"/>
            <w:vMerge w:val="continue"/>
            <w:tcBorders>
              <w:top w:val="single" w:color="000000" w:sz="5" w:space="0"/>
              <w:left w:val="single" w:color="000000" w:sz="6" w:space="0"/>
              <w:bottom w:val="single" w:color="000000" w:sz="5" w:space="0"/>
              <w:right w:val="single" w:color="000000" w:sz="6" w:space="0"/>
              <w:tl2br w:val="none" w:color="auto" w:sz="0" w:space="0"/>
              <w:tr2bl w:val="none" w:color="auto" w:sz="0" w:space="0"/>
            </w:tcBorders>
            <w:vAlign w:val="top"/>
          </w:tcPr>
          <w:p>
            <w:pPr>
              <w:pStyle w:val="0"/>
              <w:rPr>
                <w:rFonts w:hint="default"/>
                <w:sz w:val="24"/>
              </w:rPr>
            </w:pPr>
          </w:p>
        </w:tc>
        <w:tc>
          <w:tcPr>
            <w:tcW w:w="656"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r>
      <w:tr>
        <w:trPr>
          <w:trHeight w:val="953" w:hRule="exact"/>
        </w:trPr>
        <w:tc>
          <w:tcPr>
            <w:tcW w:w="2888" w:type="dxa"/>
            <w:gridSpan w:val="2"/>
            <w:vMerge w:val="restart"/>
            <w:tcBorders>
              <w:top w:val="single" w:color="000000" w:sz="5" w:space="0"/>
              <w:left w:val="single" w:color="000000" w:sz="6" w:space="0"/>
              <w:bottom w:val="single" w:color="000000" w:sz="5" w:space="0"/>
              <w:right w:val="single" w:color="000000" w:sz="6" w:space="0"/>
              <w:tl2br w:val="none" w:color="auto" w:sz="0" w:space="0"/>
              <w:tr2bl w:val="none" w:color="auto" w:sz="0" w:space="0"/>
            </w:tcBorders>
            <w:shd w:val="solid" w:color="E5E6E6" w:fill="auto"/>
            <w:tcMar>
              <w:top w:w="40" w:type="dxa"/>
              <w:left w:w="57" w:type="dxa"/>
              <w:bottom w:w="40" w:type="dxa"/>
              <w:right w:w="57" w:type="dxa"/>
            </w:tcMar>
            <w:vAlign w:val="center"/>
          </w:tcPr>
          <w:p>
            <w:pPr>
              <w:pStyle w:val="0"/>
              <w:rPr>
                <w:rFonts w:hint="default"/>
                <w:sz w:val="24"/>
              </w:rPr>
            </w:pPr>
            <w:r>
              <w:rPr>
                <w:rFonts w:hint="eastAsia"/>
                <w:sz w:val="24"/>
              </w:rPr>
              <w:t>燃やせるごみ（直接搬入）</w:t>
            </w:r>
          </w:p>
          <w:p>
            <w:pPr>
              <w:pStyle w:val="0"/>
              <w:rPr>
                <w:rFonts w:hint="default"/>
                <w:sz w:val="24"/>
              </w:rPr>
            </w:pPr>
            <w:r>
              <w:rPr>
                <w:rFonts w:hint="eastAsia"/>
                <w:sz w:val="24"/>
              </w:rPr>
              <w:t>問い合わせ</w:t>
            </w:r>
            <w:r>
              <w:rPr>
                <w:rFonts w:hint="default"/>
                <w:sz w:val="24"/>
              </w:rPr>
              <w:t xml:space="preserve"> </w:t>
            </w:r>
          </w:p>
          <w:p>
            <w:pPr>
              <w:pStyle w:val="0"/>
              <w:rPr>
                <w:rFonts w:hint="default"/>
                <w:sz w:val="24"/>
              </w:rPr>
            </w:pPr>
            <w:r>
              <w:rPr>
                <w:rFonts w:hint="eastAsia"/>
                <w:sz w:val="24"/>
              </w:rPr>
              <w:t>大崎広域中央クリーンセンター</w:t>
            </w:r>
            <w:r>
              <w:rPr>
                <w:rFonts w:hint="default"/>
                <w:sz w:val="24"/>
              </w:rPr>
              <w:t xml:space="preserve"> </w:t>
            </w:r>
            <w:r>
              <w:rPr>
                <w:rFonts w:hint="eastAsia"/>
                <w:sz w:val="24"/>
              </w:rPr>
              <w:t>電話</w:t>
            </w:r>
            <w:r>
              <w:rPr>
                <w:rFonts w:hint="default"/>
                <w:sz w:val="24"/>
              </w:rPr>
              <w:t>28-2386</w:t>
            </w:r>
          </w:p>
          <w:p>
            <w:pPr>
              <w:pStyle w:val="0"/>
              <w:rPr>
                <w:rFonts w:hint="default"/>
                <w:sz w:val="24"/>
              </w:rPr>
            </w:pPr>
            <w:r>
              <w:rPr>
                <w:rFonts w:hint="eastAsia"/>
                <w:sz w:val="24"/>
              </w:rPr>
              <w:t>大崎広域東部クリーンセンター</w:t>
            </w:r>
            <w:r>
              <w:rPr>
                <w:rFonts w:hint="default"/>
                <w:sz w:val="24"/>
              </w:rPr>
              <w:t xml:space="preserve"> </w:t>
            </w:r>
            <w:r>
              <w:rPr>
                <w:rFonts w:hint="eastAsia"/>
                <w:sz w:val="24"/>
              </w:rPr>
              <w:t>電話</w:t>
            </w:r>
            <w:r>
              <w:rPr>
                <w:rFonts w:hint="default"/>
                <w:sz w:val="24"/>
              </w:rPr>
              <w:t>43-2597</w:t>
            </w:r>
          </w:p>
        </w:tc>
        <w:tc>
          <w:tcPr>
            <w:tcW w:w="656"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27</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000000" w:sz="2" w:space="0"/>
              <w:bottom w:val="dashSmallGap" w:color="auto" w:sz="4" w:space="0"/>
              <w:right w:val="single" w:color="000000"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28</w:t>
            </w:r>
            <w:r>
              <w:rPr>
                <w:rFonts w:hint="eastAsia"/>
                <w:sz w:val="24"/>
              </w:rPr>
              <w:t>日</w:t>
            </w:r>
          </w:p>
          <w:p>
            <w:pPr>
              <w:pStyle w:val="0"/>
              <w:jc w:val="center"/>
              <w:rPr>
                <w:rFonts w:hint="default"/>
                <w:sz w:val="24"/>
              </w:rPr>
            </w:pPr>
            <w:r>
              <w:rPr>
                <w:rFonts w:hint="eastAsia"/>
                <w:sz w:val="24"/>
              </w:rPr>
              <w:t>（木）</w:t>
            </w:r>
          </w:p>
        </w:tc>
        <w:tc>
          <w:tcPr>
            <w:tcW w:w="709" w:type="dxa"/>
            <w:tcBorders>
              <w:top w:val="single" w:color="000000" w:sz="5" w:space="0"/>
              <w:left w:val="single" w:color="000000"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29</w:t>
            </w:r>
            <w:r>
              <w:rPr>
                <w:rFonts w:hint="eastAsia"/>
                <w:sz w:val="24"/>
              </w:rPr>
              <w:t>日</w:t>
            </w:r>
          </w:p>
          <w:p>
            <w:pPr>
              <w:pStyle w:val="0"/>
              <w:jc w:val="center"/>
              <w:rPr>
                <w:rFonts w:hint="default"/>
                <w:sz w:val="24"/>
              </w:rPr>
            </w:pPr>
            <w:r>
              <w:rPr>
                <w:rFonts w:hint="eastAsia"/>
                <w:sz w:val="24"/>
              </w:rPr>
              <w:t>（金）</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30</w:t>
            </w:r>
            <w:r>
              <w:rPr>
                <w:rFonts w:hint="eastAsia"/>
                <w:sz w:val="24"/>
              </w:rPr>
              <w:t>日</w:t>
            </w:r>
          </w:p>
          <w:p>
            <w:pPr>
              <w:pStyle w:val="0"/>
              <w:jc w:val="center"/>
              <w:rPr>
                <w:rFonts w:hint="default"/>
                <w:sz w:val="24"/>
              </w:rPr>
            </w:pPr>
            <w:r>
              <w:rPr>
                <w:rFonts w:hint="eastAsia"/>
                <w:sz w:val="24"/>
              </w:rPr>
              <w:t>（土）</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31</w:t>
            </w:r>
            <w:r>
              <w:rPr>
                <w:rFonts w:hint="eastAsia"/>
                <w:sz w:val="24"/>
              </w:rPr>
              <w:t>日</w:t>
            </w:r>
          </w:p>
          <w:p>
            <w:pPr>
              <w:pStyle w:val="0"/>
              <w:jc w:val="center"/>
              <w:rPr>
                <w:rFonts w:hint="default"/>
                <w:sz w:val="24"/>
              </w:rPr>
            </w:pPr>
            <w:r>
              <w:rPr>
                <w:rFonts w:hint="eastAsia"/>
                <w:sz w:val="24"/>
              </w:rPr>
              <w:t>（日）</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1</w:t>
            </w:r>
            <w:r>
              <w:rPr>
                <w:rFonts w:hint="eastAsia"/>
                <w:sz w:val="24"/>
              </w:rPr>
              <w:t>日</w:t>
            </w:r>
          </w:p>
          <w:p>
            <w:pPr>
              <w:pStyle w:val="0"/>
              <w:jc w:val="center"/>
              <w:rPr>
                <w:rFonts w:hint="default"/>
                <w:sz w:val="24"/>
              </w:rPr>
            </w:pPr>
            <w:r>
              <w:rPr>
                <w:rFonts w:hint="eastAsia"/>
                <w:sz w:val="24"/>
              </w:rPr>
              <w:t>（月）</w:t>
            </w:r>
          </w:p>
        </w:tc>
        <w:tc>
          <w:tcPr>
            <w:tcW w:w="709"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2</w:t>
            </w:r>
            <w:r>
              <w:rPr>
                <w:rFonts w:hint="eastAsia"/>
                <w:sz w:val="24"/>
              </w:rPr>
              <w:t>日</w:t>
            </w:r>
          </w:p>
          <w:p>
            <w:pPr>
              <w:pStyle w:val="0"/>
              <w:rPr>
                <w:rFonts w:hint="default"/>
                <w:sz w:val="24"/>
              </w:rPr>
            </w:pPr>
            <w:r>
              <w:rPr>
                <w:rFonts w:hint="eastAsia"/>
                <w:sz w:val="24"/>
              </w:rPr>
              <w:t>（火）</w:t>
            </w:r>
          </w:p>
        </w:tc>
        <w:tc>
          <w:tcPr>
            <w:tcW w:w="708" w:type="dxa"/>
            <w:tcBorders>
              <w:top w:val="single" w:color="000000" w:sz="5" w:space="0"/>
              <w:left w:val="single" w:color="595757" w:sz="2" w:space="0"/>
              <w:bottom w:val="dashSmallGap" w:color="auto" w:sz="4" w:space="0"/>
              <w:right w:val="single" w:color="595757" w:sz="2"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3</w:t>
            </w:r>
            <w:r>
              <w:rPr>
                <w:rFonts w:hint="eastAsia"/>
                <w:sz w:val="24"/>
              </w:rPr>
              <w:t>日</w:t>
            </w:r>
          </w:p>
          <w:p>
            <w:pPr>
              <w:pStyle w:val="0"/>
              <w:jc w:val="center"/>
              <w:rPr>
                <w:rFonts w:hint="default"/>
                <w:sz w:val="24"/>
              </w:rPr>
            </w:pPr>
            <w:r>
              <w:rPr>
                <w:rFonts w:hint="eastAsia"/>
                <w:sz w:val="24"/>
              </w:rPr>
              <w:t>（水）</w:t>
            </w:r>
          </w:p>
        </w:tc>
        <w:tc>
          <w:tcPr>
            <w:tcW w:w="709" w:type="dxa"/>
            <w:tcBorders>
              <w:top w:val="single" w:color="000000" w:sz="5" w:space="0"/>
              <w:left w:val="single" w:color="595757" w:sz="2" w:space="0"/>
              <w:bottom w:val="dashSmallGap" w:color="auto" w:sz="4" w:space="0"/>
              <w:right w:val="single" w:color="auto" w:sz="6" w:space="0"/>
              <w:tl2br w:val="none" w:color="auto" w:sz="0" w:space="0"/>
              <w:tr2bl w:val="none" w:color="auto" w:sz="0" w:space="0"/>
            </w:tcBorders>
            <w:shd w:val="solid" w:color="E5E6E6" w:fill="auto"/>
            <w:tcMar>
              <w:top w:w="40" w:type="dxa"/>
              <w:left w:w="28" w:type="dxa"/>
              <w:bottom w:w="40" w:type="dxa"/>
              <w:right w:w="28" w:type="dxa"/>
            </w:tcMar>
            <w:vAlign w:val="center"/>
          </w:tcPr>
          <w:p>
            <w:pPr>
              <w:pStyle w:val="0"/>
              <w:jc w:val="center"/>
              <w:rPr>
                <w:rFonts w:hint="default"/>
                <w:sz w:val="24"/>
              </w:rPr>
            </w:pPr>
            <w:r>
              <w:rPr>
                <w:rFonts w:hint="default"/>
                <w:sz w:val="24"/>
              </w:rPr>
              <w:t>4</w:t>
            </w:r>
            <w:r>
              <w:rPr>
                <w:rFonts w:hint="eastAsia"/>
                <w:sz w:val="24"/>
              </w:rPr>
              <w:t>日</w:t>
            </w:r>
          </w:p>
          <w:p>
            <w:pPr>
              <w:pStyle w:val="0"/>
              <w:jc w:val="center"/>
              <w:rPr>
                <w:rFonts w:hint="default"/>
                <w:sz w:val="24"/>
              </w:rPr>
            </w:pPr>
            <w:r>
              <w:rPr>
                <w:rFonts w:hint="eastAsia"/>
                <w:sz w:val="24"/>
              </w:rPr>
              <w:t>（木）</w:t>
            </w:r>
          </w:p>
        </w:tc>
      </w:tr>
      <w:tr>
        <w:trPr>
          <w:trHeight w:val="858" w:hRule="atLeast"/>
        </w:trPr>
        <w:tc>
          <w:tcPr>
            <w:tcW w:w="2888" w:type="dxa"/>
            <w:gridSpan w:val="2"/>
            <w:vMerge w:val="continue"/>
            <w:tcBorders>
              <w:top w:val="single" w:color="000000" w:sz="5" w:space="0"/>
              <w:left w:val="single" w:color="000000" w:sz="6" w:space="0"/>
              <w:bottom w:val="single" w:color="000000" w:sz="5" w:space="0"/>
              <w:right w:val="single" w:color="000000" w:sz="6" w:space="0"/>
              <w:tl2br w:val="none" w:color="auto" w:sz="0" w:space="0"/>
              <w:tr2bl w:val="none" w:color="auto" w:sz="0" w:space="0"/>
            </w:tcBorders>
            <w:vAlign w:val="top"/>
          </w:tcPr>
          <w:p>
            <w:pPr>
              <w:pStyle w:val="0"/>
              <w:rPr>
                <w:rFonts w:hint="eastAsia"/>
              </w:rPr>
            </w:pPr>
          </w:p>
        </w:tc>
        <w:tc>
          <w:tcPr>
            <w:tcW w:w="656"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000000"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9"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ADCE9" w:fill="auto"/>
            <w:tcMar>
              <w:top w:w="40" w:type="dxa"/>
              <w:left w:w="28" w:type="dxa"/>
              <w:bottom w:w="40" w:type="dxa"/>
              <w:right w:w="28" w:type="dxa"/>
            </w:tcMar>
            <w:vAlign w:val="center"/>
          </w:tcPr>
          <w:p>
            <w:pPr>
              <w:pStyle w:val="0"/>
              <w:jc w:val="center"/>
              <w:rPr>
                <w:rFonts w:hint="default"/>
                <w:sz w:val="24"/>
              </w:rPr>
            </w:pPr>
            <w:r>
              <w:rPr>
                <w:rFonts w:hint="eastAsia"/>
                <w:sz w:val="24"/>
              </w:rPr>
              <w:t>休み</w:t>
            </w:r>
          </w:p>
        </w:tc>
        <w:tc>
          <w:tcPr>
            <w:tcW w:w="708" w:type="dxa"/>
            <w:tcBorders>
              <w:top w:val="dashSmallGap" w:color="auto" w:sz="4" w:space="0"/>
              <w:left w:val="single" w:color="595757" w:sz="2" w:space="0"/>
              <w:bottom w:val="single" w:color="000000" w:sz="5" w:space="0"/>
              <w:right w:val="single" w:color="595757" w:sz="2"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c>
          <w:tcPr>
            <w:tcW w:w="709" w:type="dxa"/>
            <w:tcBorders>
              <w:top w:val="dashSmallGap" w:color="auto" w:sz="4" w:space="0"/>
              <w:left w:val="single" w:color="595757" w:sz="2" w:space="0"/>
              <w:bottom w:val="single" w:color="000000" w:sz="5"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jc w:val="center"/>
              <w:rPr>
                <w:rFonts w:hint="default"/>
                <w:sz w:val="24"/>
              </w:rPr>
            </w:pPr>
            <w:r>
              <w:rPr>
                <w:rFonts w:hint="eastAsia"/>
                <w:sz w:val="24"/>
              </w:rPr>
              <w:t>〇</w:t>
            </w:r>
          </w:p>
        </w:tc>
      </w:tr>
    </w:tbl>
    <w:p>
      <w:pPr>
        <w:pStyle w:val="0"/>
        <w:rPr>
          <w:rFonts w:hint="eastAsia" w:asciiTheme="minorEastAsia" w:hAnsiTheme="minorEastAsia" w:eastAsiaTheme="minorEastAsia"/>
          <w:kern w:val="0"/>
        </w:rPr>
      </w:pPr>
      <w:r>
        <w:rPr>
          <w:rFonts w:hint="eastAsia" w:asciiTheme="minorEastAsia" w:hAnsiTheme="minorEastAsia" w:eastAsiaTheme="minorEastAsia"/>
          <w:kern w:val="0"/>
        </w:rPr>
        <w:t>※休業期間の出生・婚姻・死亡届などの戸籍届け出は、市役所本庁舎、各総合支所の守衛室で受け付けます。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※年末のし尿汲み取りは、大変混み合いますので、早めに申し込んでください。</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※リサイクルセンター、各クリーンセンターの搬入受付時間は、</w:t>
      </w:r>
      <w:r>
        <w:rPr>
          <w:rFonts w:hint="eastAsia" w:asciiTheme="minorEastAsia" w:hAnsiTheme="minorEastAsia" w:eastAsiaTheme="minorEastAsia"/>
          <w:kern w:val="0"/>
        </w:rPr>
        <w:t>8</w:t>
      </w:r>
      <w:r>
        <w:rPr>
          <w:rFonts w:hint="eastAsia" w:asciiTheme="minorEastAsia" w:hAnsiTheme="minorEastAsia" w:eastAsiaTheme="minorEastAsia"/>
          <w:kern w:val="0"/>
        </w:rPr>
        <w:t>時</w:t>
      </w:r>
      <w:r>
        <w:rPr>
          <w:rFonts w:hint="eastAsia" w:asciiTheme="minorEastAsia" w:hAnsiTheme="minorEastAsia" w:eastAsiaTheme="minorEastAsia"/>
          <w:kern w:val="0"/>
        </w:rPr>
        <w:t>30</w:t>
      </w:r>
      <w:r>
        <w:rPr>
          <w:rFonts w:hint="eastAsia" w:asciiTheme="minorEastAsia" w:hAnsiTheme="minorEastAsia" w:eastAsiaTheme="minorEastAsia"/>
          <w:kern w:val="0"/>
        </w:rPr>
        <w:t>分～正午、</w:t>
      </w:r>
      <w:r>
        <w:rPr>
          <w:rFonts w:hint="eastAsia" w:asciiTheme="minorEastAsia" w:hAnsiTheme="minorEastAsia" w:eastAsiaTheme="minorEastAsia"/>
          <w:kern w:val="0"/>
        </w:rPr>
        <w:t>13</w:t>
      </w:r>
      <w:r>
        <w:rPr>
          <w:rFonts w:hint="eastAsia" w:asciiTheme="minorEastAsia" w:hAnsiTheme="minorEastAsia" w:eastAsiaTheme="minorEastAsia"/>
          <w:kern w:val="0"/>
        </w:rPr>
        <w:t>時～</w:t>
      </w:r>
      <w:r>
        <w:rPr>
          <w:rFonts w:hint="eastAsia" w:asciiTheme="minorEastAsia" w:hAnsiTheme="minorEastAsia" w:eastAsiaTheme="minorEastAsia"/>
          <w:kern w:val="0"/>
        </w:rPr>
        <w:t>16</w:t>
      </w:r>
      <w:r>
        <w:rPr>
          <w:rFonts w:hint="eastAsia" w:asciiTheme="minorEastAsia" w:hAnsiTheme="minorEastAsia" w:eastAsiaTheme="minorEastAsia"/>
          <w:kern w:val="0"/>
        </w:rPr>
        <w:t>時</w:t>
      </w:r>
      <w:r>
        <w:rPr>
          <w:rFonts w:hint="eastAsia" w:asciiTheme="minorEastAsia" w:hAnsiTheme="minorEastAsia" w:eastAsiaTheme="minorEastAsia"/>
          <w:kern w:val="0"/>
        </w:rPr>
        <w:t>30</w:t>
      </w:r>
      <w:r>
        <w:rPr>
          <w:rFonts w:hint="eastAsia" w:asciiTheme="minorEastAsia" w:hAnsiTheme="minorEastAsia" w:eastAsiaTheme="minorEastAsia"/>
          <w:kern w:val="0"/>
        </w:rPr>
        <w:t>分です。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fixed"/>
    <w:sig w:usb0="00000000" w:usb1="00000000" w:usb2="00000000" w:usb3="00000000" w:csb0="00820001" w:csb1="00000000"/>
  </w:font>
  <w:font w:name="A-OTF UD新ゴ Pro R">
    <w:panose1 w:val="00000000000000000000"/>
    <w:charset w:val="80"/>
    <w:family w:val="swiss"/>
    <w:pitch w:val="fixed"/>
    <w:sig w:usb0="00000000" w:usb1="00000000" w:usb2="00000000" w:usb3="00000000" w:csb0="00820001" w:csb1="00000000"/>
  </w:font>
  <w:font w:name="A-OTF UD新ゴ Pro M">
    <w:panose1 w:val="00000000000000000000"/>
    <w:charset w:val="80"/>
    <w:family w:val="swiss"/>
    <w:pitch w:val="fixed"/>
    <w:sig w:usb0="00000000" w:usb1="00000000" w:usb2="00000000" w:usb3="00000000" w:csb0="00820001" w:csb1="00000000"/>
  </w:font>
  <w:font w:name="A-OTF UD新丸ゴ Pro L">
    <w:panose1 w:val="00000000000000000000"/>
    <w:charset w:val="80"/>
    <w:family w:val="swiss"/>
    <w:pitch w:val="fixed"/>
    <w:sig w:usb0="00000000" w:usb1="00000000" w:usb2="00000000" w:usb3="00000000" w:csb0="00820001" w:csb1="00000000"/>
  </w:font>
  <w:font w:name="A-OTF UD新ゴ Pro L">
    <w:panose1 w:val="00000000000000000000"/>
    <w:charset w:val="80"/>
    <w:family w:val="swiss"/>
    <w:pitch w:val="fixed"/>
    <w:sig w:usb0="00000000" w:usb1="00000000" w:usb2="00000000" w:usb3="00000000" w:csb0="00820001" w:csb1="00000000"/>
  </w:font>
  <w:font w:name="A-OTF UD黎ミン Pro R">
    <w:panose1 w:val="00000000000000000000"/>
    <w:charset w:val="80"/>
    <w:family w:val="roman"/>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3</Pages>
  <Words>109</Words>
  <Characters>2165</Characters>
  <Application>JUST Note</Application>
  <Lines>1008</Lines>
  <Paragraphs>233</Paragraphs>
  <CharactersWithSpaces>2226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2022-04-20T05:05:00Z</dcterms:created>
  <dcterms:modified xsi:type="dcterms:W3CDTF">2023-12-19T08:32:37Z</dcterms:modified>
  <cp:revision>21</cp:revision>
</cp:coreProperties>
</file>