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b w:val="1"/>
          <w:sz w:val="24"/>
        </w:rPr>
        <w:t>健康な生活を送るために―国保の医療費から考えてみよう―</w:t>
      </w:r>
    </w:p>
    <w:p>
      <w:pPr>
        <w:pStyle w:val="0"/>
        <w:jc w:val="left"/>
        <w:rPr>
          <w:rFonts w:hint="eastAsia"/>
          <w:sz w:val="24"/>
        </w:rPr>
      </w:pPr>
      <w:r>
        <w:rPr>
          <w:rFonts w:hint="eastAsia"/>
          <w:sz w:val="24"/>
        </w:rPr>
        <w:t>問い合わせ</w:t>
      </w:r>
      <w:r>
        <w:rPr>
          <w:rFonts w:hint="eastAsia"/>
          <w:sz w:val="24"/>
        </w:rPr>
        <w:t xml:space="preserve"> </w:t>
      </w:r>
      <w:r>
        <w:rPr>
          <w:rFonts w:hint="eastAsia"/>
          <w:sz w:val="24"/>
        </w:rPr>
        <w:t>保険年金課医療保険担当　電話</w:t>
      </w:r>
      <w:r>
        <w:rPr>
          <w:rFonts w:hint="eastAsia"/>
          <w:sz w:val="24"/>
        </w:rPr>
        <w:t>23-6051</w:t>
      </w:r>
    </w:p>
    <w:p>
      <w:pPr>
        <w:pStyle w:val="0"/>
        <w:rPr>
          <w:rFonts w:hint="eastAsia"/>
          <w:sz w:val="24"/>
        </w:rPr>
      </w:pPr>
    </w:p>
    <w:p>
      <w:pPr>
        <w:pStyle w:val="0"/>
        <w:ind w:firstLine="240" w:firstLineChars="100"/>
        <w:rPr>
          <w:rFonts w:hint="eastAsia"/>
          <w:b w:val="0"/>
          <w:sz w:val="24"/>
        </w:rPr>
      </w:pPr>
      <w:r>
        <w:rPr>
          <w:rFonts w:hint="eastAsia"/>
          <w:b w:val="0"/>
          <w:sz w:val="24"/>
        </w:rPr>
        <w:t>会社員などが加入する社会保険や共済組合とは別に、自営業や農業など、勤務先の健康保険に加入していない人の医療を保障する制度が国民健康保険（国保）です。</w:t>
      </w:r>
    </w:p>
    <w:p>
      <w:pPr>
        <w:pStyle w:val="0"/>
        <w:ind w:firstLine="240" w:firstLineChars="100"/>
        <w:rPr>
          <w:rFonts w:hint="eastAsia"/>
          <w:b w:val="0"/>
          <w:sz w:val="24"/>
        </w:rPr>
      </w:pPr>
      <w:r>
        <w:rPr>
          <w:rFonts w:hint="eastAsia"/>
          <w:b w:val="0"/>
          <w:sz w:val="24"/>
        </w:rPr>
        <w:t>国保は、加入している被保険者からの保険税と、国や県の負担金などを財源として、県と県内市町村が運営しています。</w:t>
      </w:r>
    </w:p>
    <w:p>
      <w:pPr>
        <w:pStyle w:val="0"/>
        <w:ind w:firstLine="240" w:firstLineChars="100"/>
        <w:rPr>
          <w:rFonts w:hint="eastAsia"/>
          <w:b w:val="0"/>
          <w:sz w:val="24"/>
        </w:rPr>
      </w:pPr>
    </w:p>
    <w:p>
      <w:pPr>
        <w:pStyle w:val="0"/>
        <w:ind w:leftChars="0" w:firstLine="0" w:firstLineChars="0"/>
        <w:rPr>
          <w:rFonts w:hint="eastAsia"/>
          <w:b w:val="0"/>
          <w:sz w:val="24"/>
        </w:rPr>
      </w:pPr>
      <w:r>
        <w:rPr>
          <w:rFonts w:hint="eastAsia"/>
          <w:b w:val="1"/>
          <w:sz w:val="24"/>
        </w:rPr>
        <w:t>大崎市国保の医療費</w:t>
      </w:r>
    </w:p>
    <w:p>
      <w:pPr>
        <w:pStyle w:val="0"/>
        <w:ind w:firstLine="240" w:firstLineChars="100"/>
        <w:rPr>
          <w:rFonts w:hint="eastAsia"/>
          <w:b w:val="0"/>
          <w:sz w:val="24"/>
        </w:rPr>
      </w:pPr>
      <w:r>
        <w:rPr>
          <w:rFonts w:hint="eastAsia"/>
          <w:b w:val="0"/>
          <w:sz w:val="24"/>
        </w:rPr>
        <w:t>令和</w:t>
      </w:r>
      <w:r>
        <w:rPr>
          <w:rFonts w:hint="eastAsia"/>
          <w:b w:val="0"/>
          <w:sz w:val="24"/>
        </w:rPr>
        <w:t>4</w:t>
      </w:r>
      <w:r>
        <w:rPr>
          <w:rFonts w:hint="eastAsia"/>
          <w:b w:val="0"/>
          <w:sz w:val="24"/>
        </w:rPr>
        <w:t>年度の診療報酬明細書（レセプト）から見た市の国保の医療費の総額は約</w:t>
      </w:r>
      <w:r>
        <w:rPr>
          <w:rFonts w:hint="eastAsia"/>
          <w:b w:val="0"/>
          <w:sz w:val="24"/>
        </w:rPr>
        <w:t>105</w:t>
      </w:r>
      <w:r>
        <w:rPr>
          <w:rFonts w:hint="eastAsia"/>
          <w:b w:val="0"/>
          <w:sz w:val="24"/>
        </w:rPr>
        <w:t>億円で、一人当たりの医療費も増額しています。（図</w:t>
      </w:r>
      <w:r>
        <w:rPr>
          <w:rFonts w:hint="eastAsia"/>
          <w:b w:val="0"/>
          <w:sz w:val="24"/>
        </w:rPr>
        <w:t>1</w:t>
      </w:r>
      <w:r>
        <w:rPr>
          <w:rFonts w:hint="eastAsia"/>
          <w:b w:val="0"/>
          <w:sz w:val="24"/>
        </w:rPr>
        <w:t>）</w:t>
      </w:r>
    </w:p>
    <w:p>
      <w:pPr>
        <w:pStyle w:val="0"/>
        <w:ind w:firstLine="240" w:firstLineChars="100"/>
        <w:rPr>
          <w:rFonts w:hint="eastAsia"/>
          <w:b w:val="0"/>
          <w:sz w:val="24"/>
        </w:rPr>
      </w:pPr>
      <w:r>
        <w:rPr>
          <w:rFonts w:hint="eastAsia"/>
          <w:b w:val="0"/>
          <w:sz w:val="24"/>
        </w:rPr>
        <w:t>医療費の疾患別割合の上位</w:t>
      </w:r>
      <w:r>
        <w:rPr>
          <w:rFonts w:hint="eastAsia"/>
          <w:b w:val="0"/>
          <w:sz w:val="24"/>
        </w:rPr>
        <w:t>5</w:t>
      </w:r>
      <w:r>
        <w:rPr>
          <w:rFonts w:hint="eastAsia"/>
          <w:b w:val="0"/>
          <w:sz w:val="24"/>
        </w:rPr>
        <w:t>つの疾患は、肺・大腸・胃がんなどの「新生物（腫瘍）」、高血圧症や狭心症などの「循環器系疾患」、糖尿病や脂質異常症の「内分泌、栄養・代謝疾患」、慢性腎不全や腎炎などの「腎尿路性器系疾患」、関節リウマチや神経痛などの「筋骨格系・結合組織の疾患」です。（図</w:t>
      </w:r>
      <w:r>
        <w:rPr>
          <w:rFonts w:hint="eastAsia"/>
          <w:b w:val="0"/>
          <w:sz w:val="24"/>
        </w:rPr>
        <w:t>2</w:t>
      </w:r>
      <w:r>
        <w:rPr>
          <w:rFonts w:hint="eastAsia"/>
          <w:b w:val="0"/>
          <w:sz w:val="24"/>
        </w:rPr>
        <w:t>）</w:t>
      </w:r>
    </w:p>
    <w:p>
      <w:pPr>
        <w:pStyle w:val="0"/>
        <w:ind w:firstLine="240" w:firstLineChars="100"/>
        <w:rPr>
          <w:rFonts w:hint="eastAsia"/>
          <w:b w:val="0"/>
          <w:sz w:val="24"/>
        </w:rPr>
      </w:pPr>
    </w:p>
    <w:p>
      <w:pPr>
        <w:pStyle w:val="0"/>
        <w:ind w:leftChars="0" w:firstLine="0" w:firstLineChars="0"/>
        <w:rPr>
          <w:rFonts w:hint="eastAsia"/>
          <w:b w:val="0"/>
          <w:sz w:val="24"/>
        </w:rPr>
      </w:pPr>
      <w:r>
        <w:rPr>
          <w:rFonts w:hint="eastAsia"/>
          <w:b w:val="1"/>
          <w:sz w:val="24"/>
        </w:rPr>
        <w:t>特定健康診査（特定健診）の受診状況</w:t>
      </w:r>
    </w:p>
    <w:p>
      <w:pPr>
        <w:pStyle w:val="0"/>
        <w:ind w:firstLine="240" w:firstLineChars="100"/>
        <w:rPr>
          <w:rFonts w:hint="eastAsia"/>
          <w:b w:val="0"/>
          <w:sz w:val="24"/>
        </w:rPr>
      </w:pPr>
      <w:r>
        <w:rPr>
          <w:rFonts w:hint="eastAsia"/>
          <w:b w:val="0"/>
          <w:sz w:val="24"/>
        </w:rPr>
        <w:t>大崎市の国民健康保険加入者の特定健診の受診状況では、令和</w:t>
      </w:r>
      <w:r>
        <w:rPr>
          <w:rFonts w:hint="eastAsia"/>
          <w:b w:val="0"/>
          <w:sz w:val="24"/>
        </w:rPr>
        <w:t>4</w:t>
      </w:r>
      <w:r>
        <w:rPr>
          <w:rFonts w:hint="eastAsia"/>
          <w:b w:val="0"/>
          <w:sz w:val="24"/>
        </w:rPr>
        <w:t>年度は女性よりも男性の方が約</w:t>
      </w:r>
      <w:r>
        <w:rPr>
          <w:rFonts w:hint="eastAsia"/>
          <w:b w:val="0"/>
          <w:sz w:val="24"/>
        </w:rPr>
        <w:t>5</w:t>
      </w:r>
      <w:r>
        <w:rPr>
          <w:rFonts w:hint="eastAsia"/>
          <w:b w:val="0"/>
          <w:sz w:val="24"/>
        </w:rPr>
        <w:t>％ほど受診率が低くなっています。（図</w:t>
      </w:r>
      <w:r>
        <w:rPr>
          <w:rFonts w:hint="eastAsia"/>
          <w:b w:val="0"/>
          <w:sz w:val="24"/>
        </w:rPr>
        <w:t>3</w:t>
      </w:r>
      <w:r>
        <w:rPr>
          <w:rFonts w:hint="eastAsia"/>
          <w:b w:val="0"/>
          <w:sz w:val="24"/>
        </w:rPr>
        <w:t>）</w:t>
      </w:r>
    </w:p>
    <w:p>
      <w:pPr>
        <w:pStyle w:val="0"/>
        <w:ind w:firstLine="240" w:firstLineChars="100"/>
        <w:rPr>
          <w:rFonts w:hint="eastAsia"/>
          <w:b w:val="0"/>
          <w:sz w:val="24"/>
        </w:rPr>
      </w:pPr>
      <w:r>
        <w:rPr>
          <w:rFonts w:hint="eastAsia"/>
          <w:b w:val="0"/>
          <w:sz w:val="24"/>
        </w:rPr>
        <w:t>特定健診受診者は、未受診者よりも入院外での生活習慣病患者数割合は高い一方、一人当たりの医療費では、入院と入院外ともに未受診者よりも低くなっています。（図</w:t>
      </w:r>
      <w:r>
        <w:rPr>
          <w:rFonts w:hint="eastAsia"/>
          <w:b w:val="0"/>
          <w:sz w:val="24"/>
        </w:rPr>
        <w:t>4</w:t>
      </w:r>
      <w:r>
        <w:rPr>
          <w:rFonts w:hint="eastAsia"/>
          <w:b w:val="0"/>
          <w:sz w:val="24"/>
        </w:rPr>
        <w:t>）</w:t>
      </w:r>
    </w:p>
    <w:p>
      <w:pPr>
        <w:pStyle w:val="0"/>
        <w:ind w:firstLine="240" w:firstLineChars="100"/>
        <w:rPr>
          <w:rFonts w:hint="eastAsia"/>
          <w:b w:val="0"/>
          <w:sz w:val="24"/>
        </w:rPr>
      </w:pPr>
      <w:r>
        <w:rPr>
          <w:rFonts w:hint="eastAsia"/>
          <w:b w:val="0"/>
          <w:sz w:val="24"/>
        </w:rPr>
        <w:t>　</w:t>
      </w:r>
    </w:p>
    <w:p>
      <w:pPr>
        <w:pStyle w:val="0"/>
        <w:ind w:leftChars="0" w:firstLine="0" w:firstLineChars="0"/>
        <w:rPr>
          <w:rFonts w:hint="eastAsia"/>
          <w:b w:val="0"/>
          <w:sz w:val="24"/>
        </w:rPr>
      </w:pPr>
      <w:r>
        <w:rPr>
          <w:rFonts w:hint="eastAsia"/>
          <w:b w:val="1"/>
          <w:sz w:val="24"/>
        </w:rPr>
        <w:t>健康な生活を送るために</w:t>
      </w:r>
    </w:p>
    <w:p>
      <w:pPr>
        <w:pStyle w:val="0"/>
        <w:ind w:firstLine="240" w:firstLineChars="100"/>
        <w:rPr>
          <w:rFonts w:hint="eastAsia"/>
          <w:b w:val="0"/>
          <w:sz w:val="24"/>
        </w:rPr>
      </w:pPr>
      <w:r>
        <w:rPr>
          <w:rFonts w:hint="eastAsia"/>
          <w:b w:val="0"/>
          <w:sz w:val="24"/>
        </w:rPr>
        <w:t>健（検）診を受けることで、疾病の早期発見・早期治療につながり、さらには健康寿命の延伸にもつながります。</w:t>
      </w:r>
    </w:p>
    <w:p>
      <w:pPr>
        <w:pStyle w:val="0"/>
        <w:ind w:firstLine="240" w:firstLineChars="100"/>
        <w:rPr>
          <w:rFonts w:hint="default"/>
          <w:b w:val="0"/>
          <w:sz w:val="24"/>
        </w:rPr>
      </w:pPr>
      <w:r>
        <w:rPr>
          <w:rFonts w:hint="eastAsia"/>
          <w:b w:val="0"/>
          <w:sz w:val="24"/>
        </w:rPr>
        <w:t>令和</w:t>
      </w:r>
      <w:r>
        <w:rPr>
          <w:rFonts w:hint="eastAsia"/>
          <w:b w:val="0"/>
          <w:sz w:val="24"/>
        </w:rPr>
        <w:t>6</w:t>
      </w:r>
      <w:r>
        <w:rPr>
          <w:rFonts w:hint="eastAsia"/>
          <w:b w:val="0"/>
          <w:sz w:val="24"/>
        </w:rPr>
        <w:t>年度おおさき市民健診申込書は、全世帯に郵送しています。受診には、事前の申し込みが必要になりますので、忘れずに申し込みをしましょう。職場や病院で受け、市民健診を受けない人も理由を記入し、提出してください。</w:t>
      </w:r>
    </w:p>
    <w:p>
      <w:pPr>
        <w:pStyle w:val="0"/>
        <w:ind w:firstLine="240" w:firstLineChars="100"/>
        <w:rPr>
          <w:rFonts w:hint="default"/>
          <w:b w:val="0"/>
          <w:sz w:val="24"/>
        </w:rPr>
      </w:pPr>
    </w:p>
    <w:p>
      <w:pPr>
        <w:pStyle w:val="0"/>
        <w:ind w:leftChars="0" w:firstLine="0" w:firstLineChars="0"/>
        <w:rPr>
          <w:rFonts w:hint="default"/>
          <w:b w:val="0"/>
          <w:sz w:val="24"/>
        </w:rPr>
      </w:pPr>
      <w:bookmarkStart w:id="0" w:name="_GoBack"/>
      <w:bookmarkEnd w:id="0"/>
    </w:p>
    <w:p>
      <w:pPr>
        <w:pStyle w:val="0"/>
        <w:ind w:leftChars="0" w:firstLine="0" w:firstLineChars="0"/>
        <w:rPr>
          <w:rFonts w:hint="default"/>
          <w:b w:val="0"/>
          <w:sz w:val="24"/>
        </w:rPr>
      </w:pPr>
    </w:p>
    <w:p>
      <w:pPr>
        <w:pStyle w:val="0"/>
        <w:ind w:leftChars="0" w:firstLine="0" w:firstLineChars="0"/>
        <w:rPr>
          <w:rFonts w:hint="default"/>
          <w:b w:val="0"/>
          <w:sz w:val="24"/>
        </w:rPr>
      </w:pPr>
      <w:r>
        <w:rPr>
          <w:rFonts w:hint="eastAsia"/>
          <w:b w:val="0"/>
          <w:sz w:val="24"/>
        </w:rPr>
        <w:t>図</w:t>
      </w:r>
      <w:r>
        <w:rPr>
          <w:rFonts w:hint="eastAsia"/>
          <w:b w:val="0"/>
          <w:sz w:val="24"/>
        </w:rPr>
        <w:t>1</w:t>
      </w:r>
      <w:r>
        <w:rPr>
          <w:rFonts w:hint="eastAsia"/>
          <w:b w:val="0"/>
          <w:sz w:val="24"/>
        </w:rPr>
        <w:t>：一人当たりの医療費の平均額</w:t>
      </w:r>
    </w:p>
    <w:p>
      <w:pPr>
        <w:pStyle w:val="0"/>
        <w:ind w:leftChars="0" w:firstLine="0" w:firstLineChars="0"/>
        <w:rPr>
          <w:rFonts w:hint="default"/>
          <w:b w:val="0"/>
          <w:sz w:val="24"/>
        </w:rPr>
      </w:pPr>
      <w:r>
        <w:rPr>
          <w:rFonts w:hint="eastAsia"/>
          <w:b w:val="0"/>
          <w:sz w:val="24"/>
        </w:rPr>
        <w:t>図</w:t>
      </w:r>
      <w:r>
        <w:rPr>
          <w:rFonts w:hint="eastAsia"/>
          <w:b w:val="0"/>
          <w:sz w:val="24"/>
        </w:rPr>
        <w:t>2</w:t>
      </w:r>
      <w:r>
        <w:rPr>
          <w:rFonts w:hint="eastAsia"/>
          <w:b w:val="0"/>
          <w:sz w:val="24"/>
        </w:rPr>
        <w:t>：疾患別の患者数と医療費</w:t>
      </w:r>
    </w:p>
    <w:p>
      <w:pPr>
        <w:pStyle w:val="0"/>
        <w:ind w:leftChars="0" w:firstLine="0" w:firstLineChars="0"/>
        <w:rPr>
          <w:rFonts w:hint="default"/>
          <w:b w:val="0"/>
          <w:sz w:val="24"/>
        </w:rPr>
      </w:pPr>
      <w:r>
        <w:rPr>
          <w:rFonts w:hint="eastAsia"/>
          <w:b w:val="0"/>
          <w:sz w:val="24"/>
        </w:rPr>
        <w:t>図</w:t>
      </w:r>
      <w:r>
        <w:rPr>
          <w:rFonts w:hint="eastAsia"/>
          <w:b w:val="0"/>
          <w:sz w:val="24"/>
        </w:rPr>
        <w:t>3</w:t>
      </w:r>
      <w:r>
        <w:rPr>
          <w:rFonts w:hint="eastAsia"/>
          <w:b w:val="0"/>
          <w:sz w:val="24"/>
        </w:rPr>
        <w:t>：特定健康診査の男女別受診状況</w:t>
      </w:r>
    </w:p>
    <w:p>
      <w:pPr>
        <w:pStyle w:val="0"/>
        <w:ind w:leftChars="0" w:firstLine="0" w:firstLineChars="0"/>
        <w:rPr>
          <w:rFonts w:hint="default"/>
          <w:b w:val="0"/>
          <w:sz w:val="24"/>
        </w:rPr>
      </w:pPr>
      <w:r>
        <w:rPr>
          <w:rFonts w:hint="eastAsia"/>
          <w:b w:val="0"/>
          <w:sz w:val="24"/>
        </w:rPr>
        <w:t>図</w:t>
      </w:r>
      <w:r>
        <w:rPr>
          <w:rFonts w:hint="eastAsia"/>
          <w:b w:val="0"/>
          <w:sz w:val="24"/>
        </w:rPr>
        <w:t>4</w:t>
      </w:r>
      <w:r>
        <w:rPr>
          <w:rFonts w:hint="eastAsia"/>
          <w:b w:val="0"/>
          <w:sz w:val="24"/>
        </w:rPr>
        <w:t>：特定健診受診状況別</w:t>
      </w:r>
      <w:r>
        <w:rPr>
          <w:rFonts w:hint="eastAsia"/>
          <w:b w:val="0"/>
          <w:sz w:val="24"/>
        </w:rPr>
        <w:t xml:space="preserve"> </w:t>
      </w:r>
      <w:r>
        <w:rPr>
          <w:rFonts w:hint="eastAsia"/>
          <w:b w:val="0"/>
          <w:sz w:val="24"/>
        </w:rPr>
        <w:t>生活習慣病の医療機関受診状況</w:t>
      </w:r>
    </w:p>
    <w:sectPr>
      <w:pgSz w:w="11906" w:h="16838"/>
      <w:pgMar w:top="1247" w:right="1080" w:bottom="1247"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ＦＰ平成ゴシック体W7Ｇ">
    <w:panose1 w:val="00000000000000000000"/>
    <w:charset w:val="80"/>
    <w:family w:val="modern"/>
    <w:pitch w:val="fixed"/>
    <w:sig w:usb0="00000000" w:usb1="00000000" w:usb2="00000000" w:usb3="00000000" w:csb0="00000200" w:csb1="00000000"/>
  </w:font>
  <w:font w:name="ＤＦＰ平成ゴシック体W7">
    <w:panose1 w:val="00000000000000000000"/>
    <w:charset w:val="80"/>
    <w:family w:val="modern"/>
    <w:pitch w:val="fixed"/>
    <w:sig w:usb0="00000000" w:usb1="00000000" w:usb2="00000000" w:usb3="00000000" w:csb0="01000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ＤＦＰ平成ゴシック体W7Ｇ" w:hAnsi="ＤＦＰ平成ゴシック体W7Ｇ" w:eastAsia="ＤＦＰ平成ゴシック体W7Ｇ"/>
      <w:color w:val="000000"/>
      <w:kern w:val="0"/>
      <w:sz w:val="18"/>
    </w:rPr>
  </w:style>
  <w:style w:type="paragraph" w:styleId="20">
    <w:name w:val="List Paragraph"/>
    <w:basedOn w:val="0"/>
    <w:next w:val="20"/>
    <w:link w:val="0"/>
    <w:uiPriority w:val="0"/>
    <w:qFormat/>
    <w:pPr>
      <w:ind w:left="840" w:leftChars="400"/>
    </w:pPr>
  </w:style>
  <w:style w:type="paragraph" w:styleId="21" w:customStyle="1">
    <w:name w:val="[段落スタイルなし]"/>
    <w:next w:val="21"/>
    <w:link w:val="0"/>
    <w:uiPriority w:val="0"/>
    <w:pPr>
      <w:widowControl w:val="0"/>
      <w:autoSpaceDE w:val="0"/>
      <w:autoSpaceDN w:val="0"/>
      <w:adjustRightInd w:val="0"/>
      <w:spacing w:line="420" w:lineRule="auto"/>
      <w:jc w:val="both"/>
      <w:textAlignment w:val="center"/>
    </w:pPr>
    <w:rPr>
      <w:rFonts w:ascii="ＤＦＰ平成ゴシック体W7" w:hAnsi="ＤＦＰ平成ゴシック体W7" w:eastAsia="ＤＦＰ平成ゴシック体W7"/>
      <w:color w:val="000000"/>
      <w:kern w:val="0"/>
      <w:sz w:val="18"/>
    </w:rPr>
  </w:style>
  <w:style w:type="character" w:styleId="22" w:customStyle="1">
    <w:name w:val="平成ゴシックW5G"/>
    <w:next w:val="22"/>
    <w:link w:val="0"/>
    <w:uiPriority w:val="0"/>
    <w:rPr>
      <w:color w:val="00000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15</Words>
  <Characters>792</Characters>
  <Application>JUST Note</Application>
  <Lines>35</Lines>
  <Paragraphs>18</Paragraphs>
  <CharactersWithSpaces>796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佐竹　貴和</dc:creator>
  <cp:lastModifiedBy>都築　さとみ</cp:lastModifiedBy>
  <dcterms:created xsi:type="dcterms:W3CDTF">2022-12-20T00:35:00Z</dcterms:created>
  <dcterms:modified xsi:type="dcterms:W3CDTF">2024-02-20T09:57:22Z</dcterms:modified>
  <cp:revision>4</cp:revision>
</cp:coreProperties>
</file>