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rPr>
          <w:rFonts w:hint="eastAsia" w:ascii="ＭＳ 明朝" w:hAnsi="ＭＳ 明朝" w:eastAsia="ＭＳ 明朝"/>
          <w:sz w:val="24"/>
        </w:rPr>
      </w:pPr>
      <w:r>
        <w:rPr>
          <w:rFonts w:hint="eastAsia" w:ascii="ＭＳ 明朝" w:hAnsi="ＭＳ 明朝" w:eastAsia="ＭＳ 明朝"/>
          <w:b w:val="1"/>
          <w:sz w:val="28"/>
        </w:rPr>
        <w:t>令和</w:t>
      </w:r>
      <w:r>
        <w:rPr>
          <w:rFonts w:hint="eastAsia" w:ascii="ＭＳ 明朝" w:hAnsi="ＭＳ 明朝" w:eastAsia="ＭＳ 明朝"/>
          <w:b w:val="1"/>
          <w:sz w:val="28"/>
        </w:rPr>
        <w:t>6</w:t>
      </w:r>
      <w:r>
        <w:rPr>
          <w:rFonts w:hint="eastAsia" w:ascii="ＭＳ 明朝" w:hAnsi="ＭＳ 明朝" w:eastAsia="ＭＳ 明朝"/>
          <w:b w:val="1"/>
          <w:sz w:val="28"/>
        </w:rPr>
        <w:t>年度から　国民健康保険税・後期高齢者医療保険料・介護保険料の賦課内容を見直します</w:t>
      </w:r>
    </w:p>
    <w:p>
      <w:pPr>
        <w:pStyle w:val="0"/>
        <w:rPr>
          <w:rFonts w:hint="eastAsia" w:ascii="ＭＳ 明朝" w:hAnsi="ＭＳ 明朝" w:eastAsia="ＭＳ 明朝"/>
          <w:sz w:val="24"/>
        </w:rPr>
      </w:pPr>
      <w:r>
        <w:rPr>
          <w:rFonts w:hint="eastAsia" w:ascii="ＭＳ 明朝" w:hAnsi="ＭＳ 明朝" w:eastAsia="ＭＳ 明朝"/>
          <w:sz w:val="24"/>
        </w:rPr>
        <w:t>問い合わせ　税務課国民健康保険税担当　電話</w:t>
      </w:r>
      <w:r>
        <w:rPr>
          <w:rFonts w:hint="eastAsia" w:ascii="ＭＳ 明朝" w:hAnsi="ＭＳ 明朝" w:eastAsia="ＭＳ 明朝"/>
          <w:sz w:val="24"/>
        </w:rPr>
        <w:t xml:space="preserve"> 23-5147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国民健康保険税</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国民健康保険（国保）税は、前年所得による「所得割額」、国保加入者の人数に応じた「均等割額」、加入世帯に対してかかる「平等割額」の</w:t>
      </w:r>
      <w:r>
        <w:rPr>
          <w:rFonts w:hint="eastAsia" w:ascii="ＭＳ 明朝" w:hAnsi="ＭＳ 明朝" w:eastAsia="ＭＳ 明朝"/>
          <w:sz w:val="24"/>
        </w:rPr>
        <w:t>3</w:t>
      </w:r>
      <w:r>
        <w:rPr>
          <w:rFonts w:hint="eastAsia" w:ascii="ＭＳ 明朝" w:hAnsi="ＭＳ 明朝" w:eastAsia="ＭＳ 明朝"/>
          <w:sz w:val="24"/>
        </w:rPr>
        <w:t>つの項目の合計額です。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■課税限度額</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国保税の課税限度額は、</w:t>
      </w:r>
      <w:r>
        <w:rPr>
          <w:rFonts w:hint="eastAsia" w:ascii="ＭＳ 明朝" w:hAnsi="ＭＳ 明朝" w:eastAsia="ＭＳ 明朝"/>
          <w:sz w:val="24"/>
        </w:rPr>
        <w:t>104</w:t>
      </w:r>
      <w:r>
        <w:rPr>
          <w:rFonts w:hint="eastAsia" w:ascii="ＭＳ 明朝" w:hAnsi="ＭＳ 明朝" w:eastAsia="ＭＳ 明朝"/>
          <w:sz w:val="24"/>
        </w:rPr>
        <w:t>万円（介護保険対象外の世帯は</w:t>
      </w:r>
      <w:r>
        <w:rPr>
          <w:rFonts w:hint="eastAsia" w:ascii="ＭＳ 明朝" w:hAnsi="ＭＳ 明朝" w:eastAsia="ＭＳ 明朝"/>
          <w:sz w:val="24"/>
        </w:rPr>
        <w:t>87</w:t>
      </w:r>
      <w:r>
        <w:rPr>
          <w:rFonts w:hint="eastAsia" w:ascii="ＭＳ 明朝" w:hAnsi="ＭＳ 明朝" w:eastAsia="ＭＳ 明朝"/>
          <w:sz w:val="24"/>
        </w:rPr>
        <w:t>万円）から</w:t>
      </w:r>
      <w:r>
        <w:rPr>
          <w:rFonts w:hint="eastAsia" w:ascii="ＭＳ 明朝" w:hAnsi="ＭＳ 明朝" w:eastAsia="ＭＳ 明朝"/>
          <w:sz w:val="24"/>
        </w:rPr>
        <w:t>106</w:t>
      </w:r>
      <w:r>
        <w:rPr>
          <w:rFonts w:hint="eastAsia" w:ascii="ＭＳ 明朝" w:hAnsi="ＭＳ 明朝" w:eastAsia="ＭＳ 明朝"/>
          <w:sz w:val="24"/>
        </w:rPr>
        <w:t>万円（介護保険対象外の世帯は</w:t>
      </w:r>
      <w:r>
        <w:rPr>
          <w:rFonts w:hint="eastAsia" w:ascii="ＭＳ 明朝" w:hAnsi="ＭＳ 明朝" w:eastAsia="ＭＳ 明朝"/>
          <w:sz w:val="24"/>
        </w:rPr>
        <w:t>89</w:t>
      </w:r>
      <w:r>
        <w:rPr>
          <w:rFonts w:hint="eastAsia" w:ascii="ＭＳ 明朝" w:hAnsi="ＭＳ 明朝" w:eastAsia="ＭＳ 明朝"/>
          <w:sz w:val="24"/>
        </w:rPr>
        <w:t>万円）に変更します。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■低所得者に係る国保税軽減</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軽減対象範囲が変更となります。軽減判定所得は、世帯主と被保険者全員の合計額です。（表</w:t>
      </w:r>
      <w:r>
        <w:rPr>
          <w:rFonts w:hint="eastAsia" w:ascii="ＭＳ 明朝" w:hAnsi="ＭＳ 明朝" w:eastAsia="ＭＳ 明朝"/>
          <w:sz w:val="24"/>
        </w:rPr>
        <w:t>1</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※国保に加入していない世帯主の所得を含む。</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■表</w:t>
      </w:r>
      <w:r>
        <w:rPr>
          <w:rFonts w:hint="eastAsia" w:ascii="ＭＳ 明朝" w:hAnsi="ＭＳ 明朝" w:eastAsia="ＭＳ 明朝"/>
          <w:sz w:val="24"/>
        </w:rPr>
        <w:t>1</w:t>
      </w:r>
      <w:r>
        <w:rPr>
          <w:rFonts w:hint="eastAsia" w:ascii="ＭＳ 明朝" w:hAnsi="ＭＳ 明朝" w:eastAsia="ＭＳ 明朝"/>
          <w:sz w:val="24"/>
        </w:rPr>
        <w:t>　国民健康保険税の軽減判定所得額（下線部が変更点）</w:t>
      </w:r>
    </w:p>
    <w:tbl>
      <w:tblPr>
        <w:tblStyle w:val="17"/>
        <w:tblW w:w="8400" w:type="dxa"/>
        <w:tblInd w:w="-5" w:type="dxa"/>
        <w:tblLayout w:type="fixed"/>
        <w:tblLook w:firstRow="1" w:lastRow="0" w:firstColumn="1" w:lastColumn="0" w:noHBand="0" w:noVBand="1" w:val="04A0"/>
      </w:tblPr>
      <w:tblGrid>
        <w:gridCol w:w="1260"/>
        <w:gridCol w:w="7140"/>
      </w:tblGrid>
      <w:tr>
        <w:trPr/>
        <w:tc>
          <w:tcPr>
            <w:tcW w:w="1260" w:type="dxa"/>
            <w:shd w:val="clear" w:color="auto" w:themeFill="accent5" w:themeFillTint="33" w:themeFillShade="FF"/>
            <w:vAlign w:val="center"/>
          </w:tcPr>
          <w:p>
            <w:pPr>
              <w:pStyle w:val="0"/>
              <w:spacing w:line="300" w:lineRule="exact"/>
              <w:jc w:val="center"/>
              <w:rPr>
                <w:rFonts w:hint="eastAsia" w:ascii="ＭＳ 明朝" w:hAnsi="ＭＳ 明朝" w:eastAsia="ＭＳ 明朝"/>
                <w:b w:val="1"/>
                <w:sz w:val="24"/>
              </w:rPr>
            </w:pPr>
            <w:r>
              <w:rPr>
                <w:rFonts w:hint="eastAsia" w:ascii="ＭＳ 明朝" w:hAnsi="ＭＳ 明朝" w:eastAsia="ＭＳ 明朝"/>
                <w:b w:val="1"/>
                <w:sz w:val="24"/>
              </w:rPr>
              <w:t>軽減割合</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eastAsia" w:ascii="ＭＳ 明朝" w:hAnsi="ＭＳ 明朝" w:eastAsia="ＭＳ 明朝"/>
                <w:b w:val="1"/>
                <w:sz w:val="24"/>
              </w:rPr>
            </w:pPr>
            <w:r>
              <w:rPr>
                <w:rFonts w:hint="eastAsia" w:ascii="ＭＳ 明朝" w:hAnsi="ＭＳ 明朝" w:eastAsia="ＭＳ 明朝"/>
                <w:b w:val="1"/>
                <w:sz w:val="24"/>
              </w:rPr>
              <w:t>世帯内の被保険者と世帯主の所得の合計額</w:t>
            </w:r>
          </w:p>
        </w:tc>
      </w:tr>
      <w:tr>
        <w:trPr>
          <w:trHeight w:val="35" w:hRule="atLeast"/>
        </w:trPr>
        <w:tc>
          <w:tcPr>
            <w:tcW w:w="1260"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割</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sz w:val="24"/>
              </w:rPr>
            </w:pPr>
            <w:r>
              <w:rPr>
                <w:rFonts w:hint="eastAsia" w:ascii="ＭＳ 明朝" w:hAnsi="ＭＳ 明朝" w:eastAsia="ＭＳ 明朝"/>
                <w:sz w:val="24"/>
                <w:u w:val="none" w:color="auto"/>
              </w:rPr>
              <w:t>43</w:t>
            </w:r>
            <w:r>
              <w:rPr>
                <w:rFonts w:hint="eastAsia" w:ascii="ＭＳ 明朝" w:hAnsi="ＭＳ 明朝" w:eastAsia="ＭＳ 明朝"/>
                <w:sz w:val="24"/>
                <w:u w:val="none" w:color="auto"/>
              </w:rPr>
              <w:t>万円＋</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万円×（給与所得者等の数</w:t>
            </w:r>
            <w:r>
              <w:rPr>
                <w:rFonts w:hint="eastAsia" w:ascii="ＭＳ 明朝" w:hAnsi="ＭＳ 明朝" w:eastAsia="ＭＳ 明朝"/>
                <w:sz w:val="24"/>
                <w:u w:val="none" w:color="auto"/>
              </w:rPr>
              <w:t>-1</w:t>
            </w:r>
            <w:r>
              <w:rPr>
                <w:rFonts w:hint="eastAsia" w:ascii="ＭＳ 明朝" w:hAnsi="ＭＳ 明朝" w:eastAsia="ＭＳ 明朝"/>
                <w:sz w:val="24"/>
              </w:rPr>
              <w:t>）を超えない世帯</w:t>
            </w:r>
          </w:p>
        </w:tc>
      </w:tr>
      <w:tr>
        <w:trPr>
          <w:trHeight w:val="509" w:hRule="atLeast"/>
        </w:trPr>
        <w:tc>
          <w:tcPr>
            <w:tcW w:w="1260"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割</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auto"/>
                <w:sz w:val="24"/>
              </w:rPr>
            </w:pPr>
            <w:r>
              <w:rPr>
                <w:rFonts w:hint="eastAsia" w:ascii="ＭＳ 明朝" w:hAnsi="ＭＳ 明朝" w:eastAsia="ＭＳ 明朝"/>
                <w:color w:val="auto"/>
                <w:sz w:val="24"/>
                <w:u w:val="none" w:color="auto"/>
              </w:rPr>
              <w:t>43</w:t>
            </w:r>
            <w:r>
              <w:rPr>
                <w:rFonts w:hint="eastAsia" w:ascii="ＭＳ 明朝" w:hAnsi="ＭＳ 明朝" w:eastAsia="ＭＳ 明朝"/>
                <w:color w:val="auto"/>
                <w:sz w:val="24"/>
                <w:u w:val="none" w:color="auto"/>
              </w:rPr>
              <w:t>万円</w:t>
            </w:r>
            <w:r>
              <w:rPr>
                <w:rFonts w:hint="eastAsia" w:ascii="ＭＳ 明朝" w:hAnsi="ＭＳ 明朝" w:eastAsia="ＭＳ 明朝"/>
                <w:color w:val="auto"/>
                <w:sz w:val="24"/>
              </w:rPr>
              <w:t>＋</w:t>
            </w:r>
            <w:r>
              <w:rPr>
                <w:rFonts w:hint="eastAsia" w:ascii="ＭＳ 明朝" w:hAnsi="ＭＳ 明朝" w:eastAsia="ＭＳ 明朝"/>
                <w:color w:val="auto"/>
                <w:sz w:val="24"/>
                <w:u w:val="single" w:color="auto"/>
              </w:rPr>
              <w:t>29.5</w:t>
            </w:r>
            <w:r>
              <w:rPr>
                <w:rFonts w:hint="eastAsia" w:ascii="ＭＳ 明朝" w:hAnsi="ＭＳ 明朝" w:eastAsia="ＭＳ 明朝"/>
                <w:color w:val="auto"/>
                <w:sz w:val="24"/>
                <w:u w:val="single" w:color="auto"/>
              </w:rPr>
              <w:t>万円</w:t>
            </w:r>
            <w:r>
              <w:rPr>
                <w:rFonts w:hint="eastAsia" w:ascii="ＭＳ 明朝" w:hAnsi="ＭＳ 明朝" w:eastAsia="ＭＳ 明朝"/>
                <w:color w:val="auto"/>
                <w:sz w:val="24"/>
              </w:rPr>
              <w:t>×（被保険者数＋特定同一世帯所属者数）</w:t>
            </w:r>
            <w:r>
              <w:rPr>
                <w:rFonts w:hint="eastAsia" w:ascii="ＭＳ 明朝" w:hAnsi="ＭＳ 明朝" w:eastAsia="ＭＳ 明朝"/>
                <w:color w:val="auto"/>
                <w:sz w:val="24"/>
                <w:u w:val="none" w:color="auto"/>
              </w:rPr>
              <w:t>＋</w:t>
            </w:r>
            <w:r>
              <w:rPr>
                <w:rFonts w:hint="eastAsia" w:ascii="ＭＳ 明朝" w:hAnsi="ＭＳ 明朝" w:eastAsia="ＭＳ 明朝"/>
                <w:color w:val="auto"/>
                <w:sz w:val="24"/>
                <w:u w:val="none" w:color="auto"/>
              </w:rPr>
              <w:t>10</w:t>
            </w:r>
            <w:r>
              <w:rPr>
                <w:rFonts w:hint="eastAsia" w:ascii="ＭＳ 明朝" w:hAnsi="ＭＳ 明朝" w:eastAsia="ＭＳ 明朝"/>
                <w:color w:val="auto"/>
                <w:sz w:val="24"/>
                <w:u w:val="none" w:color="auto"/>
              </w:rPr>
              <w:t>万円×（給与所得者等の数</w:t>
            </w:r>
            <w:r>
              <w:rPr>
                <w:rFonts w:hint="eastAsia" w:ascii="ＭＳ 明朝" w:hAnsi="ＭＳ 明朝" w:eastAsia="ＭＳ 明朝"/>
                <w:color w:val="auto"/>
                <w:sz w:val="24"/>
                <w:u w:val="none" w:color="auto"/>
              </w:rPr>
              <w:t>-1</w:t>
            </w:r>
            <w:r>
              <w:rPr>
                <w:rFonts w:hint="eastAsia" w:ascii="ＭＳ 明朝" w:hAnsi="ＭＳ 明朝" w:eastAsia="ＭＳ 明朝"/>
                <w:color w:val="auto"/>
                <w:sz w:val="24"/>
                <w:u w:val="none" w:color="auto"/>
              </w:rPr>
              <w:t>）</w:t>
            </w:r>
            <w:r>
              <w:rPr>
                <w:rFonts w:hint="eastAsia" w:ascii="ＭＳ 明朝" w:hAnsi="ＭＳ 明朝" w:eastAsia="ＭＳ 明朝"/>
                <w:color w:val="auto"/>
                <w:sz w:val="24"/>
              </w:rPr>
              <w:t>を超えない世帯</w:t>
            </w:r>
          </w:p>
        </w:tc>
      </w:tr>
      <w:tr>
        <w:trPr>
          <w:trHeight w:val="561" w:hRule="atLeast"/>
        </w:trPr>
        <w:tc>
          <w:tcPr>
            <w:tcW w:w="1260"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割</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auto"/>
                <w:sz w:val="24"/>
              </w:rPr>
            </w:pPr>
            <w:r>
              <w:rPr>
                <w:rFonts w:hint="eastAsia" w:ascii="ＭＳ 明朝" w:hAnsi="ＭＳ 明朝" w:eastAsia="ＭＳ 明朝"/>
                <w:color w:val="auto"/>
                <w:sz w:val="24"/>
                <w:u w:val="none" w:color="auto"/>
              </w:rPr>
              <w:t>43</w:t>
            </w:r>
            <w:r>
              <w:rPr>
                <w:rFonts w:hint="eastAsia" w:ascii="ＭＳ 明朝" w:hAnsi="ＭＳ 明朝" w:eastAsia="ＭＳ 明朝"/>
                <w:color w:val="auto"/>
                <w:sz w:val="24"/>
                <w:u w:val="none" w:color="auto"/>
              </w:rPr>
              <w:t>万円</w:t>
            </w:r>
            <w:r>
              <w:rPr>
                <w:rFonts w:hint="eastAsia" w:ascii="ＭＳ 明朝" w:hAnsi="ＭＳ 明朝" w:eastAsia="ＭＳ 明朝"/>
                <w:color w:val="auto"/>
                <w:sz w:val="24"/>
              </w:rPr>
              <w:t>＋</w:t>
            </w:r>
            <w:r>
              <w:rPr>
                <w:rFonts w:hint="eastAsia" w:ascii="ＭＳ 明朝" w:hAnsi="ＭＳ 明朝" w:eastAsia="ＭＳ 明朝"/>
                <w:color w:val="auto"/>
                <w:sz w:val="24"/>
                <w:u w:val="single" w:color="auto"/>
              </w:rPr>
              <w:t>54.5</w:t>
            </w:r>
            <w:r>
              <w:rPr>
                <w:rFonts w:hint="eastAsia" w:ascii="ＭＳ 明朝" w:hAnsi="ＭＳ 明朝" w:eastAsia="ＭＳ 明朝"/>
                <w:color w:val="auto"/>
                <w:sz w:val="24"/>
                <w:u w:val="single" w:color="auto"/>
              </w:rPr>
              <w:t>万円</w:t>
            </w:r>
            <w:r>
              <w:rPr>
                <w:rFonts w:hint="eastAsia" w:ascii="ＭＳ 明朝" w:hAnsi="ＭＳ 明朝" w:eastAsia="ＭＳ 明朝"/>
                <w:color w:val="auto"/>
                <w:sz w:val="24"/>
              </w:rPr>
              <w:t>×（被保険者数＋特定同一世帯所属者数）</w:t>
            </w:r>
            <w:r>
              <w:rPr>
                <w:rFonts w:hint="eastAsia" w:ascii="ＭＳ 明朝" w:hAnsi="ＭＳ 明朝" w:eastAsia="ＭＳ 明朝"/>
                <w:color w:val="auto"/>
                <w:sz w:val="24"/>
                <w:u w:val="none" w:color="auto"/>
              </w:rPr>
              <w:t>＋</w:t>
            </w:r>
            <w:r>
              <w:rPr>
                <w:rFonts w:hint="eastAsia" w:ascii="ＭＳ 明朝" w:hAnsi="ＭＳ 明朝" w:eastAsia="ＭＳ 明朝"/>
                <w:color w:val="auto"/>
                <w:sz w:val="24"/>
                <w:u w:val="none" w:color="auto"/>
              </w:rPr>
              <w:t>10</w:t>
            </w:r>
            <w:r>
              <w:rPr>
                <w:rFonts w:hint="eastAsia" w:ascii="ＭＳ 明朝" w:hAnsi="ＭＳ 明朝" w:eastAsia="ＭＳ 明朝"/>
                <w:color w:val="auto"/>
                <w:sz w:val="24"/>
                <w:u w:val="none" w:color="auto"/>
              </w:rPr>
              <w:t>万円×（給与所得者等の数</w:t>
            </w:r>
            <w:r>
              <w:rPr>
                <w:rFonts w:hint="eastAsia" w:ascii="ＭＳ 明朝" w:hAnsi="ＭＳ 明朝" w:eastAsia="ＭＳ 明朝"/>
                <w:color w:val="auto"/>
                <w:sz w:val="24"/>
                <w:u w:val="none" w:color="auto"/>
              </w:rPr>
              <w:t>-1</w:t>
            </w:r>
            <w:r>
              <w:rPr>
                <w:rFonts w:hint="eastAsia" w:ascii="ＭＳ 明朝" w:hAnsi="ＭＳ 明朝" w:eastAsia="ＭＳ 明朝"/>
                <w:color w:val="auto"/>
                <w:sz w:val="24"/>
                <w:u w:val="none" w:color="auto"/>
              </w:rPr>
              <w:t>）</w:t>
            </w:r>
            <w:r>
              <w:rPr>
                <w:rFonts w:hint="eastAsia" w:ascii="ＭＳ 明朝" w:hAnsi="ＭＳ 明朝" w:eastAsia="ＭＳ 明朝"/>
                <w:color w:val="auto"/>
                <w:sz w:val="24"/>
              </w:rPr>
              <w:t>を超えない世帯</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後期高齢者医療保険料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後期高齢者医療保険料（保険料）は、</w:t>
      </w:r>
      <w:r>
        <w:rPr>
          <w:rFonts w:hint="eastAsia" w:ascii="ＭＳ 明朝" w:hAnsi="ＭＳ 明朝" w:eastAsia="ＭＳ 明朝"/>
          <w:sz w:val="24"/>
        </w:rPr>
        <w:t>75</w:t>
      </w:r>
      <w:r>
        <w:rPr>
          <w:rFonts w:hint="eastAsia" w:ascii="ＭＳ 明朝" w:hAnsi="ＭＳ 明朝" w:eastAsia="ＭＳ 明朝"/>
          <w:sz w:val="24"/>
        </w:rPr>
        <w:t>歳（一定の障がいがあると認定されたときは</w:t>
      </w:r>
      <w:r>
        <w:rPr>
          <w:rFonts w:hint="eastAsia" w:ascii="ＭＳ 明朝" w:hAnsi="ＭＳ 明朝" w:eastAsia="ＭＳ 明朝"/>
          <w:sz w:val="24"/>
        </w:rPr>
        <w:t>65</w:t>
      </w:r>
      <w:r>
        <w:rPr>
          <w:rFonts w:hint="eastAsia" w:ascii="ＭＳ 明朝" w:hAnsi="ＭＳ 明朝" w:eastAsia="ＭＳ 明朝"/>
          <w:sz w:val="24"/>
        </w:rPr>
        <w:t>歳）以上の人が加入する高齢者の医療制度です。保険料は、一人一人が均等に負担する「均等割額」と前年の所得による「所得割額」の合計額です。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■保険料の計算方法（下線部が変更点）</w:t>
      </w:r>
    </w:p>
    <w:p>
      <w:pPr>
        <w:pStyle w:val="0"/>
        <w:rPr>
          <w:rFonts w:hint="eastAsia" w:ascii="ＭＳ 明朝" w:hAnsi="ＭＳ 明朝" w:eastAsia="ＭＳ 明朝"/>
          <w:sz w:val="24"/>
        </w:rPr>
      </w:pPr>
      <w:r>
        <w:rPr>
          <w:rFonts w:hint="eastAsia" w:ascii="ＭＳ 明朝" w:hAnsi="ＭＳ 明朝" w:eastAsia="ＭＳ 明朝"/>
          <w:sz w:val="24"/>
        </w:rPr>
        <w:t>均等割額「</w:t>
      </w:r>
      <w:r>
        <w:rPr>
          <w:rFonts w:hint="eastAsia" w:ascii="ＭＳ 明朝" w:hAnsi="ＭＳ 明朝" w:eastAsia="ＭＳ 明朝"/>
          <w:sz w:val="24"/>
          <w:u w:val="single" w:color="auto"/>
        </w:rPr>
        <w:t>47,400</w:t>
      </w:r>
      <w:r>
        <w:rPr>
          <w:rFonts w:hint="eastAsia" w:ascii="ＭＳ 明朝" w:hAnsi="ＭＳ 明朝" w:eastAsia="ＭＳ 明朝"/>
          <w:sz w:val="24"/>
          <w:u w:val="single" w:color="auto"/>
        </w:rPr>
        <w:t>円</w:t>
      </w:r>
      <w:r>
        <w:rPr>
          <w:rFonts w:hint="eastAsia" w:ascii="ＭＳ 明朝" w:hAnsi="ＭＳ 明朝" w:eastAsia="ＭＳ 明朝"/>
          <w:sz w:val="24"/>
        </w:rPr>
        <w:t>」＋所得割額「（前年中の所得－</w:t>
      </w:r>
      <w:r>
        <w:rPr>
          <w:rFonts w:hint="eastAsia" w:ascii="ＭＳ 明朝" w:hAnsi="ＭＳ 明朝" w:eastAsia="ＭＳ 明朝"/>
          <w:sz w:val="24"/>
        </w:rPr>
        <w:t>43</w:t>
      </w:r>
      <w:r>
        <w:rPr>
          <w:rFonts w:hint="eastAsia" w:ascii="ＭＳ 明朝" w:hAnsi="ＭＳ 明朝" w:eastAsia="ＭＳ 明朝"/>
          <w:sz w:val="24"/>
        </w:rPr>
        <w:t>万円）×</w:t>
      </w:r>
      <w:r>
        <w:rPr>
          <w:rFonts w:hint="eastAsia" w:ascii="ＭＳ 明朝" w:hAnsi="ＭＳ 明朝" w:eastAsia="ＭＳ 明朝"/>
          <w:sz w:val="24"/>
          <w:u w:val="single" w:color="auto"/>
        </w:rPr>
        <w:t>9.28</w:t>
      </w:r>
      <w:r>
        <w:rPr>
          <w:rFonts w:hint="eastAsia" w:ascii="ＭＳ 明朝" w:hAnsi="ＭＳ 明朝" w:eastAsia="ＭＳ 明朝"/>
          <w:sz w:val="24"/>
          <w:u w:val="single" w:color="auto"/>
        </w:rPr>
        <w:t>パーセント</w:t>
      </w:r>
      <w:r>
        <w:rPr>
          <w:rFonts w:hint="eastAsia" w:ascii="ＭＳ 明朝" w:hAnsi="ＭＳ 明朝" w:eastAsia="ＭＳ 明朝"/>
          <w:sz w:val="24"/>
        </w:rPr>
        <w:t>」に変更します。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■課税限度額（下線部が変更点）</w:t>
      </w:r>
    </w:p>
    <w:p>
      <w:pPr>
        <w:pStyle w:val="0"/>
        <w:rPr>
          <w:rFonts w:hint="eastAsia" w:ascii="ＭＳ 明朝" w:hAnsi="ＭＳ 明朝" w:eastAsia="ＭＳ 明朝"/>
          <w:sz w:val="24"/>
        </w:rPr>
      </w:pPr>
      <w:r>
        <w:rPr>
          <w:rFonts w:hint="eastAsia" w:ascii="ＭＳ 明朝" w:hAnsi="ＭＳ 明朝" w:eastAsia="ＭＳ 明朝"/>
          <w:sz w:val="24"/>
        </w:rPr>
        <w:t>保険料の限度額は、</w:t>
      </w:r>
      <w:r>
        <w:rPr>
          <w:rFonts w:hint="eastAsia" w:ascii="ＭＳ 明朝" w:hAnsi="ＭＳ 明朝" w:eastAsia="ＭＳ 明朝"/>
          <w:sz w:val="24"/>
          <w:u w:val="single" w:color="auto"/>
        </w:rPr>
        <w:t>80</w:t>
      </w:r>
      <w:r>
        <w:rPr>
          <w:rFonts w:hint="eastAsia" w:ascii="ＭＳ 明朝" w:hAnsi="ＭＳ 明朝" w:eastAsia="ＭＳ 明朝"/>
          <w:sz w:val="24"/>
          <w:u w:val="single" w:color="auto"/>
        </w:rPr>
        <w:t>万円</w:t>
      </w:r>
      <w:r>
        <w:rPr>
          <w:rFonts w:hint="eastAsia" w:ascii="ＭＳ 明朝" w:hAnsi="ＭＳ 明朝" w:eastAsia="ＭＳ 明朝"/>
          <w:sz w:val="24"/>
        </w:rPr>
        <w:t>に変更となります。</w:t>
      </w:r>
    </w:p>
    <w:p>
      <w:pPr>
        <w:pStyle w:val="0"/>
        <w:rPr>
          <w:rFonts w:hint="eastAsia" w:ascii="ＭＳ 明朝" w:hAnsi="ＭＳ 明朝" w:eastAsia="ＭＳ 明朝"/>
          <w:sz w:val="24"/>
        </w:rPr>
      </w:pPr>
      <w:r>
        <w:rPr>
          <w:rFonts w:hint="eastAsia" w:ascii="ＭＳ 明朝" w:hAnsi="ＭＳ 明朝" w:eastAsia="ＭＳ 明朝"/>
          <w:sz w:val="24"/>
        </w:rPr>
        <w:t>※特例として、以下の対象者は</w:t>
      </w:r>
      <w:r>
        <w:rPr>
          <w:rFonts w:hint="eastAsia" w:ascii="ＭＳ 明朝" w:hAnsi="ＭＳ 明朝" w:eastAsia="ＭＳ 明朝"/>
          <w:sz w:val="24"/>
        </w:rPr>
        <w:t>73</w:t>
      </w:r>
      <w:r>
        <w:rPr>
          <w:rFonts w:hint="eastAsia" w:ascii="ＭＳ 明朝" w:hAnsi="ＭＳ 明朝" w:eastAsia="ＭＳ 明朝"/>
          <w:sz w:val="24"/>
        </w:rPr>
        <w:t>万円となります。</w:t>
      </w:r>
    </w:p>
    <w:p>
      <w:pPr>
        <w:pStyle w:val="0"/>
        <w:rPr>
          <w:rFonts w:hint="eastAsia" w:ascii="ＭＳ 明朝" w:hAnsi="ＭＳ 明朝" w:eastAsia="ＭＳ 明朝"/>
          <w:sz w:val="24"/>
        </w:rPr>
      </w:pPr>
      <w:r>
        <w:rPr>
          <w:rFonts w:hint="eastAsia" w:ascii="ＭＳ 明朝" w:hAnsi="ＭＳ 明朝" w:eastAsia="ＭＳ 明朝"/>
          <w:sz w:val="24"/>
        </w:rPr>
        <w:t>❶令和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日までに後期高齢者医療の被保険者だった人</w:t>
      </w:r>
    </w:p>
    <w:p>
      <w:pPr>
        <w:pStyle w:val="0"/>
        <w:rPr>
          <w:rFonts w:hint="eastAsia" w:ascii="ＭＳ 明朝" w:hAnsi="ＭＳ 明朝" w:eastAsia="ＭＳ 明朝"/>
          <w:sz w:val="24"/>
        </w:rPr>
      </w:pPr>
      <w:r>
        <w:rPr>
          <w:rFonts w:hint="eastAsia" w:ascii="ＭＳ 明朝" w:hAnsi="ＭＳ 明朝" w:eastAsia="ＭＳ 明朝"/>
          <w:sz w:val="24"/>
        </w:rPr>
        <w:t>❷障害認定を受けている後期高齢者医療の被保険者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■表</w:t>
      </w:r>
      <w:r>
        <w:rPr>
          <w:rFonts w:hint="eastAsia" w:ascii="ＭＳ 明朝" w:hAnsi="ＭＳ 明朝" w:eastAsia="ＭＳ 明朝"/>
          <w:sz w:val="24"/>
        </w:rPr>
        <w:t>2</w:t>
      </w:r>
      <w:r>
        <w:rPr>
          <w:rFonts w:hint="eastAsia" w:ascii="ＭＳ 明朝" w:hAnsi="ＭＳ 明朝" w:eastAsia="ＭＳ 明朝"/>
          <w:sz w:val="24"/>
        </w:rPr>
        <w:t>　後期高齢者医療保険料の軽減判定所得額（下線部が変更点）</w:t>
      </w:r>
    </w:p>
    <w:tbl>
      <w:tblPr>
        <w:tblStyle w:val="11"/>
        <w:tblW w:w="8716" w:type="dxa"/>
        <w:tblInd w:w="99" w:type="dxa"/>
        <w:tblLayout w:type="fixed"/>
        <w:tblCellMar>
          <w:left w:w="99" w:type="dxa"/>
          <w:right w:w="99" w:type="dxa"/>
        </w:tblCellMar>
        <w:tblLook w:firstRow="1" w:lastRow="0" w:firstColumn="1" w:lastColumn="0" w:noHBand="0" w:noVBand="1" w:val="04A0"/>
      </w:tblPr>
      <w:tblGrid>
        <w:gridCol w:w="1366"/>
        <w:gridCol w:w="6090"/>
        <w:gridCol w:w="1260"/>
      </w:tblGrid>
      <w:tr>
        <w:trPr>
          <w:trHeight w:val="360" w:hRule="atLeast"/>
        </w:trPr>
        <w:tc>
          <w:tcPr>
            <w:tcW w:w="13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1"/>
                <w:color w:val="000000"/>
                <w:kern w:val="0"/>
                <w:sz w:val="24"/>
              </w:rPr>
            </w:pPr>
            <w:r>
              <w:rPr>
                <w:rFonts w:hint="eastAsia" w:ascii="ＭＳ 明朝" w:hAnsi="ＭＳ 明朝" w:eastAsia="ＭＳ 明朝"/>
                <w:b w:val="1"/>
                <w:color w:val="000000"/>
                <w:kern w:val="0"/>
                <w:sz w:val="24"/>
              </w:rPr>
              <w:t>軽減割合</w:t>
            </w:r>
          </w:p>
        </w:tc>
        <w:tc>
          <w:tcPr>
            <w:tcW w:w="609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1"/>
                <w:color w:val="000000"/>
                <w:kern w:val="0"/>
                <w:sz w:val="24"/>
              </w:rPr>
            </w:pPr>
            <w:r>
              <w:rPr>
                <w:rFonts w:hint="eastAsia" w:ascii="ＭＳ 明朝" w:hAnsi="ＭＳ 明朝" w:eastAsia="ＭＳ 明朝"/>
                <w:b w:val="1"/>
                <w:color w:val="000000"/>
                <w:kern w:val="0"/>
                <w:sz w:val="24"/>
              </w:rPr>
              <w:t>世帯内の被保険者と世帯主の所得の合計額</w:t>
            </w:r>
          </w:p>
        </w:tc>
        <w:tc>
          <w:tcPr>
            <w:tcW w:w="1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1"/>
                <w:color w:val="000000"/>
                <w:kern w:val="0"/>
                <w:sz w:val="24"/>
              </w:rPr>
            </w:pPr>
            <w:r>
              <w:rPr>
                <w:rFonts w:hint="eastAsia" w:ascii="ＭＳ 明朝" w:hAnsi="ＭＳ 明朝" w:eastAsia="ＭＳ 明朝"/>
                <w:b w:val="1"/>
                <w:color w:val="000000"/>
                <w:kern w:val="0"/>
                <w:sz w:val="24"/>
              </w:rPr>
              <w:t>軽減後の均等割額</w:t>
            </w:r>
          </w:p>
        </w:tc>
      </w:tr>
      <w:tr>
        <w:trPr>
          <w:trHeight w:val="35" w:hRule="atLeast"/>
        </w:trPr>
        <w:tc>
          <w:tcPr>
            <w:tcW w:w="136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7</w:t>
            </w:r>
            <w:r>
              <w:rPr>
                <w:rFonts w:hint="eastAsia" w:ascii="ＭＳ 明朝" w:hAnsi="ＭＳ 明朝" w:eastAsia="ＭＳ 明朝"/>
                <w:kern w:val="0"/>
                <w:sz w:val="24"/>
              </w:rPr>
              <w:t>割</w:t>
            </w:r>
          </w:p>
        </w:tc>
        <w:tc>
          <w:tcPr>
            <w:tcW w:w="609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43</w:t>
            </w:r>
            <w:r>
              <w:rPr>
                <w:rFonts w:hint="eastAsia" w:ascii="ＭＳ 明朝" w:hAnsi="ＭＳ 明朝" w:eastAsia="ＭＳ 明朝"/>
                <w:color w:val="auto"/>
                <w:kern w:val="0"/>
                <w:sz w:val="24"/>
              </w:rPr>
              <w:t>万円＋</w:t>
            </w:r>
            <w:r>
              <w:rPr>
                <w:rFonts w:hint="eastAsia" w:ascii="ＭＳ 明朝" w:hAnsi="ＭＳ 明朝" w:eastAsia="ＭＳ 明朝"/>
                <w:color w:val="auto"/>
                <w:kern w:val="0"/>
                <w:sz w:val="24"/>
              </w:rPr>
              <w:t>10</w:t>
            </w:r>
            <w:r>
              <w:rPr>
                <w:rFonts w:hint="eastAsia" w:ascii="ＭＳ 明朝" w:hAnsi="ＭＳ 明朝" w:eastAsia="ＭＳ 明朝"/>
                <w:color w:val="auto"/>
                <w:kern w:val="0"/>
                <w:sz w:val="24"/>
              </w:rPr>
              <w:t>万円×（給与所得者（※）等の数－</w:t>
            </w:r>
            <w:r>
              <w:rPr>
                <w:rFonts w:hint="eastAsia" w:ascii="ＭＳ 明朝" w:hAnsi="ＭＳ 明朝" w:eastAsia="ＭＳ 明朝"/>
                <w:color w:val="auto"/>
                <w:kern w:val="0"/>
                <w:sz w:val="24"/>
              </w:rPr>
              <w:t>1</w:t>
            </w:r>
            <w:r>
              <w:rPr>
                <w:rFonts w:hint="eastAsia" w:ascii="ＭＳ 明朝" w:hAnsi="ＭＳ 明朝" w:eastAsia="ＭＳ 明朝"/>
                <w:color w:val="auto"/>
                <w:kern w:val="0"/>
                <w:sz w:val="24"/>
              </w:rPr>
              <w:t>）を超えない世帯</w:t>
            </w:r>
          </w:p>
        </w:tc>
        <w:tc>
          <w:tcPr>
            <w:tcW w:w="1260" w:type="dxa"/>
            <w:tcBorders>
              <w:top w:val="nil"/>
              <w:left w:val="nil"/>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color w:val="auto"/>
                <w:kern w:val="0"/>
                <w:sz w:val="24"/>
                <w:u w:val="single" w:color="auto"/>
              </w:rPr>
            </w:pPr>
            <w:r>
              <w:rPr>
                <w:rFonts w:hint="eastAsia" w:ascii="ＭＳ 明朝" w:hAnsi="ＭＳ 明朝" w:eastAsia="ＭＳ 明朝"/>
                <w:color w:val="auto"/>
                <w:kern w:val="0"/>
                <w:sz w:val="24"/>
                <w:u w:val="single" w:color="auto"/>
              </w:rPr>
              <w:t>14,220</w:t>
            </w:r>
            <w:r>
              <w:rPr>
                <w:rFonts w:hint="eastAsia" w:ascii="ＭＳ 明朝" w:hAnsi="ＭＳ 明朝" w:eastAsia="ＭＳ 明朝"/>
                <w:color w:val="auto"/>
                <w:kern w:val="0"/>
                <w:sz w:val="24"/>
                <w:u w:val="single" w:color="auto"/>
              </w:rPr>
              <w:t>円</w:t>
            </w:r>
          </w:p>
        </w:tc>
      </w:tr>
      <w:tr>
        <w:trPr>
          <w:trHeight w:val="35" w:hRule="atLeast"/>
        </w:trPr>
        <w:tc>
          <w:tcPr>
            <w:tcW w:w="136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5</w:t>
            </w:r>
            <w:r>
              <w:rPr>
                <w:rFonts w:hint="eastAsia" w:ascii="ＭＳ 明朝" w:hAnsi="ＭＳ 明朝" w:eastAsia="ＭＳ 明朝"/>
                <w:kern w:val="0"/>
                <w:sz w:val="24"/>
              </w:rPr>
              <w:t>割</w:t>
            </w:r>
          </w:p>
        </w:tc>
        <w:tc>
          <w:tcPr>
            <w:tcW w:w="609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43</w:t>
            </w:r>
            <w:r>
              <w:rPr>
                <w:rFonts w:hint="eastAsia" w:ascii="ＭＳ 明朝" w:hAnsi="ＭＳ 明朝" w:eastAsia="ＭＳ 明朝"/>
                <w:color w:val="auto"/>
                <w:kern w:val="0"/>
                <w:sz w:val="24"/>
              </w:rPr>
              <w:t>万円＋（</w:t>
            </w:r>
            <w:r>
              <w:rPr>
                <w:rFonts w:hint="eastAsia" w:ascii="ＭＳ 明朝" w:hAnsi="ＭＳ 明朝" w:eastAsia="ＭＳ 明朝"/>
                <w:color w:val="auto"/>
                <w:kern w:val="0"/>
                <w:sz w:val="24"/>
                <w:u w:val="single" w:color="auto"/>
              </w:rPr>
              <w:t>29.5</w:t>
            </w:r>
            <w:r>
              <w:rPr>
                <w:rFonts w:hint="eastAsia" w:ascii="ＭＳ 明朝" w:hAnsi="ＭＳ 明朝" w:eastAsia="ＭＳ 明朝"/>
                <w:color w:val="auto"/>
                <w:kern w:val="0"/>
                <w:sz w:val="24"/>
                <w:u w:val="single" w:color="auto"/>
              </w:rPr>
              <w:t>万円</w:t>
            </w:r>
            <w:r>
              <w:rPr>
                <w:rFonts w:hint="eastAsia" w:ascii="ＭＳ 明朝" w:hAnsi="ＭＳ 明朝" w:eastAsia="ＭＳ 明朝"/>
                <w:color w:val="auto"/>
                <w:kern w:val="0"/>
                <w:sz w:val="24"/>
              </w:rPr>
              <w:t>×世帯の被保険者数）＋</w:t>
            </w:r>
            <w:r>
              <w:rPr>
                <w:rFonts w:hint="eastAsia" w:ascii="ＭＳ 明朝" w:hAnsi="ＭＳ 明朝" w:eastAsia="ＭＳ 明朝"/>
                <w:color w:val="auto"/>
                <w:kern w:val="0"/>
                <w:sz w:val="24"/>
              </w:rPr>
              <w:t>10</w:t>
            </w:r>
            <w:r>
              <w:rPr>
                <w:rFonts w:hint="eastAsia" w:ascii="ＭＳ 明朝" w:hAnsi="ＭＳ 明朝" w:eastAsia="ＭＳ 明朝"/>
                <w:color w:val="auto"/>
                <w:kern w:val="0"/>
                <w:sz w:val="24"/>
              </w:rPr>
              <w:t>万円×（給与所得者等の数</w:t>
            </w:r>
            <w:r>
              <w:rPr>
                <w:rFonts w:hint="eastAsia" w:ascii="ＭＳ 明朝" w:hAnsi="ＭＳ 明朝" w:eastAsia="ＭＳ 明朝"/>
                <w:color w:val="auto"/>
                <w:kern w:val="0"/>
                <w:sz w:val="24"/>
              </w:rPr>
              <w:t>-1</w:t>
            </w:r>
            <w:r>
              <w:rPr>
                <w:rFonts w:hint="eastAsia" w:ascii="ＭＳ 明朝" w:hAnsi="ＭＳ 明朝" w:eastAsia="ＭＳ 明朝"/>
                <w:color w:val="auto"/>
                <w:kern w:val="0"/>
                <w:sz w:val="24"/>
              </w:rPr>
              <w:t>）以下の世帯</w:t>
            </w:r>
          </w:p>
        </w:tc>
        <w:tc>
          <w:tcPr>
            <w:tcW w:w="1260" w:type="dxa"/>
            <w:tcBorders>
              <w:top w:val="nil"/>
              <w:left w:val="nil"/>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color w:val="auto"/>
                <w:kern w:val="0"/>
                <w:sz w:val="24"/>
                <w:u w:val="single" w:color="auto"/>
              </w:rPr>
            </w:pPr>
            <w:r>
              <w:rPr>
                <w:rFonts w:hint="eastAsia" w:ascii="ＭＳ 明朝" w:hAnsi="ＭＳ 明朝" w:eastAsia="ＭＳ 明朝"/>
                <w:color w:val="auto"/>
                <w:kern w:val="0"/>
                <w:sz w:val="24"/>
                <w:u w:val="single" w:color="auto"/>
              </w:rPr>
              <w:t>23,700</w:t>
            </w:r>
            <w:r>
              <w:rPr>
                <w:rFonts w:hint="eastAsia" w:ascii="ＭＳ 明朝" w:hAnsi="ＭＳ 明朝" w:eastAsia="ＭＳ 明朝"/>
                <w:color w:val="auto"/>
                <w:kern w:val="0"/>
                <w:sz w:val="24"/>
                <w:u w:val="single" w:color="auto"/>
              </w:rPr>
              <w:t>円</w:t>
            </w:r>
          </w:p>
        </w:tc>
      </w:tr>
      <w:tr>
        <w:trPr>
          <w:trHeight w:val="705" w:hRule="atLeast"/>
        </w:trPr>
        <w:tc>
          <w:tcPr>
            <w:tcW w:w="136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2</w:t>
            </w:r>
            <w:r>
              <w:rPr>
                <w:rFonts w:hint="eastAsia" w:ascii="ＭＳ 明朝" w:hAnsi="ＭＳ 明朝" w:eastAsia="ＭＳ 明朝"/>
                <w:kern w:val="0"/>
                <w:sz w:val="24"/>
              </w:rPr>
              <w:t>割</w:t>
            </w:r>
          </w:p>
        </w:tc>
        <w:tc>
          <w:tcPr>
            <w:tcW w:w="609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43</w:t>
            </w:r>
            <w:r>
              <w:rPr>
                <w:rFonts w:hint="eastAsia" w:ascii="ＭＳ 明朝" w:hAnsi="ＭＳ 明朝" w:eastAsia="ＭＳ 明朝"/>
                <w:color w:val="auto"/>
                <w:kern w:val="0"/>
                <w:sz w:val="24"/>
              </w:rPr>
              <w:t>万円＋</w:t>
            </w:r>
            <w:r>
              <w:rPr>
                <w:rFonts w:hint="eastAsia" w:ascii="ＭＳ 明朝" w:hAnsi="ＭＳ 明朝" w:eastAsia="ＭＳ 明朝"/>
                <w:b w:val="0"/>
                <w:color w:val="auto"/>
                <w:kern w:val="0"/>
                <w:sz w:val="24"/>
                <w:u w:val="single" w:color="auto"/>
              </w:rPr>
              <w:t>（</w:t>
            </w:r>
            <w:r>
              <w:rPr>
                <w:rFonts w:hint="eastAsia" w:ascii="ＭＳ 明朝" w:hAnsi="ＭＳ 明朝" w:eastAsia="ＭＳ 明朝"/>
                <w:color w:val="auto"/>
                <w:kern w:val="0"/>
                <w:sz w:val="24"/>
                <w:u w:val="single" w:color="auto"/>
              </w:rPr>
              <w:t>54.5</w:t>
            </w:r>
            <w:r>
              <w:rPr>
                <w:rFonts w:hint="eastAsia" w:ascii="ＭＳ 明朝" w:hAnsi="ＭＳ 明朝" w:eastAsia="ＭＳ 明朝"/>
                <w:color w:val="auto"/>
                <w:kern w:val="0"/>
                <w:sz w:val="24"/>
                <w:u w:val="single" w:color="auto"/>
              </w:rPr>
              <w:t>万円</w:t>
            </w:r>
            <w:r>
              <w:rPr>
                <w:rFonts w:hint="eastAsia" w:ascii="ＭＳ 明朝" w:hAnsi="ＭＳ 明朝" w:eastAsia="ＭＳ 明朝"/>
                <w:color w:val="auto"/>
                <w:kern w:val="0"/>
                <w:sz w:val="24"/>
              </w:rPr>
              <w:t>×世帯の被保険者数）＋</w:t>
            </w:r>
            <w:r>
              <w:rPr>
                <w:rFonts w:hint="eastAsia" w:ascii="ＭＳ 明朝" w:hAnsi="ＭＳ 明朝" w:eastAsia="ＭＳ 明朝"/>
                <w:color w:val="auto"/>
                <w:kern w:val="0"/>
                <w:sz w:val="24"/>
              </w:rPr>
              <w:t>10</w:t>
            </w:r>
            <w:r>
              <w:rPr>
                <w:rFonts w:hint="eastAsia" w:ascii="ＭＳ 明朝" w:hAnsi="ＭＳ 明朝" w:eastAsia="ＭＳ 明朝"/>
                <w:color w:val="auto"/>
                <w:kern w:val="0"/>
                <w:sz w:val="24"/>
              </w:rPr>
              <w:t>万円×（給与所得者等の数</w:t>
            </w:r>
            <w:r>
              <w:rPr>
                <w:rFonts w:hint="eastAsia" w:ascii="ＭＳ 明朝" w:hAnsi="ＭＳ 明朝" w:eastAsia="ＭＳ 明朝"/>
                <w:color w:val="auto"/>
                <w:kern w:val="0"/>
                <w:sz w:val="24"/>
              </w:rPr>
              <w:t>-1</w:t>
            </w:r>
            <w:r>
              <w:rPr>
                <w:rFonts w:hint="eastAsia" w:ascii="ＭＳ 明朝" w:hAnsi="ＭＳ 明朝" w:eastAsia="ＭＳ 明朝"/>
                <w:color w:val="auto"/>
                <w:kern w:val="0"/>
                <w:sz w:val="24"/>
              </w:rPr>
              <w:t>）以下の世帯</w:t>
            </w:r>
          </w:p>
        </w:tc>
        <w:tc>
          <w:tcPr>
            <w:tcW w:w="1260" w:type="dxa"/>
            <w:tcBorders>
              <w:top w:val="nil"/>
              <w:left w:val="nil"/>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color w:val="auto"/>
                <w:kern w:val="0"/>
                <w:sz w:val="24"/>
                <w:u w:val="single" w:color="auto"/>
              </w:rPr>
            </w:pPr>
            <w:r>
              <w:rPr>
                <w:rFonts w:hint="eastAsia" w:ascii="ＭＳ 明朝" w:hAnsi="ＭＳ 明朝" w:eastAsia="ＭＳ 明朝"/>
                <w:color w:val="auto"/>
                <w:kern w:val="0"/>
                <w:sz w:val="24"/>
                <w:u w:val="single" w:color="auto"/>
              </w:rPr>
              <w:t>37,920</w:t>
            </w:r>
            <w:r>
              <w:rPr>
                <w:rFonts w:hint="eastAsia" w:ascii="ＭＳ 明朝" w:hAnsi="ＭＳ 明朝" w:eastAsia="ＭＳ 明朝"/>
                <w:color w:val="auto"/>
                <w:kern w:val="0"/>
                <w:sz w:val="24"/>
                <w:u w:val="single" w:color="auto"/>
              </w:rPr>
              <w:t>円</w:t>
            </w:r>
          </w:p>
        </w:tc>
      </w:tr>
    </w:tbl>
    <w:p>
      <w:pPr>
        <w:pStyle w:val="0"/>
        <w:rPr>
          <w:rFonts w:hint="eastAsia" w:ascii="ＭＳ 明朝" w:hAnsi="ＭＳ 明朝" w:eastAsia="ＭＳ 明朝"/>
          <w:sz w:val="24"/>
        </w:rPr>
      </w:pPr>
      <w:r>
        <w:rPr>
          <w:rFonts w:hint="eastAsia" w:ascii="ＭＳ 明朝" w:hAnsi="ＭＳ 明朝" w:eastAsia="ＭＳ 明朝"/>
          <w:sz w:val="24"/>
        </w:rPr>
        <w:t>※給与所得者等とは、一定額（</w:t>
      </w:r>
      <w:r>
        <w:rPr>
          <w:rFonts w:hint="eastAsia" w:ascii="ＭＳ 明朝" w:hAnsi="ＭＳ 明朝" w:eastAsia="ＭＳ 明朝"/>
          <w:sz w:val="24"/>
        </w:rPr>
        <w:t>55</w:t>
      </w:r>
      <w:r>
        <w:rPr>
          <w:rFonts w:hint="eastAsia" w:ascii="ＭＳ 明朝" w:hAnsi="ＭＳ 明朝" w:eastAsia="ＭＳ 明朝"/>
          <w:sz w:val="24"/>
        </w:rPr>
        <w:t>万円）を超える給与収入がある人、または一定額（</w:t>
      </w:r>
      <w:r>
        <w:rPr>
          <w:rFonts w:hint="eastAsia" w:ascii="ＭＳ 明朝" w:hAnsi="ＭＳ 明朝" w:eastAsia="ＭＳ 明朝"/>
          <w:sz w:val="24"/>
        </w:rPr>
        <w:t>65</w:t>
      </w:r>
      <w:r>
        <w:rPr>
          <w:rFonts w:hint="eastAsia" w:ascii="ＭＳ 明朝" w:hAnsi="ＭＳ 明朝" w:eastAsia="ＭＳ 明朝"/>
          <w:sz w:val="24"/>
        </w:rPr>
        <w:t>歳未満の場合は</w:t>
      </w:r>
      <w:r>
        <w:rPr>
          <w:rFonts w:hint="eastAsia" w:ascii="ＭＳ 明朝" w:hAnsi="ＭＳ 明朝" w:eastAsia="ＭＳ 明朝"/>
          <w:sz w:val="24"/>
        </w:rPr>
        <w:t>60</w:t>
      </w:r>
      <w:r>
        <w:rPr>
          <w:rFonts w:hint="eastAsia" w:ascii="ＭＳ 明朝" w:hAnsi="ＭＳ 明朝" w:eastAsia="ＭＳ 明朝"/>
          <w:sz w:val="24"/>
        </w:rPr>
        <w:t>万円、</w:t>
      </w:r>
      <w:r>
        <w:rPr>
          <w:rFonts w:hint="eastAsia" w:ascii="ＭＳ 明朝" w:hAnsi="ＭＳ 明朝" w:eastAsia="ＭＳ 明朝"/>
          <w:sz w:val="24"/>
        </w:rPr>
        <w:t>65</w:t>
      </w:r>
      <w:r>
        <w:rPr>
          <w:rFonts w:hint="eastAsia" w:ascii="ＭＳ 明朝" w:hAnsi="ＭＳ 明朝" w:eastAsia="ＭＳ 明朝"/>
          <w:sz w:val="24"/>
        </w:rPr>
        <w:t>歳以上の場合は</w:t>
      </w:r>
      <w:r>
        <w:rPr>
          <w:rFonts w:hint="eastAsia" w:ascii="ＭＳ 明朝" w:hAnsi="ＭＳ 明朝" w:eastAsia="ＭＳ 明朝"/>
          <w:sz w:val="24"/>
        </w:rPr>
        <w:t>125</w:t>
      </w:r>
      <w:r>
        <w:rPr>
          <w:rFonts w:hint="eastAsia" w:ascii="ＭＳ 明朝" w:hAnsi="ＭＳ 明朝" w:eastAsia="ＭＳ 明朝"/>
          <w:sz w:val="24"/>
        </w:rPr>
        <w:t>万円）を超える公的年金等収入があり給与所得がない人です。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介護保険料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介護保険料は、介護が必要になったとき、誰もが安心して介護サービスを受けられるように、社会全体で支え合う制度です。保険料額は、</w:t>
      </w:r>
      <w:r>
        <w:rPr>
          <w:rFonts w:hint="eastAsia" w:ascii="ＭＳ 明朝" w:hAnsi="ＭＳ 明朝" w:eastAsia="ＭＳ 明朝"/>
          <w:sz w:val="24"/>
        </w:rPr>
        <w:t>65</w:t>
      </w:r>
      <w:r>
        <w:rPr>
          <w:rFonts w:hint="eastAsia" w:ascii="ＭＳ 明朝" w:hAnsi="ＭＳ 明朝" w:eastAsia="ＭＳ 明朝"/>
          <w:sz w:val="24"/>
        </w:rPr>
        <w:t>歳以上（第</w:t>
      </w:r>
      <w:r>
        <w:rPr>
          <w:rFonts w:hint="eastAsia" w:ascii="ＭＳ 明朝" w:hAnsi="ＭＳ 明朝" w:eastAsia="ＭＳ 明朝"/>
          <w:sz w:val="24"/>
        </w:rPr>
        <w:t>1</w:t>
      </w:r>
      <w:r>
        <w:rPr>
          <w:rFonts w:hint="eastAsia" w:ascii="ＭＳ 明朝" w:hAnsi="ＭＳ 明朝" w:eastAsia="ＭＳ 明朝"/>
          <w:sz w:val="24"/>
        </w:rPr>
        <w:t>号被保険者）の人は、基準額を基に所得段階別に決められています。</w:t>
      </w:r>
      <w:r>
        <w:rPr>
          <w:rFonts w:hint="eastAsia" w:ascii="ＭＳ 明朝" w:hAnsi="ＭＳ 明朝" w:eastAsia="ＭＳ 明朝"/>
          <w:sz w:val="24"/>
        </w:rPr>
        <w:t>40</w:t>
      </w:r>
      <w:r>
        <w:rPr>
          <w:rFonts w:hint="eastAsia" w:ascii="ＭＳ 明朝" w:hAnsi="ＭＳ 明朝" w:eastAsia="ＭＳ 明朝"/>
          <w:sz w:val="24"/>
        </w:rPr>
        <w:t>歳から</w:t>
      </w:r>
      <w:r>
        <w:rPr>
          <w:rFonts w:hint="eastAsia" w:ascii="ＭＳ 明朝" w:hAnsi="ＭＳ 明朝" w:eastAsia="ＭＳ 明朝"/>
          <w:sz w:val="24"/>
        </w:rPr>
        <w:t>64</w:t>
      </w:r>
      <w:r>
        <w:rPr>
          <w:rFonts w:hint="eastAsia" w:ascii="ＭＳ 明朝" w:hAnsi="ＭＳ 明朝" w:eastAsia="ＭＳ 明朝"/>
          <w:sz w:val="24"/>
        </w:rPr>
        <w:t>歳まで（第</w:t>
      </w:r>
      <w:r>
        <w:rPr>
          <w:rFonts w:hint="eastAsia" w:ascii="ＭＳ 明朝" w:hAnsi="ＭＳ 明朝" w:eastAsia="ＭＳ 明朝"/>
          <w:sz w:val="24"/>
        </w:rPr>
        <w:t>2</w:t>
      </w:r>
      <w:r>
        <w:rPr>
          <w:rFonts w:hint="eastAsia" w:ascii="ＭＳ 明朝" w:hAnsi="ＭＳ 明朝" w:eastAsia="ＭＳ 明朝"/>
          <w:sz w:val="24"/>
        </w:rPr>
        <w:t>号被保険者）の人で、国保に加入している場合は、国保税の中に含めて世帯主が納めます。また、職場の医療保険制度に加入している人は、医療保険ごとに設定される介護保険料率と給与に応じて決められ、給与から徴収され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※各保険料（税）の通知書は</w:t>
      </w:r>
      <w:r>
        <w:rPr>
          <w:rFonts w:hint="eastAsia" w:ascii="ＭＳ 明朝" w:hAnsi="ＭＳ 明朝" w:eastAsia="ＭＳ 明朝"/>
          <w:sz w:val="24"/>
        </w:rPr>
        <w:t>7</w:t>
      </w:r>
      <w:r>
        <w:rPr>
          <w:rFonts w:hint="eastAsia" w:ascii="ＭＳ 明朝" w:hAnsi="ＭＳ 明朝" w:eastAsia="ＭＳ 明朝"/>
          <w:sz w:val="24"/>
        </w:rPr>
        <w:t>月中旬に送付します。年金から引き落としの人は、</w:t>
      </w:r>
      <w:r>
        <w:rPr>
          <w:rFonts w:hint="eastAsia" w:ascii="ＭＳ 明朝" w:hAnsi="ＭＳ 明朝" w:eastAsia="ＭＳ 明朝"/>
          <w:sz w:val="24"/>
        </w:rPr>
        <w:t>8</w:t>
      </w:r>
      <w:r>
        <w:rPr>
          <w:rFonts w:hint="eastAsia" w:ascii="ＭＳ 明朝" w:hAnsi="ＭＳ 明朝" w:eastAsia="ＭＳ 明朝"/>
          <w:sz w:val="24"/>
        </w:rPr>
        <w:t>月上旬に送付します。</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■表</w:t>
      </w:r>
      <w:r>
        <w:rPr>
          <w:rFonts w:hint="eastAsia" w:ascii="ＭＳ 明朝" w:hAnsi="ＭＳ 明朝" w:eastAsia="ＭＳ 明朝"/>
          <w:sz w:val="24"/>
        </w:rPr>
        <w:t>3</w:t>
      </w:r>
      <w:r>
        <w:rPr>
          <w:rFonts w:hint="eastAsia" w:ascii="ＭＳ 明朝" w:hAnsi="ＭＳ 明朝" w:eastAsia="ＭＳ 明朝"/>
          <w:sz w:val="24"/>
        </w:rPr>
        <w:t>　第</w:t>
      </w:r>
      <w:r>
        <w:rPr>
          <w:rFonts w:hint="eastAsia" w:ascii="ＭＳ 明朝" w:hAnsi="ＭＳ 明朝" w:eastAsia="ＭＳ 明朝"/>
          <w:sz w:val="24"/>
        </w:rPr>
        <w:t>1</w:t>
      </w:r>
      <w:r>
        <w:rPr>
          <w:rFonts w:hint="eastAsia" w:ascii="ＭＳ 明朝" w:hAnsi="ＭＳ 明朝" w:eastAsia="ＭＳ 明朝"/>
          <w:sz w:val="24"/>
        </w:rPr>
        <w:t>号被保険者の介護保険料基準額（下線部が変更点）</w:t>
      </w:r>
    </w:p>
    <w:p>
      <w:pPr>
        <w:pStyle w:val="0"/>
        <w:rPr>
          <w:rFonts w:hint="eastAsia" w:ascii="ＭＳ 明朝" w:hAnsi="ＭＳ 明朝" w:eastAsia="ＭＳ 明朝"/>
          <w:sz w:val="24"/>
        </w:rPr>
      </w:pPr>
      <w:r>
        <w:rPr>
          <w:rFonts w:hint="eastAsia" w:ascii="ＭＳ 明朝" w:hAnsi="ＭＳ 明朝" w:eastAsia="ＭＳ 明朝"/>
          <w:sz w:val="24"/>
        </w:rPr>
        <w:t>各段階の年額＝</w:t>
      </w:r>
      <w:r>
        <w:rPr>
          <w:rFonts w:hint="eastAsia" w:ascii="ＭＳ 明朝" w:hAnsi="ＭＳ 明朝" w:eastAsia="ＭＳ 明朝"/>
          <w:sz w:val="24"/>
        </w:rPr>
        <w:t>6,370</w:t>
      </w:r>
      <w:r>
        <w:rPr>
          <w:rFonts w:hint="eastAsia" w:ascii="ＭＳ 明朝" w:hAnsi="ＭＳ 明朝" w:eastAsia="ＭＳ 明朝"/>
          <w:sz w:val="24"/>
        </w:rPr>
        <w:t>円（基準月額）×</w:t>
      </w:r>
      <w:r>
        <w:rPr>
          <w:rFonts w:hint="eastAsia" w:ascii="ＭＳ 明朝" w:hAnsi="ＭＳ 明朝" w:eastAsia="ＭＳ 明朝"/>
          <w:sz w:val="24"/>
        </w:rPr>
        <w:t>12</w:t>
      </w:r>
      <w:r>
        <w:rPr>
          <w:rFonts w:hint="eastAsia" w:ascii="ＭＳ 明朝" w:hAnsi="ＭＳ 明朝" w:eastAsia="ＭＳ 明朝"/>
          <w:sz w:val="24"/>
        </w:rPr>
        <w:t>月×各段階の基準額に対する割合（</w:t>
      </w:r>
      <w:r>
        <w:rPr>
          <w:rFonts w:hint="eastAsia" w:ascii="ＭＳ 明朝" w:hAnsi="ＭＳ 明朝" w:eastAsia="ＭＳ 明朝"/>
          <w:sz w:val="24"/>
        </w:rPr>
        <w:t>100</w:t>
      </w:r>
      <w:r>
        <w:rPr>
          <w:rFonts w:hint="eastAsia" w:ascii="ＭＳ 明朝" w:hAnsi="ＭＳ 明朝" w:eastAsia="ＭＳ 明朝"/>
          <w:sz w:val="24"/>
        </w:rPr>
        <w:t>円未満切り捨て）</w:t>
      </w:r>
    </w:p>
    <w:tbl>
      <w:tblPr>
        <w:tblStyle w:val="11"/>
        <w:tblW w:w="8521" w:type="dxa"/>
        <w:tblInd w:w="84" w:type="dxa"/>
        <w:tblLayout w:type="fixed"/>
        <w:tblCellMar>
          <w:left w:w="99" w:type="dxa"/>
          <w:right w:w="99" w:type="dxa"/>
        </w:tblCellMar>
        <w:tblLook w:firstRow="1" w:lastRow="0" w:firstColumn="1" w:lastColumn="0" w:noHBand="0" w:noVBand="1" w:val="04A0"/>
      </w:tblPr>
      <w:tblGrid>
        <w:gridCol w:w="1291"/>
        <w:gridCol w:w="1134"/>
        <w:gridCol w:w="3786"/>
        <w:gridCol w:w="1050"/>
        <w:gridCol w:w="1260"/>
      </w:tblGrid>
      <w:tr>
        <w:trPr>
          <w:trHeight w:val="35" w:hRule="atLeast"/>
        </w:trPr>
        <w:tc>
          <w:tcPr>
            <w:tcW w:w="1291" w:type="dxa"/>
            <w:tcBorders>
              <w:top w:val="single" w:color="auto" w:sz="4" w:space="0"/>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1"/>
                <w:kern w:val="0"/>
                <w:sz w:val="24"/>
              </w:rPr>
            </w:pPr>
            <w:r>
              <w:rPr>
                <w:rFonts w:hint="eastAsia" w:ascii="ＭＳ 明朝" w:hAnsi="ＭＳ 明朝" w:eastAsia="ＭＳ 明朝"/>
                <w:b w:val="1"/>
                <w:kern w:val="0"/>
                <w:sz w:val="24"/>
              </w:rPr>
              <w:t>所得段階</w:t>
            </w:r>
          </w:p>
        </w:tc>
        <w:tc>
          <w:tcPr>
            <w:tcW w:w="4920"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1"/>
                <w:kern w:val="0"/>
                <w:sz w:val="24"/>
              </w:rPr>
            </w:pPr>
            <w:r>
              <w:rPr>
                <w:rFonts w:hint="eastAsia" w:ascii="ＭＳ 明朝" w:hAnsi="ＭＳ 明朝" w:eastAsia="ＭＳ 明朝"/>
                <w:b w:val="1"/>
                <w:kern w:val="0"/>
                <w:sz w:val="24"/>
              </w:rPr>
              <w:t>対象者</w:t>
            </w:r>
            <w:bookmarkStart w:id="0" w:name="_GoBack"/>
            <w:bookmarkEnd w:id="0"/>
          </w:p>
        </w:tc>
        <w:tc>
          <w:tcPr>
            <w:tcW w:w="105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1"/>
                <w:kern w:val="0"/>
                <w:sz w:val="24"/>
              </w:rPr>
            </w:pPr>
            <w:r>
              <w:rPr>
                <w:rFonts w:hint="eastAsia" w:ascii="ＭＳ 明朝" w:hAnsi="ＭＳ 明朝" w:eastAsia="ＭＳ 明朝"/>
                <w:b w:val="1"/>
                <w:kern w:val="0"/>
                <w:sz w:val="24"/>
              </w:rPr>
              <w:t>保険料率</w:t>
            </w:r>
          </w:p>
        </w:tc>
        <w:tc>
          <w:tcPr>
            <w:tcW w:w="1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1"/>
                <w:kern w:val="0"/>
                <w:sz w:val="24"/>
              </w:rPr>
            </w:pPr>
            <w:r>
              <w:rPr>
                <w:rFonts w:hint="eastAsia" w:ascii="ＭＳ 明朝" w:hAnsi="ＭＳ 明朝" w:eastAsia="ＭＳ 明朝"/>
                <w:b w:val="1"/>
                <w:kern w:val="0"/>
                <w:sz w:val="24"/>
              </w:rPr>
              <w:t>保険料</w:t>
            </w:r>
          </w:p>
          <w:p>
            <w:pPr>
              <w:pStyle w:val="0"/>
              <w:widowControl w:val="1"/>
              <w:jc w:val="center"/>
              <w:rPr>
                <w:rFonts w:hint="eastAsia" w:ascii="ＭＳ 明朝" w:hAnsi="ＭＳ 明朝" w:eastAsia="ＭＳ 明朝"/>
                <w:b w:val="1"/>
                <w:kern w:val="0"/>
                <w:sz w:val="24"/>
              </w:rPr>
            </w:pPr>
            <w:r>
              <w:rPr>
                <w:rFonts w:hint="eastAsia" w:ascii="ＭＳ 明朝" w:hAnsi="ＭＳ 明朝" w:eastAsia="ＭＳ 明朝"/>
                <w:b w:val="1"/>
                <w:kern w:val="0"/>
                <w:sz w:val="24"/>
              </w:rPr>
              <w:t>年額</w:t>
            </w:r>
          </w:p>
        </w:tc>
      </w:tr>
      <w:tr>
        <w:trPr>
          <w:trHeight w:val="300" w:hRule="atLeast"/>
        </w:trPr>
        <w:tc>
          <w:tcPr>
            <w:tcW w:w="1291"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第</w:t>
            </w:r>
            <w:r>
              <w:rPr>
                <w:rFonts w:hint="eastAsia" w:ascii="ＭＳ 明朝" w:hAnsi="ＭＳ 明朝" w:eastAsia="ＭＳ 明朝"/>
                <w:color w:val="auto"/>
                <w:kern w:val="0"/>
                <w:sz w:val="24"/>
              </w:rPr>
              <w:t>1</w:t>
            </w:r>
            <w:r>
              <w:rPr>
                <w:rFonts w:hint="eastAsia" w:ascii="ＭＳ 明朝" w:hAnsi="ＭＳ 明朝" w:eastAsia="ＭＳ 明朝"/>
                <w:color w:val="auto"/>
                <w:kern w:val="0"/>
                <w:sz w:val="24"/>
              </w:rPr>
              <w:t>段階</w:t>
            </w:r>
          </w:p>
        </w:tc>
        <w:tc>
          <w:tcPr>
            <w:tcW w:w="113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世帯全員が住民税非課税</w:t>
            </w:r>
          </w:p>
        </w:tc>
        <w:tc>
          <w:tcPr>
            <w:tcW w:w="3786" w:type="dxa"/>
            <w:tcBorders>
              <w:top w:val="dashed"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生活保護受給者、老齢福祉年金受給者、本人の課税年金収入額と合計所得金額の合計額が</w:t>
            </w:r>
            <w:r>
              <w:rPr>
                <w:rFonts w:hint="eastAsia" w:ascii="ＭＳ 明朝" w:hAnsi="ＭＳ 明朝" w:eastAsia="ＭＳ 明朝"/>
                <w:color w:val="auto"/>
                <w:kern w:val="0"/>
                <w:sz w:val="24"/>
              </w:rPr>
              <w:t>80</w:t>
            </w:r>
            <w:r>
              <w:rPr>
                <w:rFonts w:hint="eastAsia" w:ascii="ＭＳ 明朝" w:hAnsi="ＭＳ 明朝" w:eastAsia="ＭＳ 明朝"/>
                <w:color w:val="auto"/>
                <w:kern w:val="0"/>
                <w:sz w:val="24"/>
              </w:rPr>
              <w:t>万円以下の人</w:t>
            </w:r>
          </w:p>
        </w:tc>
        <w:tc>
          <w:tcPr>
            <w:tcW w:w="1050"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u w:val="single" w:color="auto"/>
              </w:rPr>
              <w:t>0.285</w:t>
            </w:r>
          </w:p>
        </w:tc>
        <w:tc>
          <w:tcPr>
            <w:tcW w:w="1260"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b w:val="1"/>
                <w:color w:val="auto"/>
                <w:kern w:val="0"/>
                <w:sz w:val="24"/>
                <w:u w:val="single" w:color="auto"/>
              </w:rPr>
            </w:pPr>
            <w:r>
              <w:rPr>
                <w:rFonts w:hint="eastAsia" w:ascii="ＭＳ 明朝" w:hAnsi="ＭＳ 明朝" w:eastAsia="ＭＳ 明朝"/>
                <w:b w:val="0"/>
                <w:color w:val="auto"/>
                <w:kern w:val="0"/>
                <w:sz w:val="24"/>
                <w:u w:val="single" w:color="auto"/>
              </w:rPr>
              <w:t>21,700</w:t>
            </w:r>
            <w:r>
              <w:rPr>
                <w:rFonts w:hint="eastAsia" w:ascii="ＭＳ 明朝" w:hAnsi="ＭＳ 明朝" w:eastAsia="ＭＳ 明朝"/>
                <w:b w:val="0"/>
                <w:color w:val="auto"/>
                <w:kern w:val="0"/>
                <w:sz w:val="24"/>
                <w:u w:val="single" w:color="auto"/>
              </w:rPr>
              <w:t>円</w:t>
            </w:r>
          </w:p>
        </w:tc>
      </w:tr>
      <w:tr>
        <w:trPr>
          <w:trHeight w:val="35" w:hRule="atLeast"/>
        </w:trPr>
        <w:tc>
          <w:tcPr>
            <w:tcW w:w="1291" w:type="dxa"/>
            <w:tcBorders>
              <w:top w:val="nil"/>
              <w:left w:val="single" w:color="auto" w:sz="4" w:space="0"/>
              <w:bottom w:val="single" w:color="auto" w:sz="4" w:space="0"/>
              <w:right w:val="nil"/>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第</w:t>
            </w:r>
            <w:r>
              <w:rPr>
                <w:rFonts w:hint="eastAsia" w:ascii="ＭＳ 明朝" w:hAnsi="ＭＳ 明朝" w:eastAsia="ＭＳ 明朝"/>
                <w:color w:val="auto"/>
                <w:kern w:val="0"/>
                <w:sz w:val="24"/>
              </w:rPr>
              <w:t>2</w:t>
            </w:r>
            <w:r>
              <w:rPr>
                <w:rFonts w:hint="eastAsia" w:ascii="ＭＳ 明朝" w:hAnsi="ＭＳ 明朝" w:eastAsia="ＭＳ 明朝"/>
                <w:color w:val="auto"/>
                <w:kern w:val="0"/>
                <w:sz w:val="24"/>
              </w:rPr>
              <w:t>段階</w:t>
            </w:r>
          </w:p>
        </w:tc>
        <w:tc>
          <w:tcPr>
            <w:tcW w:w="11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本人の課税年金収入額と合計所得金額の合計額が</w:t>
            </w:r>
            <w:r>
              <w:rPr>
                <w:rFonts w:hint="eastAsia" w:ascii="ＭＳ 明朝" w:hAnsi="ＭＳ 明朝" w:eastAsia="ＭＳ 明朝"/>
                <w:color w:val="auto"/>
                <w:kern w:val="0"/>
                <w:sz w:val="24"/>
              </w:rPr>
              <w:t>80</w:t>
            </w:r>
            <w:r>
              <w:rPr>
                <w:rFonts w:hint="eastAsia" w:ascii="ＭＳ 明朝" w:hAnsi="ＭＳ 明朝" w:eastAsia="ＭＳ 明朝"/>
                <w:color w:val="auto"/>
                <w:kern w:val="0"/>
                <w:sz w:val="24"/>
              </w:rPr>
              <w:t>万円超</w:t>
            </w:r>
            <w:r>
              <w:rPr>
                <w:rFonts w:hint="eastAsia" w:ascii="ＭＳ 明朝" w:hAnsi="ＭＳ 明朝" w:eastAsia="ＭＳ 明朝"/>
                <w:color w:val="auto"/>
                <w:kern w:val="0"/>
                <w:sz w:val="24"/>
              </w:rPr>
              <w:t>120</w:t>
            </w:r>
            <w:r>
              <w:rPr>
                <w:rFonts w:hint="eastAsia" w:ascii="ＭＳ 明朝" w:hAnsi="ＭＳ 明朝" w:eastAsia="ＭＳ 明朝"/>
                <w:color w:val="auto"/>
                <w:kern w:val="0"/>
                <w:sz w:val="24"/>
              </w:rPr>
              <w:t>万円以下の人</w:t>
            </w:r>
          </w:p>
        </w:tc>
        <w:tc>
          <w:tcPr>
            <w:tcW w:w="1050" w:type="dxa"/>
            <w:tcBorders>
              <w:top w:val="nil"/>
              <w:left w:val="nil"/>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u w:val="single" w:color="auto"/>
              </w:rPr>
              <w:t>0.485</w:t>
            </w: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b w:val="1"/>
                <w:color w:val="auto"/>
                <w:kern w:val="0"/>
                <w:sz w:val="24"/>
                <w:u w:val="single" w:color="auto"/>
              </w:rPr>
            </w:pPr>
            <w:r>
              <w:rPr>
                <w:rFonts w:hint="eastAsia" w:ascii="ＭＳ 明朝" w:hAnsi="ＭＳ 明朝" w:eastAsia="ＭＳ 明朝"/>
                <w:b w:val="0"/>
                <w:color w:val="auto"/>
                <w:kern w:val="0"/>
                <w:sz w:val="24"/>
                <w:u w:val="single" w:color="auto"/>
              </w:rPr>
              <w:t>37,000</w:t>
            </w:r>
            <w:r>
              <w:rPr>
                <w:rFonts w:hint="eastAsia" w:ascii="ＭＳ 明朝" w:hAnsi="ＭＳ 明朝" w:eastAsia="ＭＳ 明朝"/>
                <w:b w:val="0"/>
                <w:color w:val="auto"/>
                <w:kern w:val="0"/>
                <w:sz w:val="24"/>
                <w:u w:val="single" w:color="auto"/>
              </w:rPr>
              <w:t>円</w:t>
            </w:r>
          </w:p>
        </w:tc>
      </w:tr>
      <w:tr>
        <w:trPr>
          <w:trHeight w:val="35" w:hRule="atLeast"/>
        </w:trPr>
        <w:tc>
          <w:tcPr>
            <w:tcW w:w="129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第</w:t>
            </w:r>
            <w:r>
              <w:rPr>
                <w:rFonts w:hint="eastAsia" w:ascii="ＭＳ 明朝" w:hAnsi="ＭＳ 明朝" w:eastAsia="ＭＳ 明朝"/>
                <w:color w:val="auto"/>
                <w:kern w:val="0"/>
                <w:sz w:val="24"/>
              </w:rPr>
              <w:t>3</w:t>
            </w:r>
            <w:r>
              <w:rPr>
                <w:rFonts w:hint="eastAsia" w:ascii="ＭＳ 明朝" w:hAnsi="ＭＳ 明朝" w:eastAsia="ＭＳ 明朝"/>
                <w:color w:val="auto"/>
                <w:kern w:val="0"/>
                <w:sz w:val="24"/>
              </w:rPr>
              <w:t>段階</w:t>
            </w:r>
          </w:p>
        </w:tc>
        <w:tc>
          <w:tcPr>
            <w:tcW w:w="11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本人の課税年金収入額と合計所得金額の合計額が</w:t>
            </w:r>
            <w:r>
              <w:rPr>
                <w:rFonts w:hint="eastAsia" w:ascii="ＭＳ 明朝" w:hAnsi="ＭＳ 明朝" w:eastAsia="ＭＳ 明朝"/>
                <w:color w:val="auto"/>
                <w:kern w:val="0"/>
                <w:sz w:val="24"/>
              </w:rPr>
              <w:t>120</w:t>
            </w:r>
            <w:r>
              <w:rPr>
                <w:rFonts w:hint="eastAsia" w:ascii="ＭＳ 明朝" w:hAnsi="ＭＳ 明朝" w:eastAsia="ＭＳ 明朝"/>
                <w:color w:val="auto"/>
                <w:kern w:val="0"/>
                <w:sz w:val="24"/>
              </w:rPr>
              <w:t>万円超の人</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u w:val="single" w:color="auto"/>
              </w:rPr>
              <w:t>0.685</w:t>
            </w:r>
          </w:p>
        </w:tc>
        <w:tc>
          <w:tcPr>
            <w:tcW w:w="1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b w:val="1"/>
                <w:color w:val="auto"/>
                <w:kern w:val="0"/>
                <w:sz w:val="24"/>
                <w:u w:val="single" w:color="auto"/>
              </w:rPr>
            </w:pPr>
            <w:r>
              <w:rPr>
                <w:rFonts w:hint="eastAsia" w:ascii="ＭＳ 明朝" w:hAnsi="ＭＳ 明朝" w:eastAsia="ＭＳ 明朝"/>
                <w:b w:val="0"/>
                <w:color w:val="auto"/>
                <w:kern w:val="0"/>
                <w:sz w:val="24"/>
                <w:u w:val="single" w:color="auto"/>
              </w:rPr>
              <w:t>52,300</w:t>
            </w:r>
            <w:r>
              <w:rPr>
                <w:rFonts w:hint="eastAsia" w:ascii="ＭＳ 明朝" w:hAnsi="ＭＳ 明朝" w:eastAsia="ＭＳ 明朝"/>
                <w:b w:val="0"/>
                <w:color w:val="auto"/>
                <w:kern w:val="0"/>
                <w:sz w:val="24"/>
                <w:u w:val="single" w:color="auto"/>
              </w:rPr>
              <w:t>円</w:t>
            </w:r>
          </w:p>
        </w:tc>
      </w:tr>
      <w:tr>
        <w:trPr>
          <w:trHeight w:val="35" w:hRule="atLeast"/>
        </w:trPr>
        <w:tc>
          <w:tcPr>
            <w:tcW w:w="12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第</w:t>
            </w:r>
            <w:r>
              <w:rPr>
                <w:rFonts w:hint="eastAsia" w:ascii="ＭＳ 明朝" w:hAnsi="ＭＳ 明朝" w:eastAsia="ＭＳ 明朝"/>
                <w:kern w:val="0"/>
                <w:sz w:val="24"/>
              </w:rPr>
              <w:t>4</w:t>
            </w:r>
            <w:r>
              <w:rPr>
                <w:rFonts w:hint="eastAsia" w:ascii="ＭＳ 明朝" w:hAnsi="ＭＳ 明朝" w:eastAsia="ＭＳ 明朝"/>
                <w:kern w:val="0"/>
                <w:sz w:val="24"/>
              </w:rPr>
              <w:t>段階</w:t>
            </w:r>
          </w:p>
        </w:tc>
        <w:tc>
          <w:tcPr>
            <w:tcW w:w="113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本人が住民税非課税</w:t>
            </w:r>
          </w:p>
        </w:tc>
        <w:tc>
          <w:tcPr>
            <w:tcW w:w="3786"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課税年金収入額と合計所得金額の合計額が</w:t>
            </w:r>
            <w:r>
              <w:rPr>
                <w:rFonts w:hint="eastAsia" w:ascii="ＭＳ 明朝" w:hAnsi="ＭＳ 明朝" w:eastAsia="ＭＳ 明朝"/>
                <w:kern w:val="0"/>
                <w:sz w:val="24"/>
              </w:rPr>
              <w:t>80</w:t>
            </w:r>
            <w:r>
              <w:rPr>
                <w:rFonts w:hint="eastAsia" w:ascii="ＭＳ 明朝" w:hAnsi="ＭＳ 明朝" w:eastAsia="ＭＳ 明朝"/>
                <w:kern w:val="0"/>
                <w:sz w:val="24"/>
              </w:rPr>
              <w:t>万円以下の人</w:t>
            </w:r>
          </w:p>
        </w:tc>
        <w:tc>
          <w:tcPr>
            <w:tcW w:w="1050" w:type="dxa"/>
            <w:tcBorders>
              <w:top w:val="nil"/>
              <w:left w:val="nil"/>
              <w:bottom w:val="nil"/>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0.9</w:t>
            </w:r>
          </w:p>
        </w:tc>
        <w:tc>
          <w:tcPr>
            <w:tcW w:w="1260" w:type="dxa"/>
            <w:tcBorders>
              <w:top w:val="nil"/>
              <w:left w:val="single" w:color="auto" w:sz="4" w:space="0"/>
              <w:bottom w:val="nil"/>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b w:val="1"/>
                <w:color w:val="FF0000"/>
                <w:kern w:val="0"/>
                <w:sz w:val="24"/>
                <w:u w:val="single" w:color="auto"/>
              </w:rPr>
            </w:pPr>
            <w:r>
              <w:rPr>
                <w:rFonts w:hint="eastAsia" w:ascii="ＭＳ 明朝" w:hAnsi="ＭＳ 明朝" w:eastAsia="ＭＳ 明朝"/>
                <w:b w:val="0"/>
                <w:color w:val="auto"/>
                <w:kern w:val="0"/>
                <w:sz w:val="24"/>
                <w:u w:val="none" w:color="auto"/>
              </w:rPr>
              <w:t>68,700</w:t>
            </w:r>
            <w:r>
              <w:rPr>
                <w:rFonts w:hint="eastAsia" w:ascii="ＭＳ 明朝" w:hAnsi="ＭＳ 明朝" w:eastAsia="ＭＳ 明朝"/>
                <w:b w:val="0"/>
                <w:color w:val="auto"/>
                <w:kern w:val="0"/>
                <w:sz w:val="24"/>
                <w:u w:val="none" w:color="auto"/>
              </w:rPr>
              <w:t>円</w:t>
            </w:r>
          </w:p>
        </w:tc>
      </w:tr>
      <w:tr>
        <w:trPr>
          <w:trHeight w:val="35" w:hRule="atLeast"/>
        </w:trPr>
        <w:tc>
          <w:tcPr>
            <w:tcW w:w="12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第</w:t>
            </w:r>
            <w:r>
              <w:rPr>
                <w:rFonts w:hint="eastAsia" w:ascii="ＭＳ 明朝" w:hAnsi="ＭＳ 明朝" w:eastAsia="ＭＳ 明朝"/>
                <w:kern w:val="0"/>
                <w:sz w:val="24"/>
              </w:rPr>
              <w:t>5</w:t>
            </w:r>
            <w:r>
              <w:rPr>
                <w:rFonts w:hint="eastAsia" w:ascii="ＭＳ 明朝" w:hAnsi="ＭＳ 明朝" w:eastAsia="ＭＳ 明朝"/>
                <w:kern w:val="0"/>
                <w:sz w:val="24"/>
              </w:rPr>
              <w:t>段階</w:t>
            </w:r>
          </w:p>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【基準】</w:t>
            </w:r>
          </w:p>
        </w:tc>
        <w:tc>
          <w:tcPr>
            <w:tcW w:w="11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3786"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課税年金収入額と合計所得金額の合計額が</w:t>
            </w:r>
            <w:r>
              <w:rPr>
                <w:rFonts w:hint="eastAsia" w:ascii="ＭＳ 明朝" w:hAnsi="ＭＳ 明朝" w:eastAsia="ＭＳ 明朝"/>
                <w:kern w:val="0"/>
                <w:sz w:val="24"/>
              </w:rPr>
              <w:t>80</w:t>
            </w:r>
            <w:r>
              <w:rPr>
                <w:rFonts w:hint="eastAsia" w:ascii="ＭＳ 明朝" w:hAnsi="ＭＳ 明朝" w:eastAsia="ＭＳ 明朝"/>
                <w:kern w:val="0"/>
                <w:sz w:val="24"/>
              </w:rPr>
              <w:t>万円超の人</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1.0</w:t>
            </w:r>
          </w:p>
        </w:tc>
        <w:tc>
          <w:tcPr>
            <w:tcW w:w="1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b w:val="1"/>
                <w:color w:val="FF0000"/>
                <w:kern w:val="0"/>
                <w:sz w:val="24"/>
                <w:u w:val="single" w:color="auto"/>
              </w:rPr>
            </w:pPr>
            <w:r>
              <w:rPr>
                <w:rFonts w:hint="eastAsia" w:ascii="ＭＳ 明朝" w:hAnsi="ＭＳ 明朝" w:eastAsia="ＭＳ 明朝"/>
                <w:b w:val="0"/>
                <w:color w:val="auto"/>
                <w:kern w:val="0"/>
                <w:sz w:val="24"/>
                <w:u w:val="none" w:color="auto"/>
              </w:rPr>
              <w:t>76,400</w:t>
            </w:r>
            <w:r>
              <w:rPr>
                <w:rFonts w:hint="eastAsia" w:ascii="ＭＳ 明朝" w:hAnsi="ＭＳ 明朝" w:eastAsia="ＭＳ 明朝"/>
                <w:b w:val="0"/>
                <w:color w:val="auto"/>
                <w:kern w:val="0"/>
                <w:sz w:val="24"/>
                <w:u w:val="none" w:color="auto"/>
              </w:rPr>
              <w:t>円</w:t>
            </w:r>
          </w:p>
        </w:tc>
      </w:tr>
      <w:tr>
        <w:trPr>
          <w:trHeight w:val="35" w:hRule="atLeast"/>
        </w:trPr>
        <w:tc>
          <w:tcPr>
            <w:tcW w:w="12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第</w:t>
            </w:r>
            <w:r>
              <w:rPr>
                <w:rFonts w:hint="eastAsia" w:ascii="ＭＳ 明朝" w:hAnsi="ＭＳ 明朝" w:eastAsia="ＭＳ 明朝"/>
                <w:kern w:val="0"/>
                <w:sz w:val="24"/>
              </w:rPr>
              <w:t>6</w:t>
            </w:r>
            <w:r>
              <w:rPr>
                <w:rFonts w:hint="eastAsia" w:ascii="ＭＳ 明朝" w:hAnsi="ＭＳ 明朝" w:eastAsia="ＭＳ 明朝"/>
                <w:kern w:val="0"/>
                <w:sz w:val="24"/>
              </w:rPr>
              <w:t>段階</w:t>
            </w:r>
          </w:p>
        </w:tc>
        <w:tc>
          <w:tcPr>
            <w:tcW w:w="113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本人が住民税課税</w:t>
            </w:r>
          </w:p>
        </w:tc>
        <w:tc>
          <w:tcPr>
            <w:tcW w:w="3786"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合計所得金額が</w:t>
            </w:r>
            <w:r>
              <w:rPr>
                <w:rFonts w:hint="eastAsia" w:ascii="ＭＳ 明朝" w:hAnsi="ＭＳ 明朝" w:eastAsia="ＭＳ 明朝"/>
                <w:color w:val="auto"/>
                <w:kern w:val="0"/>
                <w:sz w:val="24"/>
              </w:rPr>
              <w:t>120</w:t>
            </w:r>
            <w:r>
              <w:rPr>
                <w:rFonts w:hint="eastAsia" w:ascii="ＭＳ 明朝" w:hAnsi="ＭＳ 明朝" w:eastAsia="ＭＳ 明朝"/>
                <w:color w:val="auto"/>
                <w:kern w:val="0"/>
                <w:sz w:val="24"/>
              </w:rPr>
              <w:t>万円未満の人</w:t>
            </w:r>
          </w:p>
        </w:tc>
        <w:tc>
          <w:tcPr>
            <w:tcW w:w="1050" w:type="dxa"/>
            <w:tcBorders>
              <w:top w:val="nil"/>
              <w:left w:val="nil"/>
              <w:bottom w:val="nil"/>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1.2</w:t>
            </w:r>
          </w:p>
        </w:tc>
        <w:tc>
          <w:tcPr>
            <w:tcW w:w="1260" w:type="dxa"/>
            <w:tcBorders>
              <w:top w:val="nil"/>
              <w:left w:val="single" w:color="auto" w:sz="4" w:space="0"/>
              <w:bottom w:val="nil"/>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b w:val="1"/>
                <w:color w:val="auto"/>
                <w:kern w:val="0"/>
                <w:sz w:val="24"/>
                <w:u w:val="single" w:color="auto"/>
              </w:rPr>
            </w:pPr>
            <w:r>
              <w:rPr>
                <w:rFonts w:hint="eastAsia" w:ascii="ＭＳ 明朝" w:hAnsi="ＭＳ 明朝" w:eastAsia="ＭＳ 明朝"/>
                <w:b w:val="0"/>
                <w:color w:val="auto"/>
                <w:kern w:val="0"/>
                <w:sz w:val="24"/>
                <w:u w:val="none" w:color="auto"/>
              </w:rPr>
              <w:t>91,700</w:t>
            </w:r>
            <w:r>
              <w:rPr>
                <w:rFonts w:hint="eastAsia" w:ascii="ＭＳ 明朝" w:hAnsi="ＭＳ 明朝" w:eastAsia="ＭＳ 明朝"/>
                <w:b w:val="0"/>
                <w:color w:val="auto"/>
                <w:kern w:val="0"/>
                <w:sz w:val="24"/>
                <w:u w:val="none" w:color="auto"/>
              </w:rPr>
              <w:t>円</w:t>
            </w:r>
          </w:p>
        </w:tc>
      </w:tr>
      <w:tr>
        <w:trPr>
          <w:trHeight w:val="35" w:hRule="atLeast"/>
        </w:trPr>
        <w:tc>
          <w:tcPr>
            <w:tcW w:w="12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第</w:t>
            </w:r>
            <w:r>
              <w:rPr>
                <w:rFonts w:hint="eastAsia" w:ascii="ＭＳ 明朝" w:hAnsi="ＭＳ 明朝" w:eastAsia="ＭＳ 明朝"/>
                <w:kern w:val="0"/>
                <w:sz w:val="24"/>
              </w:rPr>
              <w:t>7</w:t>
            </w:r>
            <w:r>
              <w:rPr>
                <w:rFonts w:hint="eastAsia" w:ascii="ＭＳ 明朝" w:hAnsi="ＭＳ 明朝" w:eastAsia="ＭＳ 明朝"/>
                <w:kern w:val="0"/>
                <w:sz w:val="24"/>
              </w:rPr>
              <w:t>段階</w:t>
            </w:r>
          </w:p>
        </w:tc>
        <w:tc>
          <w:tcPr>
            <w:tcW w:w="11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合計所得金額が</w:t>
            </w:r>
            <w:r>
              <w:rPr>
                <w:rFonts w:hint="eastAsia" w:ascii="ＭＳ 明朝" w:hAnsi="ＭＳ 明朝" w:eastAsia="ＭＳ 明朝"/>
                <w:color w:val="auto"/>
                <w:kern w:val="0"/>
                <w:sz w:val="24"/>
              </w:rPr>
              <w:t>120</w:t>
            </w:r>
            <w:r>
              <w:rPr>
                <w:rFonts w:hint="eastAsia" w:ascii="ＭＳ 明朝" w:hAnsi="ＭＳ 明朝" w:eastAsia="ＭＳ 明朝"/>
                <w:color w:val="auto"/>
                <w:kern w:val="0"/>
                <w:sz w:val="24"/>
              </w:rPr>
              <w:t>万円以上</w:t>
            </w:r>
            <w:r>
              <w:rPr>
                <w:rFonts w:hint="eastAsia" w:ascii="ＭＳ 明朝" w:hAnsi="ＭＳ 明朝" w:eastAsia="ＭＳ 明朝"/>
                <w:b w:val="0"/>
                <w:color w:val="auto"/>
                <w:kern w:val="0"/>
                <w:sz w:val="24"/>
                <w:u w:val="none" w:color="auto"/>
              </w:rPr>
              <w:t>210</w:t>
            </w:r>
            <w:r>
              <w:rPr>
                <w:rFonts w:hint="eastAsia" w:ascii="ＭＳ 明朝" w:hAnsi="ＭＳ 明朝" w:eastAsia="ＭＳ 明朝"/>
                <w:b w:val="0"/>
                <w:color w:val="auto"/>
                <w:kern w:val="0"/>
                <w:sz w:val="24"/>
                <w:u w:val="none" w:color="auto"/>
              </w:rPr>
              <w:t>万円</w:t>
            </w:r>
            <w:r>
              <w:rPr>
                <w:rFonts w:hint="eastAsia" w:ascii="ＭＳ 明朝" w:hAnsi="ＭＳ 明朝" w:eastAsia="ＭＳ 明朝"/>
                <w:color w:val="auto"/>
                <w:kern w:val="0"/>
                <w:sz w:val="24"/>
              </w:rPr>
              <w:t>未満の人</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1.3</w:t>
            </w:r>
          </w:p>
        </w:tc>
        <w:tc>
          <w:tcPr>
            <w:tcW w:w="1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b w:val="1"/>
                <w:color w:val="auto"/>
                <w:kern w:val="0"/>
                <w:sz w:val="24"/>
                <w:u w:val="single" w:color="auto"/>
              </w:rPr>
            </w:pPr>
            <w:r>
              <w:rPr>
                <w:rFonts w:hint="eastAsia" w:ascii="ＭＳ 明朝" w:hAnsi="ＭＳ 明朝" w:eastAsia="ＭＳ 明朝"/>
                <w:b w:val="0"/>
                <w:color w:val="auto"/>
                <w:kern w:val="0"/>
                <w:sz w:val="24"/>
                <w:u w:val="none" w:color="auto"/>
              </w:rPr>
              <w:t>99,300</w:t>
            </w:r>
            <w:r>
              <w:rPr>
                <w:rFonts w:hint="eastAsia" w:ascii="ＭＳ 明朝" w:hAnsi="ＭＳ 明朝" w:eastAsia="ＭＳ 明朝"/>
                <w:b w:val="0"/>
                <w:color w:val="auto"/>
                <w:kern w:val="0"/>
                <w:sz w:val="24"/>
                <w:u w:val="none" w:color="auto"/>
              </w:rPr>
              <w:t>円</w:t>
            </w:r>
          </w:p>
        </w:tc>
      </w:tr>
      <w:tr>
        <w:trPr>
          <w:trHeight w:val="35" w:hRule="atLeast"/>
        </w:trPr>
        <w:tc>
          <w:tcPr>
            <w:tcW w:w="12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第</w:t>
            </w:r>
            <w:r>
              <w:rPr>
                <w:rFonts w:hint="eastAsia" w:ascii="ＭＳ 明朝" w:hAnsi="ＭＳ 明朝" w:eastAsia="ＭＳ 明朝"/>
                <w:kern w:val="0"/>
                <w:sz w:val="24"/>
              </w:rPr>
              <w:t>8</w:t>
            </w:r>
            <w:r>
              <w:rPr>
                <w:rFonts w:hint="eastAsia" w:ascii="ＭＳ 明朝" w:hAnsi="ＭＳ 明朝" w:eastAsia="ＭＳ 明朝"/>
                <w:kern w:val="0"/>
                <w:sz w:val="24"/>
              </w:rPr>
              <w:t>段階</w:t>
            </w:r>
          </w:p>
        </w:tc>
        <w:tc>
          <w:tcPr>
            <w:tcW w:w="11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合計所得金額が</w:t>
            </w:r>
            <w:r>
              <w:rPr>
                <w:rFonts w:hint="eastAsia" w:ascii="ＭＳ 明朝" w:hAnsi="ＭＳ 明朝" w:eastAsia="ＭＳ 明朝"/>
                <w:b w:val="0"/>
                <w:color w:val="auto"/>
                <w:kern w:val="0"/>
                <w:sz w:val="24"/>
                <w:u w:val="none" w:color="auto"/>
              </w:rPr>
              <w:t>210</w:t>
            </w:r>
            <w:r>
              <w:rPr>
                <w:rFonts w:hint="eastAsia" w:ascii="ＭＳ 明朝" w:hAnsi="ＭＳ 明朝" w:eastAsia="ＭＳ 明朝"/>
                <w:b w:val="0"/>
                <w:color w:val="auto"/>
                <w:kern w:val="0"/>
                <w:sz w:val="24"/>
                <w:u w:val="none" w:color="auto"/>
              </w:rPr>
              <w:t>万円以上</w:t>
            </w:r>
            <w:r>
              <w:rPr>
                <w:rFonts w:hint="eastAsia" w:ascii="ＭＳ 明朝" w:hAnsi="ＭＳ 明朝" w:eastAsia="ＭＳ 明朝"/>
                <w:b w:val="0"/>
                <w:color w:val="auto"/>
                <w:kern w:val="0"/>
                <w:sz w:val="24"/>
                <w:u w:val="none" w:color="auto"/>
              </w:rPr>
              <w:t>320</w:t>
            </w:r>
            <w:r>
              <w:rPr>
                <w:rFonts w:hint="eastAsia" w:ascii="ＭＳ 明朝" w:hAnsi="ＭＳ 明朝" w:eastAsia="ＭＳ 明朝"/>
                <w:b w:val="0"/>
                <w:color w:val="auto"/>
                <w:kern w:val="0"/>
                <w:sz w:val="24"/>
                <w:u w:val="none" w:color="auto"/>
              </w:rPr>
              <w:t>万円</w:t>
            </w:r>
            <w:r>
              <w:rPr>
                <w:rFonts w:hint="eastAsia" w:ascii="ＭＳ 明朝" w:hAnsi="ＭＳ 明朝" w:eastAsia="ＭＳ 明朝"/>
                <w:color w:val="auto"/>
                <w:kern w:val="0"/>
                <w:sz w:val="24"/>
              </w:rPr>
              <w:t>未満の人</w:t>
            </w:r>
          </w:p>
        </w:tc>
        <w:tc>
          <w:tcPr>
            <w:tcW w:w="1050" w:type="dxa"/>
            <w:tcBorders>
              <w:top w:val="nil"/>
              <w:left w:val="nil"/>
              <w:bottom w:val="nil"/>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1.5</w:t>
            </w:r>
          </w:p>
        </w:tc>
        <w:tc>
          <w:tcPr>
            <w:tcW w:w="1260" w:type="dxa"/>
            <w:tcBorders>
              <w:top w:val="nil"/>
              <w:left w:val="single" w:color="auto" w:sz="4" w:space="0"/>
              <w:bottom w:val="nil"/>
              <w:right w:val="single" w:color="auto"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eastAsia" w:ascii="ＭＳ 明朝" w:hAnsi="ＭＳ 明朝" w:eastAsia="ＭＳ 明朝"/>
                <w:b w:val="1"/>
                <w:color w:val="auto"/>
                <w:kern w:val="0"/>
                <w:sz w:val="24"/>
                <w:u w:val="single" w:color="auto"/>
              </w:rPr>
            </w:pPr>
            <w:r>
              <w:rPr>
                <w:rFonts w:hint="eastAsia" w:ascii="ＭＳ 明朝" w:hAnsi="ＭＳ 明朝" w:eastAsia="ＭＳ 明朝"/>
                <w:b w:val="0"/>
                <w:color w:val="auto"/>
                <w:kern w:val="0"/>
                <w:sz w:val="24"/>
                <w:u w:val="none" w:color="auto"/>
              </w:rPr>
              <w:t>114,600</w:t>
            </w:r>
            <w:r>
              <w:rPr>
                <w:rFonts w:hint="eastAsia" w:ascii="ＭＳ 明朝" w:hAnsi="ＭＳ 明朝" w:eastAsia="ＭＳ 明朝"/>
                <w:b w:val="0"/>
                <w:color w:val="auto"/>
                <w:kern w:val="0"/>
                <w:sz w:val="24"/>
                <w:u w:val="none" w:color="auto"/>
              </w:rPr>
              <w:t>円</w:t>
            </w:r>
          </w:p>
        </w:tc>
      </w:tr>
      <w:tr>
        <w:trPr>
          <w:trHeight w:val="720" w:hRule="atLeast"/>
        </w:trPr>
        <w:tc>
          <w:tcPr>
            <w:tcW w:w="129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第</w:t>
            </w:r>
            <w:r>
              <w:rPr>
                <w:rFonts w:hint="eastAsia" w:ascii="ＭＳ 明朝" w:hAnsi="ＭＳ 明朝" w:eastAsia="ＭＳ 明朝"/>
                <w:kern w:val="0"/>
                <w:sz w:val="24"/>
              </w:rPr>
              <w:t>9</w:t>
            </w:r>
            <w:r>
              <w:rPr>
                <w:rFonts w:hint="eastAsia" w:ascii="ＭＳ 明朝" w:hAnsi="ＭＳ 明朝" w:eastAsia="ＭＳ 明朝"/>
                <w:kern w:val="0"/>
                <w:sz w:val="24"/>
              </w:rPr>
              <w:t>段階</w:t>
            </w:r>
          </w:p>
        </w:tc>
        <w:tc>
          <w:tcPr>
            <w:tcW w:w="11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合計所得金額が</w:t>
            </w:r>
            <w:r>
              <w:rPr>
                <w:rFonts w:hint="eastAsia" w:ascii="ＭＳ 明朝" w:hAnsi="ＭＳ 明朝" w:eastAsia="ＭＳ 明朝"/>
                <w:b w:val="0"/>
                <w:color w:val="auto"/>
                <w:kern w:val="0"/>
                <w:sz w:val="24"/>
                <w:u w:val="none" w:color="auto"/>
              </w:rPr>
              <w:t>320</w:t>
            </w:r>
            <w:r>
              <w:rPr>
                <w:rFonts w:hint="eastAsia" w:ascii="ＭＳ 明朝" w:hAnsi="ＭＳ 明朝" w:eastAsia="ＭＳ 明朝"/>
                <w:b w:val="0"/>
                <w:color w:val="auto"/>
                <w:kern w:val="0"/>
                <w:sz w:val="24"/>
                <w:u w:val="none" w:color="auto"/>
              </w:rPr>
              <w:t>万円</w:t>
            </w:r>
            <w:r>
              <w:rPr>
                <w:rFonts w:hint="eastAsia" w:ascii="ＭＳ 明朝" w:hAnsi="ＭＳ 明朝" w:eastAsia="ＭＳ 明朝"/>
                <w:color w:val="auto"/>
                <w:kern w:val="0"/>
                <w:sz w:val="24"/>
              </w:rPr>
              <w:t>以上</w:t>
            </w:r>
            <w:r>
              <w:rPr>
                <w:rFonts w:hint="eastAsia" w:ascii="ＭＳ 明朝" w:hAnsi="ＭＳ 明朝" w:eastAsia="ＭＳ 明朝"/>
                <w:b w:val="0"/>
                <w:color w:val="auto"/>
                <w:kern w:val="0"/>
                <w:sz w:val="24"/>
                <w:u w:val="single" w:color="auto"/>
              </w:rPr>
              <w:t>420</w:t>
            </w:r>
            <w:r>
              <w:rPr>
                <w:rFonts w:hint="eastAsia" w:ascii="ＭＳ 明朝" w:hAnsi="ＭＳ 明朝" w:eastAsia="ＭＳ 明朝"/>
                <w:b w:val="0"/>
                <w:color w:val="auto"/>
                <w:kern w:val="0"/>
                <w:sz w:val="24"/>
                <w:u w:val="single" w:color="auto"/>
              </w:rPr>
              <w:t>万円未満の人</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1.7</w:t>
            </w:r>
          </w:p>
        </w:tc>
        <w:tc>
          <w:tcPr>
            <w:tcW w:w="1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b w:val="1"/>
                <w:color w:val="auto"/>
                <w:kern w:val="0"/>
                <w:sz w:val="24"/>
                <w:u w:val="single" w:color="auto"/>
              </w:rPr>
            </w:pPr>
            <w:r>
              <w:rPr>
                <w:rFonts w:hint="eastAsia" w:ascii="ＭＳ 明朝" w:hAnsi="ＭＳ 明朝" w:eastAsia="ＭＳ 明朝"/>
                <w:b w:val="0"/>
                <w:color w:val="auto"/>
                <w:kern w:val="0"/>
                <w:sz w:val="24"/>
                <w:u w:val="none" w:color="auto"/>
              </w:rPr>
              <w:t>129,900</w:t>
            </w:r>
            <w:r>
              <w:rPr>
                <w:rFonts w:hint="eastAsia" w:ascii="ＭＳ 明朝" w:hAnsi="ＭＳ 明朝" w:eastAsia="ＭＳ 明朝"/>
                <w:b w:val="0"/>
                <w:color w:val="auto"/>
                <w:kern w:val="0"/>
                <w:sz w:val="24"/>
                <w:u w:val="none" w:color="auto"/>
              </w:rPr>
              <w:t>円</w:t>
            </w:r>
          </w:p>
        </w:tc>
      </w:tr>
      <w:tr>
        <w:trPr>
          <w:trHeight w:val="35" w:hRule="atLeast"/>
        </w:trPr>
        <w:tc>
          <w:tcPr>
            <w:tcW w:w="1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b w:val="0"/>
                <w:color w:val="auto"/>
                <w:sz w:val="24"/>
                <w:u w:val="single" w:color="auto"/>
              </w:rPr>
              <w:t>第</w:t>
            </w:r>
            <w:r>
              <w:rPr>
                <w:rFonts w:hint="eastAsia" w:ascii="ＭＳ 明朝" w:hAnsi="ＭＳ 明朝" w:eastAsia="ＭＳ 明朝"/>
                <w:b w:val="0"/>
                <w:color w:val="auto"/>
                <w:sz w:val="24"/>
                <w:u w:val="single" w:color="auto"/>
              </w:rPr>
              <w:t>10</w:t>
            </w:r>
            <w:r>
              <w:rPr>
                <w:rFonts w:hint="eastAsia" w:ascii="ＭＳ 明朝" w:hAnsi="ＭＳ 明朝" w:eastAsia="ＭＳ 明朝"/>
                <w:b w:val="0"/>
                <w:color w:val="auto"/>
                <w:sz w:val="24"/>
                <w:u w:val="single" w:color="auto"/>
              </w:rPr>
              <w:t>段階</w:t>
            </w:r>
          </w:p>
        </w:tc>
        <w:tc>
          <w:tcPr>
            <w:tcW w:w="11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accent1" w:themeFillTint="33" w:themeFillShade="FF"/>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kern w:val="0"/>
                <w:sz w:val="24"/>
              </w:rPr>
              <w:t>合計所得金額が</w:t>
            </w:r>
            <w:r>
              <w:rPr>
                <w:rFonts w:hint="eastAsia" w:ascii="ＭＳ 明朝" w:hAnsi="ＭＳ 明朝" w:eastAsia="ＭＳ 明朝"/>
                <w:b w:val="0"/>
                <w:color w:val="auto"/>
                <w:kern w:val="0"/>
                <w:sz w:val="24"/>
                <w:u w:val="single" w:color="auto"/>
              </w:rPr>
              <w:t>420</w:t>
            </w:r>
            <w:r>
              <w:rPr>
                <w:rFonts w:hint="eastAsia" w:ascii="ＭＳ 明朝" w:hAnsi="ＭＳ 明朝" w:eastAsia="ＭＳ 明朝"/>
                <w:b w:val="0"/>
                <w:color w:val="auto"/>
                <w:kern w:val="0"/>
                <w:sz w:val="24"/>
                <w:u w:val="single" w:color="auto"/>
              </w:rPr>
              <w:t>万円以上</w:t>
            </w:r>
            <w:r>
              <w:rPr>
                <w:rFonts w:hint="eastAsia" w:ascii="ＭＳ 明朝" w:hAnsi="ＭＳ 明朝" w:eastAsia="ＭＳ 明朝"/>
                <w:b w:val="0"/>
                <w:color w:val="auto"/>
                <w:kern w:val="0"/>
                <w:sz w:val="24"/>
                <w:u w:val="single" w:color="auto"/>
              </w:rPr>
              <w:t>520</w:t>
            </w:r>
            <w:r>
              <w:rPr>
                <w:rFonts w:hint="eastAsia" w:ascii="ＭＳ 明朝" w:hAnsi="ＭＳ 明朝" w:eastAsia="ＭＳ 明朝"/>
                <w:b w:val="0"/>
                <w:color w:val="auto"/>
                <w:kern w:val="0"/>
                <w:sz w:val="24"/>
                <w:u w:val="single" w:color="auto"/>
              </w:rPr>
              <w:t>万円未満の人</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u w:val="single" w:color="auto"/>
              </w:rPr>
              <w:t>1.9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b w:val="0"/>
                <w:color w:val="auto"/>
                <w:kern w:val="0"/>
                <w:sz w:val="24"/>
                <w:u w:val="single" w:color="auto"/>
              </w:rPr>
              <w:t>145,200</w:t>
            </w:r>
            <w:r>
              <w:rPr>
                <w:rFonts w:hint="eastAsia" w:ascii="ＭＳ 明朝" w:hAnsi="ＭＳ 明朝" w:eastAsia="ＭＳ 明朝"/>
                <w:b w:val="0"/>
                <w:color w:val="auto"/>
                <w:kern w:val="0"/>
                <w:sz w:val="24"/>
                <w:u w:val="single" w:color="auto"/>
              </w:rPr>
              <w:t>円</w:t>
            </w:r>
          </w:p>
        </w:tc>
      </w:tr>
      <w:tr>
        <w:trPr>
          <w:trHeight w:val="35" w:hRule="atLeast"/>
        </w:trPr>
        <w:tc>
          <w:tcPr>
            <w:tcW w:w="1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b w:val="0"/>
                <w:color w:val="auto"/>
                <w:sz w:val="24"/>
                <w:u w:val="single" w:color="auto"/>
              </w:rPr>
              <w:t>第</w:t>
            </w:r>
            <w:r>
              <w:rPr>
                <w:rFonts w:hint="eastAsia" w:ascii="ＭＳ 明朝" w:hAnsi="ＭＳ 明朝" w:eastAsia="ＭＳ 明朝"/>
                <w:b w:val="0"/>
                <w:color w:val="auto"/>
                <w:sz w:val="24"/>
                <w:u w:val="single" w:color="auto"/>
              </w:rPr>
              <w:t>11</w:t>
            </w:r>
            <w:r>
              <w:rPr>
                <w:rFonts w:hint="eastAsia" w:ascii="ＭＳ 明朝" w:hAnsi="ＭＳ 明朝" w:eastAsia="ＭＳ 明朝"/>
                <w:b w:val="0"/>
                <w:color w:val="auto"/>
                <w:sz w:val="24"/>
                <w:u w:val="single" w:color="auto"/>
              </w:rPr>
              <w:t>段階</w:t>
            </w:r>
          </w:p>
        </w:tc>
        <w:tc>
          <w:tcPr>
            <w:tcW w:w="11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kern w:val="0"/>
                <w:sz w:val="24"/>
              </w:rPr>
              <w:t>合計所得金額が</w:t>
            </w:r>
            <w:r>
              <w:rPr>
                <w:rFonts w:hint="eastAsia" w:ascii="ＭＳ 明朝" w:hAnsi="ＭＳ 明朝" w:eastAsia="ＭＳ 明朝"/>
                <w:b w:val="0"/>
                <w:color w:val="auto"/>
                <w:kern w:val="0"/>
                <w:sz w:val="24"/>
                <w:u w:val="single" w:color="auto"/>
              </w:rPr>
              <w:t>520</w:t>
            </w:r>
            <w:r>
              <w:rPr>
                <w:rFonts w:hint="eastAsia" w:ascii="ＭＳ 明朝" w:hAnsi="ＭＳ 明朝" w:eastAsia="ＭＳ 明朝"/>
                <w:b w:val="0"/>
                <w:color w:val="auto"/>
                <w:kern w:val="0"/>
                <w:sz w:val="24"/>
                <w:u w:val="single" w:color="auto"/>
              </w:rPr>
              <w:t>万円以上</w:t>
            </w:r>
            <w:r>
              <w:rPr>
                <w:rFonts w:hint="eastAsia" w:ascii="ＭＳ 明朝" w:hAnsi="ＭＳ 明朝" w:eastAsia="ＭＳ 明朝"/>
                <w:b w:val="0"/>
                <w:color w:val="auto"/>
                <w:kern w:val="0"/>
                <w:sz w:val="24"/>
                <w:u w:val="single" w:color="auto"/>
              </w:rPr>
              <w:t>620</w:t>
            </w:r>
            <w:r>
              <w:rPr>
                <w:rFonts w:hint="eastAsia" w:ascii="ＭＳ 明朝" w:hAnsi="ＭＳ 明朝" w:eastAsia="ＭＳ 明朝"/>
                <w:b w:val="0"/>
                <w:color w:val="auto"/>
                <w:kern w:val="0"/>
                <w:sz w:val="24"/>
                <w:u w:val="single" w:color="auto"/>
              </w:rPr>
              <w:t>万円未満の人</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u w:val="single" w:color="auto"/>
              </w:rPr>
              <w:t>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b w:val="0"/>
                <w:color w:val="auto"/>
                <w:kern w:val="0"/>
                <w:sz w:val="24"/>
                <w:u w:val="single" w:color="auto"/>
              </w:rPr>
              <w:t>160,500</w:t>
            </w:r>
            <w:r>
              <w:rPr>
                <w:rFonts w:hint="eastAsia" w:ascii="ＭＳ 明朝" w:hAnsi="ＭＳ 明朝" w:eastAsia="ＭＳ 明朝"/>
                <w:b w:val="0"/>
                <w:color w:val="auto"/>
                <w:kern w:val="0"/>
                <w:sz w:val="24"/>
                <w:u w:val="single" w:color="auto"/>
              </w:rPr>
              <w:t>円</w:t>
            </w:r>
          </w:p>
        </w:tc>
      </w:tr>
      <w:tr>
        <w:trPr>
          <w:trHeight w:val="35" w:hRule="atLeast"/>
        </w:trPr>
        <w:tc>
          <w:tcPr>
            <w:tcW w:w="1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b w:val="0"/>
                <w:color w:val="auto"/>
                <w:sz w:val="24"/>
                <w:u w:val="single" w:color="auto"/>
              </w:rPr>
              <w:t>第</w:t>
            </w:r>
            <w:r>
              <w:rPr>
                <w:rFonts w:hint="eastAsia" w:ascii="ＭＳ 明朝" w:hAnsi="ＭＳ 明朝" w:eastAsia="ＭＳ 明朝"/>
                <w:b w:val="0"/>
                <w:color w:val="auto"/>
                <w:sz w:val="24"/>
                <w:u w:val="single" w:color="auto"/>
              </w:rPr>
              <w:t>12</w:t>
            </w:r>
            <w:r>
              <w:rPr>
                <w:rFonts w:hint="eastAsia" w:ascii="ＭＳ 明朝" w:hAnsi="ＭＳ 明朝" w:eastAsia="ＭＳ 明朝"/>
                <w:b w:val="0"/>
                <w:color w:val="auto"/>
                <w:sz w:val="24"/>
                <w:u w:val="single" w:color="auto"/>
              </w:rPr>
              <w:t>段階</w:t>
            </w:r>
          </w:p>
        </w:tc>
        <w:tc>
          <w:tcPr>
            <w:tcW w:w="11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accent1" w:themeFillTint="33" w:themeFillShade="FF"/>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kern w:val="0"/>
                <w:sz w:val="24"/>
              </w:rPr>
              <w:t>合計所得金額が</w:t>
            </w:r>
            <w:r>
              <w:rPr>
                <w:rFonts w:hint="eastAsia" w:ascii="ＭＳ 明朝" w:hAnsi="ＭＳ 明朝" w:eastAsia="ＭＳ 明朝"/>
                <w:b w:val="0"/>
                <w:color w:val="auto"/>
                <w:kern w:val="0"/>
                <w:sz w:val="24"/>
                <w:u w:val="single" w:color="auto"/>
              </w:rPr>
              <w:t>620</w:t>
            </w:r>
            <w:r>
              <w:rPr>
                <w:rFonts w:hint="eastAsia" w:ascii="ＭＳ 明朝" w:hAnsi="ＭＳ 明朝" w:eastAsia="ＭＳ 明朝"/>
                <w:b w:val="0"/>
                <w:color w:val="auto"/>
                <w:kern w:val="0"/>
                <w:sz w:val="24"/>
                <w:u w:val="single" w:color="auto"/>
              </w:rPr>
              <w:t>万円以上</w:t>
            </w:r>
            <w:r>
              <w:rPr>
                <w:rFonts w:hint="eastAsia" w:ascii="ＭＳ 明朝" w:hAnsi="ＭＳ 明朝" w:eastAsia="ＭＳ 明朝"/>
                <w:b w:val="0"/>
                <w:color w:val="auto"/>
                <w:kern w:val="0"/>
                <w:sz w:val="24"/>
                <w:u w:val="single" w:color="auto"/>
              </w:rPr>
              <w:t>720</w:t>
            </w:r>
            <w:r>
              <w:rPr>
                <w:rFonts w:hint="eastAsia" w:ascii="ＭＳ 明朝" w:hAnsi="ＭＳ 明朝" w:eastAsia="ＭＳ 明朝"/>
                <w:b w:val="0"/>
                <w:color w:val="auto"/>
                <w:kern w:val="0"/>
                <w:sz w:val="24"/>
                <w:u w:val="single" w:color="auto"/>
              </w:rPr>
              <w:t>万円未満の人</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u w:val="single" w:color="auto"/>
              </w:rPr>
              <w:t>2.3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b w:val="0"/>
                <w:color w:val="auto"/>
                <w:kern w:val="0"/>
                <w:sz w:val="24"/>
                <w:u w:val="single" w:color="auto"/>
              </w:rPr>
              <w:t>175,800</w:t>
            </w:r>
            <w:r>
              <w:rPr>
                <w:rFonts w:hint="eastAsia" w:ascii="ＭＳ 明朝" w:hAnsi="ＭＳ 明朝" w:eastAsia="ＭＳ 明朝"/>
                <w:b w:val="0"/>
                <w:color w:val="auto"/>
                <w:kern w:val="0"/>
                <w:sz w:val="24"/>
                <w:u w:val="single" w:color="auto"/>
              </w:rPr>
              <w:t>円</w:t>
            </w:r>
          </w:p>
        </w:tc>
      </w:tr>
      <w:tr>
        <w:trPr>
          <w:trHeight w:val="35" w:hRule="atLeast"/>
        </w:trPr>
        <w:tc>
          <w:tcPr>
            <w:tcW w:w="1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b w:val="0"/>
                <w:color w:val="auto"/>
                <w:sz w:val="24"/>
                <w:u w:val="single" w:color="auto"/>
              </w:rPr>
              <w:t>第</w:t>
            </w:r>
            <w:r>
              <w:rPr>
                <w:rFonts w:hint="eastAsia" w:ascii="ＭＳ 明朝" w:hAnsi="ＭＳ 明朝" w:eastAsia="ＭＳ 明朝"/>
                <w:b w:val="0"/>
                <w:color w:val="auto"/>
                <w:sz w:val="24"/>
                <w:u w:val="single" w:color="auto"/>
              </w:rPr>
              <w:t>13</w:t>
            </w:r>
            <w:r>
              <w:rPr>
                <w:rFonts w:hint="eastAsia" w:ascii="ＭＳ 明朝" w:hAnsi="ＭＳ 明朝" w:eastAsia="ＭＳ 明朝"/>
                <w:b w:val="0"/>
                <w:color w:val="auto"/>
                <w:sz w:val="24"/>
                <w:u w:val="single" w:color="auto"/>
              </w:rPr>
              <w:t>段階</w:t>
            </w:r>
          </w:p>
        </w:tc>
        <w:tc>
          <w:tcPr>
            <w:tcW w:w="11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kern w:val="0"/>
                <w:sz w:val="24"/>
              </w:rPr>
              <w:t>合計所得金額が</w:t>
            </w:r>
            <w:r>
              <w:rPr>
                <w:rFonts w:hint="eastAsia" w:ascii="ＭＳ 明朝" w:hAnsi="ＭＳ 明朝" w:eastAsia="ＭＳ 明朝"/>
                <w:b w:val="0"/>
                <w:color w:val="auto"/>
                <w:kern w:val="0"/>
                <w:sz w:val="24"/>
                <w:u w:val="single" w:color="auto"/>
              </w:rPr>
              <w:t>720</w:t>
            </w:r>
            <w:r>
              <w:rPr>
                <w:rFonts w:hint="eastAsia" w:ascii="ＭＳ 明朝" w:hAnsi="ＭＳ 明朝" w:eastAsia="ＭＳ 明朝"/>
                <w:b w:val="0"/>
                <w:color w:val="auto"/>
                <w:kern w:val="0"/>
                <w:sz w:val="24"/>
                <w:u w:val="single" w:color="auto"/>
              </w:rPr>
              <w:t>万円以上の人</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u w:val="single" w:color="auto"/>
              </w:rPr>
              <w:t>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b w:val="0"/>
                <w:color w:val="auto"/>
                <w:kern w:val="0"/>
                <w:sz w:val="24"/>
                <w:u w:val="single" w:color="auto"/>
              </w:rPr>
              <w:t>183,400</w:t>
            </w:r>
            <w:r>
              <w:rPr>
                <w:rFonts w:hint="eastAsia" w:ascii="ＭＳ 明朝" w:hAnsi="ＭＳ 明朝" w:eastAsia="ＭＳ 明朝"/>
                <w:b w:val="0"/>
                <w:color w:val="auto"/>
                <w:kern w:val="0"/>
                <w:sz w:val="24"/>
                <w:u w:val="single" w:color="auto"/>
              </w:rPr>
              <w:t>円</w:t>
            </w:r>
          </w:p>
        </w:tc>
      </w:tr>
    </w:tbl>
    <w:p>
      <w:pPr>
        <w:pStyle w:val="0"/>
        <w:rPr>
          <w:rFonts w:hint="eastAsia" w:ascii="ＭＳ 明朝" w:hAnsi="ＭＳ 明朝" w:eastAsia="ＭＳ 明朝"/>
          <w:sz w:val="24"/>
        </w:rPr>
      </w:pPr>
      <w:r>
        <w:rPr>
          <w:rFonts w:hint="eastAsia" w:ascii="ＭＳ 明朝" w:hAnsi="ＭＳ 明朝" w:eastAsia="ＭＳ 明朝"/>
          <w:b w:val="1"/>
          <w:sz w:val="28"/>
        </w:rPr>
        <w:t>固定資産評価審査委員会委員を紹介します</w:t>
      </w:r>
    </w:p>
    <w:p>
      <w:pPr>
        <w:pStyle w:val="0"/>
        <w:rPr>
          <w:rFonts w:hint="eastAsia" w:ascii="ＭＳ 明朝" w:hAnsi="ＭＳ 明朝" w:eastAsia="ＭＳ 明朝"/>
          <w:sz w:val="24"/>
        </w:rPr>
      </w:pPr>
      <w:r>
        <w:rPr>
          <w:rFonts w:hint="eastAsia" w:ascii="ＭＳ 明朝" w:hAnsi="ＭＳ 明朝" w:eastAsia="ＭＳ 明朝"/>
          <w:sz w:val="24"/>
        </w:rPr>
        <w:t>問い合わせ　総務課法令担当　電話　</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固定資産課税台帳に登録された価格に関する不服を審査する大崎市固定資産評価審査委員会の委員を紹介します。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任期は、令和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日から令和</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日までの</w:t>
      </w:r>
      <w:r>
        <w:rPr>
          <w:rFonts w:hint="eastAsia" w:ascii="ＭＳ 明朝" w:hAnsi="ＭＳ 明朝" w:eastAsia="ＭＳ 明朝"/>
          <w:sz w:val="24"/>
        </w:rPr>
        <w:t>3</w:t>
      </w:r>
      <w:r>
        <w:rPr>
          <w:rFonts w:hint="eastAsia" w:ascii="ＭＳ 明朝" w:hAnsi="ＭＳ 明朝" w:eastAsia="ＭＳ 明朝"/>
          <w:sz w:val="24"/>
        </w:rPr>
        <w:t>年間です。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う</w:instrText>
      </w:r>
      <w:r>
        <w:rPr>
          <w:rFonts w:hint="eastAsia" w:ascii="ＭＳ 明朝" w:hAnsi="ＭＳ 明朝" w:eastAsia="ＭＳ 明朝"/>
          <w:sz w:val="12"/>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三浦</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ん</w:instrText>
      </w:r>
      <w:r>
        <w:rPr>
          <w:rFonts w:hint="eastAsia" w:ascii="ＭＳ 明朝" w:hAnsi="ＭＳ 明朝" w:eastAsia="ＭＳ 明朝"/>
          <w:sz w:val="12"/>
        </w:rPr>
        <w:instrText>じ</w:instrText>
      </w:r>
      <w:r>
        <w:rPr>
          <w:rFonts w:hint="eastAsia" w:ascii="ＭＳ 明朝" w:hAnsi="ＭＳ 明朝" w:eastAsia="ＭＳ 明朝"/>
          <w:sz w:val="24"/>
        </w:rPr>
        <w:instrText>),</w:instrText>
      </w:r>
      <w:r>
        <w:rPr>
          <w:rFonts w:hint="eastAsia" w:ascii="ＭＳ 明朝" w:hAnsi="ＭＳ 明朝" w:eastAsia="ＭＳ 明朝"/>
          <w:sz w:val="24"/>
        </w:rPr>
        <w:instrText>賢治</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委員（再任）</w:t>
      </w:r>
    </w:p>
    <w:p>
      <w:pPr>
        <w:pStyle w:val="0"/>
        <w:ind w:left="630" w:leftChars="300" w:firstLineChars="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し</w:instrText>
      </w:r>
      <w:r>
        <w:rPr>
          <w:rFonts w:hint="eastAsia" w:ascii="ＭＳ 明朝" w:hAnsi="ＭＳ 明朝" w:eastAsia="ＭＳ 明朝"/>
          <w:sz w:val="12"/>
        </w:rPr>
        <w:instrText>だ</w:instrText>
      </w:r>
      <w:r>
        <w:rPr>
          <w:rFonts w:hint="eastAsia" w:ascii="ＭＳ 明朝" w:hAnsi="ＭＳ 明朝" w:eastAsia="ＭＳ 明朝"/>
          <w:sz w:val="24"/>
        </w:rPr>
        <w:instrText>),</w:instrText>
      </w:r>
      <w:r>
        <w:rPr>
          <w:rFonts w:hint="eastAsia" w:ascii="ＭＳ 明朝" w:hAnsi="ＭＳ 明朝" w:eastAsia="ＭＳ 明朝"/>
          <w:sz w:val="24"/>
        </w:rPr>
        <w:instrText>吉田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お</w:instrText>
      </w:r>
      <w:r>
        <w:rPr>
          <w:rFonts w:hint="eastAsia" w:ascii="ＭＳ 明朝" w:hAnsi="ＭＳ 明朝" w:eastAsia="ＭＳ 明朝"/>
          <w:sz w:val="12"/>
        </w:rPr>
        <w:instrText>る</w:instrText>
      </w:r>
      <w:r>
        <w:rPr>
          <w:rFonts w:hint="eastAsia" w:ascii="ＭＳ 明朝" w:hAnsi="ＭＳ 明朝" w:eastAsia="ＭＳ 明朝"/>
          <w:sz w:val="24"/>
        </w:rPr>
        <w:instrText>),</w:instrText>
      </w:r>
      <w:r>
        <w:rPr>
          <w:rFonts w:hint="eastAsia" w:ascii="ＭＳ 明朝" w:hAnsi="ＭＳ 明朝" w:eastAsia="ＭＳ 明朝"/>
          <w:sz w:val="24"/>
        </w:rPr>
        <w:instrText>徹</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委員（新任）</w:t>
      </w:r>
    </w:p>
    <w:p>
      <w:pPr>
        <w:pStyle w:val="0"/>
        <w:ind w:left="630" w:leftChars="300" w:firstLineChars="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か</w:instrText>
      </w:r>
      <w:r>
        <w:rPr>
          <w:rFonts w:hint="eastAsia" w:ascii="ＭＳ 明朝" w:hAnsi="ＭＳ 明朝" w:eastAsia="ＭＳ 明朝"/>
          <w:sz w:val="12"/>
        </w:rPr>
        <w:instrText>む</w:instrText>
      </w:r>
      <w:r>
        <w:rPr>
          <w:rFonts w:hint="eastAsia" w:ascii="ＭＳ 明朝" w:hAnsi="ＭＳ 明朝" w:eastAsia="ＭＳ 明朝"/>
          <w:sz w:val="12"/>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中村</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よ</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弥生</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委員（新任）</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8"/>
        </w:rPr>
      </w:pPr>
      <w:r>
        <w:rPr>
          <w:rFonts w:hint="eastAsia" w:ascii="ＭＳ 明朝" w:hAnsi="ＭＳ 明朝" w:eastAsia="ＭＳ 明朝"/>
          <w:b w:val="1"/>
          <w:sz w:val="28"/>
        </w:rPr>
        <w:t>大崎市教育委員会教育長、教育委員を任命しました</w:t>
      </w:r>
    </w:p>
    <w:p>
      <w:pPr>
        <w:pStyle w:val="0"/>
        <w:rPr>
          <w:rFonts w:hint="eastAsia" w:ascii="ＭＳ 明朝" w:hAnsi="ＭＳ 明朝" w:eastAsia="ＭＳ 明朝"/>
          <w:sz w:val="24"/>
        </w:rPr>
      </w:pPr>
      <w:r>
        <w:rPr>
          <w:rFonts w:hint="eastAsia" w:ascii="ＭＳ 明朝" w:hAnsi="ＭＳ 明朝" w:eastAsia="ＭＳ 明朝"/>
          <w:sz w:val="24"/>
        </w:rPr>
        <w:t>問い合わせ　教育総務課総務担当　電話　</w:t>
      </w:r>
      <w:r>
        <w:rPr>
          <w:rFonts w:hint="eastAsia" w:ascii="ＭＳ 明朝" w:hAnsi="ＭＳ 明朝" w:eastAsia="ＭＳ 明朝"/>
          <w:sz w:val="24"/>
        </w:rPr>
        <w:t>23-2211</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日に任期満了となった</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ま</w:instrText>
      </w:r>
      <w:r>
        <w:rPr>
          <w:rFonts w:hint="eastAsia" w:ascii="ＭＳ 明朝" w:hAnsi="ＭＳ 明朝" w:eastAsia="ＭＳ 明朝"/>
          <w:sz w:val="12"/>
        </w:rPr>
        <w:instrText>の</w:instrText>
      </w:r>
      <w:r>
        <w:rPr>
          <w:rFonts w:hint="eastAsia" w:ascii="ＭＳ 明朝" w:hAnsi="ＭＳ 明朝" w:eastAsia="ＭＳ 明朝"/>
          <w:sz w:val="24"/>
        </w:rPr>
        <w:instrText>),</w:instrText>
      </w:r>
      <w:r>
        <w:rPr>
          <w:rFonts w:hint="eastAsia" w:ascii="ＭＳ 明朝" w:hAnsi="ＭＳ 明朝" w:eastAsia="ＭＳ 明朝"/>
          <w:sz w:val="24"/>
        </w:rPr>
        <w:instrText>熊野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つ</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24"/>
        </w:rPr>
        <w:instrText>),</w:instrText>
      </w:r>
      <w:r>
        <w:rPr>
          <w:rFonts w:hint="eastAsia" w:ascii="ＭＳ 明朝" w:hAnsi="ＭＳ 明朝" w:eastAsia="ＭＳ 明朝"/>
          <w:sz w:val="24"/>
        </w:rPr>
        <w:instrText>充利</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教育長と</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や</w:instrText>
      </w:r>
      <w:r>
        <w:rPr>
          <w:rFonts w:hint="eastAsia" w:ascii="ＭＳ 明朝" w:hAnsi="ＭＳ 明朝" w:eastAsia="ＭＳ 明朝"/>
          <w:sz w:val="12"/>
        </w:rPr>
        <w:instrText>さ</w:instrText>
      </w:r>
      <w:r>
        <w:rPr>
          <w:rFonts w:hint="eastAsia" w:ascii="ＭＳ 明朝" w:hAnsi="ＭＳ 明朝" w:eastAsia="ＭＳ 明朝"/>
          <w:sz w:val="12"/>
        </w:rPr>
        <w:instrText>か</w:instrText>
      </w:r>
      <w:r>
        <w:rPr>
          <w:rFonts w:hint="eastAsia" w:ascii="ＭＳ 明朝" w:hAnsi="ＭＳ 明朝" w:eastAsia="ＭＳ 明朝"/>
          <w:sz w:val="24"/>
        </w:rPr>
        <w:instrText>),</w:instrText>
      </w:r>
      <w:r>
        <w:rPr>
          <w:rFonts w:hint="eastAsia" w:ascii="ＭＳ 明朝" w:hAnsi="ＭＳ 明朝" w:eastAsia="ＭＳ 明朝"/>
          <w:sz w:val="24"/>
        </w:rPr>
        <w:instrText>早坂</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さ</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24"/>
        </w:rPr>
        <w:instrText>),</w:instrText>
      </w:r>
      <w:r>
        <w:rPr>
          <w:rFonts w:hint="eastAsia" w:ascii="ＭＳ 明朝" w:hAnsi="ＭＳ 明朝" w:eastAsia="ＭＳ 明朝"/>
          <w:sz w:val="24"/>
        </w:rPr>
        <w:instrText>正年</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教育委員を引き続き任命しました。また、新たに</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伊藤</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亜希</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委員を任命しました。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任期は、教育長が令和</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日までの</w:t>
      </w:r>
      <w:r>
        <w:rPr>
          <w:rFonts w:hint="eastAsia" w:ascii="ＭＳ 明朝" w:hAnsi="ＭＳ 明朝" w:eastAsia="ＭＳ 明朝"/>
          <w:sz w:val="24"/>
        </w:rPr>
        <w:t>3</w:t>
      </w:r>
      <w:r>
        <w:rPr>
          <w:rFonts w:hint="eastAsia" w:ascii="ＭＳ 明朝" w:hAnsi="ＭＳ 明朝" w:eastAsia="ＭＳ 明朝"/>
          <w:sz w:val="24"/>
        </w:rPr>
        <w:t>年間、教育委員が令和</w:t>
      </w:r>
      <w:r>
        <w:rPr>
          <w:rFonts w:hint="eastAsia" w:ascii="ＭＳ 明朝" w:hAnsi="ＭＳ 明朝" w:eastAsia="ＭＳ 明朝"/>
          <w:sz w:val="24"/>
        </w:rPr>
        <w:t>10</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日までの</w:t>
      </w:r>
      <w:r>
        <w:rPr>
          <w:rFonts w:hint="eastAsia" w:ascii="ＭＳ 明朝" w:hAnsi="ＭＳ 明朝" w:eastAsia="ＭＳ 明朝"/>
          <w:sz w:val="24"/>
        </w:rPr>
        <w:t>4</w:t>
      </w:r>
      <w:r>
        <w:rPr>
          <w:rFonts w:hint="eastAsia" w:ascii="ＭＳ 明朝" w:hAnsi="ＭＳ 明朝" w:eastAsia="ＭＳ 明朝"/>
          <w:sz w:val="24"/>
        </w:rPr>
        <w:t>年間です。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写真：熊野　充利　教育長（再任）</w:t>
      </w:r>
    </w:p>
    <w:p>
      <w:pPr>
        <w:pStyle w:val="0"/>
        <w:ind w:left="714" w:leftChars="340" w:firstLineChars="0"/>
        <w:rPr>
          <w:rFonts w:hint="eastAsia" w:ascii="ＭＳ 明朝" w:hAnsi="ＭＳ 明朝" w:eastAsia="ＭＳ 明朝"/>
          <w:sz w:val="24"/>
        </w:rPr>
      </w:pPr>
      <w:r>
        <w:rPr>
          <w:rFonts w:hint="eastAsia" w:ascii="ＭＳ 明朝" w:hAnsi="ＭＳ 明朝" w:eastAsia="ＭＳ 明朝"/>
          <w:sz w:val="24"/>
        </w:rPr>
        <w:t>早坂　正年　教育委員（再任）</w:t>
      </w:r>
    </w:p>
    <w:p>
      <w:pPr>
        <w:pStyle w:val="0"/>
        <w:ind w:left="714" w:leftChars="340" w:firstLineChars="0"/>
        <w:rPr>
          <w:rFonts w:hint="eastAsia" w:ascii="ＭＳ 明朝" w:hAnsi="ＭＳ 明朝" w:eastAsia="ＭＳ 明朝"/>
          <w:sz w:val="24"/>
        </w:rPr>
      </w:pPr>
      <w:r>
        <w:rPr>
          <w:rFonts w:hint="eastAsia" w:ascii="ＭＳ 明朝" w:hAnsi="ＭＳ 明朝" w:eastAsia="ＭＳ 明朝"/>
          <w:sz w:val="24"/>
        </w:rPr>
        <w:t>伊藤　亜希　教育委員（新任）</w:t>
      </w:r>
    </w:p>
    <w:p>
      <w:pPr>
        <w:pStyle w:val="0"/>
        <w:ind w:leftChars="0" w:firstLineChars="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4</Pages>
  <Words>182</Words>
  <Characters>2377</Characters>
  <Application>JUST Note</Application>
  <Lines>974</Lines>
  <Paragraphs>121</Paragraphs>
  <CharactersWithSpaces>2402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2024-06-20T00:15:00Z</dcterms:created>
  <dcterms:modified xsi:type="dcterms:W3CDTF">2024-06-20T11:16:35Z</dcterms:modified>
  <cp:revision>6</cp:revision>
</cp:coreProperties>
</file>