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eastAsia"/>
          <w:b w:val="1"/>
          <w:sz w:val="28"/>
        </w:rPr>
      </w:pPr>
      <w:r>
        <w:rPr>
          <w:rFonts w:hint="eastAsia"/>
          <w:b w:val="1"/>
          <w:sz w:val="24"/>
        </w:rPr>
        <w:t>定額減税調整給付金、物価高騰支援給付金の申請について</w:t>
      </w:r>
    </w:p>
    <w:p>
      <w:pPr>
        <w:pStyle w:val="0"/>
        <w:snapToGrid w:val="0"/>
        <w:jc w:val="both"/>
        <w:rPr>
          <w:rFonts w:hint="eastAsia"/>
          <w:sz w:val="24"/>
        </w:rPr>
      </w:pPr>
    </w:p>
    <w:p>
      <w:pPr>
        <w:pStyle w:val="0"/>
        <w:snapToGrid w:val="0"/>
        <w:jc w:val="both"/>
        <w:rPr>
          <w:rFonts w:hint="eastAsia"/>
          <w:sz w:val="24"/>
        </w:rPr>
      </w:pPr>
      <w:r>
        <w:rPr>
          <w:rFonts w:hint="eastAsia"/>
          <w:sz w:val="24"/>
        </w:rPr>
        <w:t>問い合わせ　社会福祉課地域共生社会担当　電話</w:t>
      </w:r>
      <w:r>
        <w:rPr>
          <w:rFonts w:hint="eastAsia"/>
          <w:sz w:val="24"/>
        </w:rPr>
        <w:t>23-6012</w:t>
      </w:r>
    </w:p>
    <w:p>
      <w:pPr>
        <w:pStyle w:val="0"/>
        <w:snapToGrid w:val="0"/>
        <w:jc w:val="both"/>
        <w:rPr>
          <w:rFonts w:hint="eastAsia"/>
          <w:sz w:val="24"/>
        </w:rPr>
      </w:pPr>
    </w:p>
    <w:p>
      <w:pPr>
        <w:pStyle w:val="0"/>
        <w:snapToGrid w:val="0"/>
        <w:jc w:val="both"/>
        <w:rPr>
          <w:rFonts w:hint="eastAsia"/>
          <w:sz w:val="24"/>
        </w:rPr>
      </w:pPr>
      <w:r>
        <w:rPr>
          <w:rFonts w:hint="eastAsia"/>
          <w:sz w:val="24"/>
        </w:rPr>
        <w:t>　詳しくは、市ウェブサイトを確認するか問い合わせください。</w:t>
      </w:r>
    </w:p>
    <w:p>
      <w:pPr>
        <w:pStyle w:val="0"/>
        <w:snapToGrid w:val="0"/>
        <w:jc w:val="both"/>
        <w:rPr>
          <w:rFonts w:hint="eastAsia"/>
          <w:sz w:val="24"/>
        </w:rPr>
      </w:pPr>
    </w:p>
    <w:p>
      <w:pPr>
        <w:pStyle w:val="0"/>
        <w:snapToGrid w:val="0"/>
        <w:jc w:val="both"/>
        <w:rPr>
          <w:rFonts w:hint="eastAsia"/>
          <w:sz w:val="24"/>
        </w:rPr>
      </w:pPr>
      <w:r>
        <w:rPr>
          <w:rFonts w:hint="eastAsia"/>
          <w:sz w:val="24"/>
        </w:rPr>
        <w:t>■定額減税調整給付金</w:t>
      </w:r>
    </w:p>
    <w:p>
      <w:pPr>
        <w:pStyle w:val="0"/>
        <w:snapToGrid w:val="0"/>
        <w:jc w:val="both"/>
        <w:rPr>
          <w:rFonts w:hint="eastAsia"/>
          <w:sz w:val="24"/>
        </w:rPr>
      </w:pPr>
      <w:r>
        <w:rPr>
          <w:rFonts w:hint="eastAsia"/>
          <w:sz w:val="24"/>
        </w:rPr>
        <w:t>　定額減税を十分に受けられないと見込まれる人に、その差額を支給します。</w:t>
      </w:r>
    </w:p>
    <w:p>
      <w:pPr>
        <w:pStyle w:val="0"/>
        <w:snapToGrid w:val="0"/>
        <w:jc w:val="both"/>
        <w:rPr>
          <w:rFonts w:hint="eastAsia"/>
          <w:sz w:val="24"/>
        </w:rPr>
      </w:pPr>
      <w:r>
        <w:rPr>
          <w:rFonts w:hint="eastAsia"/>
          <w:sz w:val="24"/>
        </w:rPr>
        <w:t>対象</w:t>
      </w:r>
    </w:p>
    <w:p>
      <w:pPr>
        <w:pStyle w:val="0"/>
        <w:snapToGrid w:val="0"/>
        <w:jc w:val="both"/>
        <w:rPr>
          <w:rFonts w:hint="eastAsia"/>
          <w:sz w:val="24"/>
        </w:rPr>
      </w:pPr>
      <w:r>
        <w:rPr>
          <w:rFonts w:hint="eastAsia"/>
          <w:sz w:val="24"/>
        </w:rPr>
        <w:t>　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日現在、定額減税可能額が、令和</w:t>
      </w:r>
      <w:r>
        <w:rPr>
          <w:rFonts w:hint="eastAsia"/>
          <w:sz w:val="24"/>
        </w:rPr>
        <w:t>6</w:t>
      </w:r>
      <w:r>
        <w:rPr>
          <w:rFonts w:hint="eastAsia"/>
          <w:sz w:val="24"/>
        </w:rPr>
        <w:t>年分推計所得税額（令和</w:t>
      </w:r>
      <w:r>
        <w:rPr>
          <w:rFonts w:hint="eastAsia"/>
          <w:sz w:val="24"/>
        </w:rPr>
        <w:t>5</w:t>
      </w:r>
      <w:r>
        <w:rPr>
          <w:rFonts w:hint="eastAsia"/>
          <w:sz w:val="24"/>
        </w:rPr>
        <w:t>年分の所得税額を基に推計した所得税額）、または令和</w:t>
      </w:r>
      <w:r>
        <w:rPr>
          <w:rFonts w:hint="eastAsia"/>
          <w:sz w:val="24"/>
        </w:rPr>
        <w:t>6</w:t>
      </w:r>
      <w:r>
        <w:rPr>
          <w:rFonts w:hint="eastAsia"/>
          <w:sz w:val="24"/>
        </w:rPr>
        <w:t>年度分個人住民税所得割額を上回る市民</w:t>
      </w:r>
    </w:p>
    <w:p>
      <w:pPr>
        <w:pStyle w:val="0"/>
        <w:snapToGrid w:val="0"/>
        <w:jc w:val="both"/>
        <w:rPr>
          <w:rFonts w:hint="eastAsia"/>
          <w:sz w:val="24"/>
        </w:rPr>
      </w:pPr>
      <w:r>
        <w:rPr>
          <w:rFonts w:hint="eastAsia"/>
          <w:sz w:val="24"/>
        </w:rPr>
        <w:t>※令和</w:t>
      </w:r>
      <w:r>
        <w:rPr>
          <w:rFonts w:hint="eastAsia"/>
          <w:sz w:val="24"/>
        </w:rPr>
        <w:t>6</w:t>
      </w:r>
      <w:r>
        <w:rPr>
          <w:rFonts w:hint="eastAsia"/>
          <w:sz w:val="24"/>
        </w:rPr>
        <w:t>年分の所得税および令和</w:t>
      </w:r>
      <w:r>
        <w:rPr>
          <w:rFonts w:hint="eastAsia"/>
          <w:sz w:val="24"/>
        </w:rPr>
        <w:t>6</w:t>
      </w:r>
      <w:r>
        <w:rPr>
          <w:rFonts w:hint="eastAsia"/>
          <w:sz w:val="24"/>
        </w:rPr>
        <w:t>年度住民税が非課税または均等割のみ課税の場合は、定額減税の対象とならないため支給の対象外です。</w:t>
      </w:r>
    </w:p>
    <w:p>
      <w:pPr>
        <w:pStyle w:val="0"/>
        <w:snapToGrid w:val="0"/>
        <w:jc w:val="both"/>
        <w:rPr>
          <w:rFonts w:hint="eastAsia"/>
          <w:sz w:val="24"/>
        </w:rPr>
      </w:pPr>
    </w:p>
    <w:p>
      <w:pPr>
        <w:pStyle w:val="0"/>
        <w:snapToGrid w:val="0"/>
        <w:jc w:val="both"/>
        <w:rPr>
          <w:rFonts w:hint="eastAsia"/>
          <w:sz w:val="24"/>
        </w:rPr>
      </w:pPr>
      <w:r>
        <w:rPr>
          <w:rFonts w:hint="eastAsia"/>
          <w:sz w:val="24"/>
        </w:rPr>
        <w:t>支給額</w:t>
      </w:r>
    </w:p>
    <w:p>
      <w:pPr>
        <w:pStyle w:val="0"/>
        <w:snapToGrid w:val="0"/>
        <w:jc w:val="both"/>
        <w:rPr>
          <w:rFonts w:hint="eastAsia"/>
          <w:sz w:val="24"/>
        </w:rPr>
      </w:pPr>
      <w:r>
        <w:rPr>
          <w:rFonts w:hint="eastAsia"/>
          <w:sz w:val="24"/>
        </w:rPr>
        <w:t>❶所得税分</w:t>
      </w:r>
    </w:p>
    <w:p>
      <w:pPr>
        <w:pStyle w:val="0"/>
        <w:snapToGrid w:val="0"/>
        <w:jc w:val="both"/>
        <w:rPr>
          <w:rFonts w:hint="eastAsia"/>
          <w:sz w:val="24"/>
        </w:rPr>
      </w:pPr>
      <w:r>
        <w:rPr>
          <w:rFonts w:hint="eastAsia"/>
          <w:sz w:val="24"/>
        </w:rPr>
        <w:t>　定額減税可能額【</w:t>
      </w:r>
      <w:r>
        <w:rPr>
          <w:rFonts w:hint="eastAsia"/>
          <w:sz w:val="24"/>
        </w:rPr>
        <w:t>3</w:t>
      </w:r>
      <w:r>
        <w:rPr>
          <w:rFonts w:hint="eastAsia"/>
          <w:sz w:val="24"/>
        </w:rPr>
        <w:t>万円×</w:t>
      </w:r>
      <w:r>
        <w:rPr>
          <w:rFonts w:hint="eastAsia"/>
          <w:sz w:val="24"/>
        </w:rPr>
        <w:t>(</w:t>
      </w:r>
      <w:r>
        <w:rPr>
          <w:rFonts w:hint="eastAsia"/>
          <w:sz w:val="24"/>
        </w:rPr>
        <w:t>本人＋扶養親族数</w:t>
      </w:r>
      <w:r>
        <w:rPr>
          <w:rFonts w:hint="eastAsia"/>
          <w:sz w:val="24"/>
        </w:rPr>
        <w:t>)</w:t>
      </w:r>
      <w:r>
        <w:rPr>
          <w:rFonts w:hint="eastAsia"/>
          <w:sz w:val="24"/>
        </w:rPr>
        <w:t>】－令和</w:t>
      </w:r>
      <w:r>
        <w:rPr>
          <w:rFonts w:hint="eastAsia"/>
          <w:sz w:val="24"/>
        </w:rPr>
        <w:t>6</w:t>
      </w:r>
      <w:r>
        <w:rPr>
          <w:rFonts w:hint="eastAsia"/>
          <w:sz w:val="24"/>
        </w:rPr>
        <w:t>年分推計所得税額</w:t>
      </w:r>
    </w:p>
    <w:p>
      <w:pPr>
        <w:pStyle w:val="0"/>
        <w:snapToGrid w:val="0"/>
        <w:jc w:val="both"/>
        <w:rPr>
          <w:rFonts w:hint="eastAsia"/>
          <w:sz w:val="24"/>
        </w:rPr>
      </w:pPr>
      <w:r>
        <w:rPr>
          <w:rFonts w:hint="eastAsia"/>
          <w:sz w:val="24"/>
        </w:rPr>
        <w:t>❷個人住民税分</w:t>
      </w:r>
    </w:p>
    <w:p>
      <w:pPr>
        <w:pStyle w:val="0"/>
        <w:snapToGrid w:val="0"/>
        <w:jc w:val="both"/>
        <w:rPr>
          <w:rFonts w:hint="eastAsia"/>
          <w:sz w:val="24"/>
        </w:rPr>
      </w:pPr>
      <w:r>
        <w:rPr>
          <w:rFonts w:hint="eastAsia"/>
          <w:sz w:val="24"/>
        </w:rPr>
        <w:t>　定額減税可能額【</w:t>
      </w:r>
      <w:r>
        <w:rPr>
          <w:rFonts w:hint="eastAsia"/>
          <w:sz w:val="24"/>
        </w:rPr>
        <w:t>1</w:t>
      </w:r>
      <w:r>
        <w:rPr>
          <w:rFonts w:hint="eastAsia"/>
          <w:sz w:val="24"/>
        </w:rPr>
        <w:t>万円×</w:t>
      </w:r>
      <w:r>
        <w:rPr>
          <w:rFonts w:hint="eastAsia"/>
          <w:sz w:val="24"/>
        </w:rPr>
        <w:t>(</w:t>
      </w:r>
      <w:r>
        <w:rPr>
          <w:rFonts w:hint="eastAsia"/>
          <w:sz w:val="24"/>
        </w:rPr>
        <w:t>本人＋扶養親族数</w:t>
      </w:r>
      <w:r>
        <w:rPr>
          <w:rFonts w:hint="eastAsia"/>
          <w:sz w:val="24"/>
        </w:rPr>
        <w:t>)</w:t>
      </w:r>
      <w:r>
        <w:rPr>
          <w:rFonts w:hint="eastAsia"/>
          <w:sz w:val="24"/>
        </w:rPr>
        <w:t>】－令和</w:t>
      </w:r>
      <w:r>
        <w:rPr>
          <w:rFonts w:hint="eastAsia"/>
          <w:sz w:val="24"/>
        </w:rPr>
        <w:t>6</w:t>
      </w:r>
      <w:r>
        <w:rPr>
          <w:rFonts w:hint="eastAsia"/>
          <w:sz w:val="24"/>
        </w:rPr>
        <w:t>年度分個人住民税所得割額</w:t>
      </w:r>
    </w:p>
    <w:p>
      <w:pPr>
        <w:pStyle w:val="0"/>
        <w:snapToGrid w:val="0"/>
        <w:jc w:val="both"/>
        <w:rPr>
          <w:rFonts w:hint="eastAsia"/>
          <w:sz w:val="24"/>
        </w:rPr>
      </w:pPr>
      <w:r>
        <w:rPr>
          <w:rFonts w:hint="eastAsia"/>
          <w:sz w:val="24"/>
        </w:rPr>
        <w:t>❶❷を合計した金額（</w:t>
      </w:r>
      <w:r>
        <w:rPr>
          <w:rFonts w:hint="eastAsia"/>
          <w:sz w:val="24"/>
        </w:rPr>
        <w:t>1</w:t>
      </w:r>
      <w:r>
        <w:rPr>
          <w:rFonts w:hint="eastAsia"/>
          <w:sz w:val="24"/>
        </w:rPr>
        <w:t>万円未満切り上げ</w:t>
      </w:r>
      <w:r>
        <w:rPr>
          <w:rFonts w:hint="eastAsia"/>
          <w:sz w:val="24"/>
        </w:rPr>
        <w:t>)</w:t>
      </w:r>
      <w:r>
        <w:rPr>
          <w:rFonts w:hint="eastAsia"/>
          <w:sz w:val="24"/>
        </w:rPr>
        <w:t>を支給</w:t>
      </w:r>
    </w:p>
    <w:p>
      <w:pPr>
        <w:pStyle w:val="0"/>
        <w:tabs>
          <w:tab w:val="left" w:leader="none" w:pos="2047"/>
        </w:tabs>
        <w:snapToGrid w:val="0"/>
        <w:jc w:val="both"/>
        <w:rPr>
          <w:rFonts w:hint="eastAsia"/>
          <w:sz w:val="24"/>
        </w:rPr>
      </w:pPr>
    </w:p>
    <w:p>
      <w:pPr>
        <w:pStyle w:val="0"/>
        <w:tabs>
          <w:tab w:val="left" w:leader="none" w:pos="2047"/>
        </w:tabs>
        <w:snapToGrid w:val="0"/>
        <w:jc w:val="both"/>
        <w:rPr>
          <w:rFonts w:hint="eastAsia"/>
          <w:sz w:val="24"/>
        </w:rPr>
      </w:pPr>
    </w:p>
    <w:p>
      <w:pPr>
        <w:pStyle w:val="0"/>
        <w:snapToGrid w:val="0"/>
        <w:jc w:val="both"/>
        <w:rPr>
          <w:rFonts w:hint="eastAsia"/>
          <w:sz w:val="24"/>
        </w:rPr>
      </w:pPr>
      <w:r>
        <w:rPr>
          <w:rFonts w:hint="eastAsia"/>
          <w:sz w:val="24"/>
        </w:rPr>
        <w:t>■物価高騰支援給付金</w:t>
      </w:r>
    </w:p>
    <w:p>
      <w:pPr>
        <w:pStyle w:val="0"/>
        <w:snapToGrid w:val="0"/>
        <w:jc w:val="both"/>
        <w:rPr>
          <w:rFonts w:hint="eastAsia"/>
          <w:sz w:val="24"/>
        </w:rPr>
      </w:pPr>
      <w:r>
        <w:rPr>
          <w:rFonts w:hint="eastAsia"/>
          <w:sz w:val="24"/>
        </w:rPr>
        <w:t>　物価高騰による負担軽減のため、低所得世帯や子育て世帯へ物価高騰支援給付金を給付します。</w:t>
      </w:r>
    </w:p>
    <w:p>
      <w:pPr>
        <w:pStyle w:val="0"/>
        <w:snapToGrid w:val="0"/>
        <w:jc w:val="both"/>
        <w:rPr>
          <w:rFonts w:hint="eastAsia"/>
          <w:sz w:val="24"/>
        </w:rPr>
      </w:pPr>
    </w:p>
    <w:p>
      <w:pPr>
        <w:pStyle w:val="0"/>
        <w:snapToGrid w:val="0"/>
        <w:jc w:val="both"/>
        <w:rPr>
          <w:rFonts w:hint="eastAsia"/>
          <w:sz w:val="24"/>
        </w:rPr>
      </w:pPr>
      <w:r>
        <w:rPr>
          <w:rFonts w:hint="eastAsia"/>
          <w:sz w:val="24"/>
        </w:rPr>
        <w:t>対象</w:t>
      </w:r>
    </w:p>
    <w:p>
      <w:pPr>
        <w:pStyle w:val="0"/>
        <w:snapToGrid w:val="0"/>
        <w:jc w:val="both"/>
        <w:rPr>
          <w:rFonts w:hint="eastAsia"/>
          <w:sz w:val="24"/>
        </w:rPr>
      </w:pPr>
      <w:r>
        <w:rPr>
          <w:rFonts w:hint="eastAsia"/>
          <w:sz w:val="24"/>
        </w:rPr>
        <w:t>　令和</w:t>
      </w:r>
      <w:r>
        <w:rPr>
          <w:rFonts w:hint="eastAsia"/>
          <w:sz w:val="24"/>
        </w:rPr>
        <w:t>6</w:t>
      </w:r>
      <w:r>
        <w:rPr>
          <w:rFonts w:hint="eastAsia"/>
          <w:sz w:val="24"/>
        </w:rPr>
        <w:t>年</w:t>
      </w:r>
      <w:r>
        <w:rPr>
          <w:rFonts w:hint="eastAsia"/>
          <w:sz w:val="24"/>
        </w:rPr>
        <w:t>6</w:t>
      </w:r>
      <w:r>
        <w:rPr>
          <w:rFonts w:hint="eastAsia"/>
          <w:sz w:val="24"/>
        </w:rPr>
        <w:t>月</w:t>
      </w:r>
      <w:r>
        <w:rPr>
          <w:rFonts w:hint="eastAsia"/>
          <w:sz w:val="24"/>
        </w:rPr>
        <w:t>3</w:t>
      </w:r>
      <w:r>
        <w:rPr>
          <w:rFonts w:hint="eastAsia"/>
          <w:sz w:val="24"/>
        </w:rPr>
        <w:t>日現在、市民で次のいずれかに該当する世帯</w:t>
      </w:r>
    </w:p>
    <w:p>
      <w:pPr>
        <w:pStyle w:val="0"/>
        <w:snapToGrid w:val="0"/>
        <w:jc w:val="both"/>
        <w:rPr>
          <w:rFonts w:hint="eastAsia"/>
          <w:sz w:val="24"/>
        </w:rPr>
      </w:pPr>
      <w:r>
        <w:rPr>
          <w:rFonts w:hint="eastAsia"/>
          <w:sz w:val="24"/>
        </w:rPr>
        <w:t>❶新たに令和</w:t>
      </w:r>
      <w:r>
        <w:rPr>
          <w:rFonts w:hint="eastAsia"/>
          <w:sz w:val="24"/>
        </w:rPr>
        <w:t>6</w:t>
      </w:r>
      <w:r>
        <w:rPr>
          <w:rFonts w:hint="eastAsia"/>
          <w:sz w:val="24"/>
        </w:rPr>
        <w:t>年度分の住民税が非課税、または均等割のみ課税となった世帯</w:t>
      </w:r>
    </w:p>
    <w:p>
      <w:pPr>
        <w:pStyle w:val="0"/>
        <w:snapToGrid w:val="0"/>
        <w:jc w:val="both"/>
        <w:rPr>
          <w:rFonts w:hint="eastAsia"/>
          <w:sz w:val="24"/>
        </w:rPr>
      </w:pPr>
      <w:r>
        <w:rPr>
          <w:rFonts w:hint="eastAsia"/>
          <w:sz w:val="24"/>
        </w:rPr>
        <w:t>❷新たに令和</w:t>
      </w:r>
      <w:r>
        <w:rPr>
          <w:rFonts w:hint="eastAsia"/>
          <w:sz w:val="24"/>
        </w:rPr>
        <w:t>6</w:t>
      </w:r>
      <w:r>
        <w:rPr>
          <w:rFonts w:hint="eastAsia"/>
          <w:sz w:val="24"/>
        </w:rPr>
        <w:t>年度分の住民税が非課税、または均等割のみ課税の子育て世帯</w:t>
      </w:r>
    </w:p>
    <w:p>
      <w:pPr>
        <w:pStyle w:val="0"/>
        <w:snapToGrid w:val="0"/>
        <w:jc w:val="both"/>
        <w:rPr>
          <w:rFonts w:hint="eastAsia"/>
          <w:sz w:val="24"/>
        </w:rPr>
      </w:pPr>
    </w:p>
    <w:p>
      <w:pPr>
        <w:pStyle w:val="0"/>
        <w:snapToGrid w:val="0"/>
        <w:jc w:val="both"/>
        <w:rPr>
          <w:rFonts w:hint="eastAsia"/>
          <w:sz w:val="24"/>
        </w:rPr>
      </w:pPr>
      <w:r>
        <w:rPr>
          <w:rFonts w:hint="eastAsia"/>
          <w:sz w:val="24"/>
        </w:rPr>
        <w:t>支給額</w:t>
      </w:r>
    </w:p>
    <w:p>
      <w:pPr>
        <w:pStyle w:val="0"/>
        <w:snapToGrid w:val="0"/>
        <w:jc w:val="both"/>
        <w:rPr>
          <w:rFonts w:hint="eastAsia"/>
          <w:sz w:val="24"/>
        </w:rPr>
      </w:pPr>
      <w:r>
        <w:rPr>
          <w:rFonts w:hint="eastAsia"/>
          <w:sz w:val="24"/>
        </w:rPr>
        <w:t>❶</w:t>
      </w:r>
      <w:r>
        <w:rPr>
          <w:rFonts w:hint="eastAsia"/>
          <w:sz w:val="24"/>
        </w:rPr>
        <w:t>1</w:t>
      </w:r>
      <w:r>
        <w:rPr>
          <w:rFonts w:hint="eastAsia"/>
          <w:sz w:val="24"/>
        </w:rPr>
        <w:t>世帯当たり</w:t>
      </w:r>
      <w:r>
        <w:rPr>
          <w:rFonts w:hint="eastAsia"/>
          <w:sz w:val="24"/>
        </w:rPr>
        <w:t>10</w:t>
      </w:r>
      <w:r>
        <w:rPr>
          <w:rFonts w:hint="eastAsia"/>
          <w:sz w:val="24"/>
        </w:rPr>
        <w:t>万円❷平成</w:t>
      </w:r>
      <w:r>
        <w:rPr>
          <w:rFonts w:hint="eastAsia"/>
          <w:sz w:val="24"/>
        </w:rPr>
        <w:t>18</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日以降に生まれた子ども</w:t>
      </w:r>
      <w:r>
        <w:rPr>
          <w:rFonts w:hint="eastAsia"/>
          <w:sz w:val="24"/>
        </w:rPr>
        <w:t>1</w:t>
      </w:r>
      <w:r>
        <w:rPr>
          <w:rFonts w:hint="eastAsia"/>
          <w:sz w:val="24"/>
        </w:rPr>
        <w:t>人につき</w:t>
      </w:r>
      <w:r>
        <w:rPr>
          <w:rFonts w:hint="eastAsia"/>
          <w:sz w:val="24"/>
        </w:rPr>
        <w:t>5</w:t>
      </w:r>
      <w:r>
        <w:rPr>
          <w:rFonts w:hint="eastAsia"/>
          <w:sz w:val="24"/>
        </w:rPr>
        <w:t>万円</w:t>
      </w:r>
    </w:p>
    <w:p>
      <w:pPr>
        <w:pStyle w:val="0"/>
        <w:snapToGrid w:val="0"/>
        <w:jc w:val="both"/>
        <w:rPr>
          <w:rFonts w:hint="eastAsia"/>
          <w:sz w:val="24"/>
        </w:rPr>
      </w:pPr>
    </w:p>
    <w:p>
      <w:pPr>
        <w:pStyle w:val="0"/>
        <w:snapToGrid w:val="0"/>
        <w:jc w:val="both"/>
        <w:rPr>
          <w:rFonts w:hint="eastAsia"/>
          <w:sz w:val="24"/>
        </w:rPr>
      </w:pPr>
      <w:r>
        <w:rPr>
          <w:rFonts w:hint="eastAsia"/>
          <w:sz w:val="24"/>
        </w:rPr>
        <w:t>■共通事項</w:t>
      </w:r>
    </w:p>
    <w:p>
      <w:pPr>
        <w:pStyle w:val="0"/>
        <w:snapToGrid w:val="0"/>
        <w:jc w:val="both"/>
        <w:rPr>
          <w:rFonts w:hint="eastAsia"/>
          <w:sz w:val="24"/>
        </w:rPr>
      </w:pPr>
      <w:r>
        <w:rPr>
          <w:rFonts w:hint="eastAsia"/>
          <w:sz w:val="24"/>
        </w:rPr>
        <w:t>申請方法</w:t>
      </w:r>
    </w:p>
    <w:p>
      <w:pPr>
        <w:pStyle w:val="0"/>
        <w:snapToGrid w:val="0"/>
        <w:jc w:val="both"/>
        <w:rPr>
          <w:rFonts w:hint="eastAsia"/>
          <w:sz w:val="24"/>
        </w:rPr>
      </w:pPr>
      <w:r>
        <w:rPr>
          <w:rFonts w:hint="eastAsia"/>
          <w:sz w:val="24"/>
        </w:rPr>
        <w:t>　郵送された書類に必要事項を記入し、必要書類を添付して、</w:t>
      </w:r>
      <w:r>
        <w:rPr>
          <w:rFonts w:hint="eastAsia"/>
          <w:sz w:val="24"/>
        </w:rPr>
        <w:t>10</w:t>
      </w:r>
      <w:r>
        <w:rPr>
          <w:rFonts w:hint="eastAsia"/>
          <w:sz w:val="24"/>
        </w:rPr>
        <w:t>月</w:t>
      </w:r>
      <w:r>
        <w:rPr>
          <w:rFonts w:hint="eastAsia"/>
          <w:sz w:val="24"/>
        </w:rPr>
        <w:t>31</w:t>
      </w:r>
      <w:r>
        <w:rPr>
          <w:rFonts w:hint="eastAsia"/>
          <w:sz w:val="24"/>
        </w:rPr>
        <w:t>日（木曜日）（必着）まで大崎市物価高騰支援給付金コールセンター、または各総合支所市民福祉課へ提出</w:t>
      </w:r>
    </w:p>
    <w:p>
      <w:pPr>
        <w:pStyle w:val="0"/>
        <w:snapToGrid w:val="0"/>
        <w:jc w:val="both"/>
        <w:rPr>
          <w:rFonts w:hint="eastAsia"/>
          <w:sz w:val="24"/>
        </w:rPr>
      </w:pPr>
      <w:r>
        <w:rPr>
          <w:rFonts w:hint="eastAsia"/>
          <w:sz w:val="24"/>
        </w:rPr>
        <w:t>※物価高騰支援給付金について、世帯員の中に令和</w:t>
      </w:r>
      <w:r>
        <w:rPr>
          <w:rFonts w:hint="eastAsia"/>
          <w:sz w:val="24"/>
        </w:rPr>
        <w:t>6</w:t>
      </w:r>
      <w:r>
        <w:rPr>
          <w:rFonts w:hint="eastAsia"/>
          <w:sz w:val="24"/>
        </w:rPr>
        <w:t>年</w:t>
      </w:r>
      <w:r>
        <w:rPr>
          <w:rFonts w:hint="eastAsia"/>
          <w:sz w:val="24"/>
        </w:rPr>
        <w:t>1</w:t>
      </w:r>
      <w:r>
        <w:rPr>
          <w:rFonts w:hint="eastAsia"/>
          <w:sz w:val="24"/>
        </w:rPr>
        <w:t>月</w:t>
      </w:r>
      <w:r>
        <w:rPr>
          <w:rFonts w:hint="eastAsia"/>
          <w:sz w:val="24"/>
        </w:rPr>
        <w:t>2</w:t>
      </w:r>
      <w:r>
        <w:rPr>
          <w:rFonts w:hint="eastAsia"/>
          <w:sz w:val="24"/>
        </w:rPr>
        <w:t>日以降の転入者がいる場合や令和</w:t>
      </w:r>
      <w:r>
        <w:rPr>
          <w:rFonts w:hint="eastAsia"/>
          <w:sz w:val="24"/>
        </w:rPr>
        <w:t>5</w:t>
      </w:r>
      <w:r>
        <w:rPr>
          <w:rFonts w:hint="eastAsia"/>
          <w:sz w:val="24"/>
        </w:rPr>
        <w:t>年の所得について未申告の人がいる場合は、</w:t>
      </w:r>
      <w:r>
        <w:rPr>
          <w:rFonts w:hint="eastAsia"/>
          <w:sz w:val="24"/>
        </w:rPr>
        <w:t>8</w:t>
      </w:r>
      <w:r>
        <w:rPr>
          <w:rFonts w:hint="eastAsia"/>
          <w:sz w:val="24"/>
        </w:rPr>
        <w:t>月下旬以降に申請書を郵送します。</w:t>
      </w:r>
    </w:p>
    <w:p>
      <w:pPr>
        <w:pStyle w:val="0"/>
        <w:snapToGrid w:val="0"/>
        <w:jc w:val="both"/>
        <w:rPr>
          <w:rFonts w:hint="eastAsia"/>
          <w:sz w:val="24"/>
        </w:rPr>
      </w:pPr>
    </w:p>
    <w:p>
      <w:pPr>
        <w:pStyle w:val="0"/>
        <w:snapToGrid w:val="0"/>
        <w:jc w:val="both"/>
        <w:rPr>
          <w:rFonts w:hint="eastAsia"/>
          <w:sz w:val="24"/>
        </w:rPr>
      </w:pPr>
      <w:r>
        <w:rPr>
          <w:rFonts w:hint="eastAsia"/>
          <w:sz w:val="24"/>
        </w:rPr>
        <w:t>問い合わせ</w:t>
      </w:r>
    </w:p>
    <w:p>
      <w:pPr>
        <w:pStyle w:val="0"/>
        <w:snapToGrid w:val="0"/>
        <w:jc w:val="both"/>
        <w:rPr>
          <w:rFonts w:hint="eastAsia"/>
          <w:sz w:val="24"/>
        </w:rPr>
      </w:pPr>
      <w:r>
        <w:rPr>
          <w:rFonts w:hint="eastAsia"/>
          <w:sz w:val="24"/>
        </w:rPr>
        <w:t>　大崎市物価高騰支援給付金コールセンター（電話</w:t>
      </w:r>
      <w:r>
        <w:rPr>
          <w:rFonts w:hint="eastAsia"/>
          <w:sz w:val="24"/>
        </w:rPr>
        <w:t>0120-092-010</w:t>
      </w:r>
      <w:r>
        <w:rPr>
          <w:rFonts w:hint="eastAsia"/>
          <w:sz w:val="24"/>
        </w:rPr>
        <w:t>）</w:t>
      </w:r>
    </w:p>
    <w:p>
      <w:pPr>
        <w:pStyle w:val="0"/>
        <w:snapToGrid w:val="0"/>
        <w:jc w:val="both"/>
        <w:rPr>
          <w:rFonts w:hint="eastAsia"/>
          <w:sz w:val="24"/>
        </w:rPr>
      </w:pPr>
      <w:r>
        <w:rPr>
          <w:rFonts w:hint="eastAsia"/>
          <w:sz w:val="24"/>
        </w:rPr>
        <w:t>　受付時間　平日</w:t>
      </w:r>
      <w:r>
        <w:rPr>
          <w:rFonts w:hint="eastAsia"/>
          <w:sz w:val="24"/>
        </w:rPr>
        <w:t>9</w:t>
      </w:r>
      <w:r>
        <w:rPr>
          <w:rFonts w:hint="eastAsia"/>
          <w:sz w:val="24"/>
        </w:rPr>
        <w:t>時～</w:t>
      </w:r>
      <w:r>
        <w:rPr>
          <w:rFonts w:hint="eastAsia"/>
          <w:sz w:val="24"/>
        </w:rPr>
        <w:t>17</w:t>
      </w:r>
      <w:r>
        <w:rPr>
          <w:rFonts w:hint="eastAsia"/>
          <w:sz w:val="24"/>
        </w:rPr>
        <w:t>時</w:t>
      </w:r>
    </w:p>
    <w:p>
      <w:pPr>
        <w:pStyle w:val="0"/>
        <w:snapToGrid w:val="0"/>
        <w:jc w:val="both"/>
        <w:rPr>
          <w:rFonts w:hint="eastAsia"/>
          <w:sz w:val="24"/>
        </w:rPr>
      </w:pPr>
    </w:p>
    <w:p>
      <w:pPr>
        <w:pStyle w:val="0"/>
        <w:snapToGrid w:val="0"/>
        <w:jc w:val="both"/>
        <w:rPr>
          <w:rFonts w:hint="eastAsia"/>
          <w:sz w:val="24"/>
        </w:rPr>
      </w:pPr>
    </w:p>
    <w:p>
      <w:pPr>
        <w:pStyle w:val="0"/>
        <w:snapToGrid w:val="0"/>
        <w:jc w:val="both"/>
        <w:rPr>
          <w:rFonts w:hint="eastAsia"/>
          <w:sz w:val="24"/>
        </w:rPr>
      </w:pPr>
    </w:p>
    <w:p>
      <w:pPr>
        <w:pStyle w:val="0"/>
        <w:snapToGrid w:val="0"/>
        <w:jc w:val="both"/>
        <w:rPr>
          <w:rFonts w:hint="eastAsia"/>
          <w:sz w:val="24"/>
        </w:rPr>
      </w:pPr>
      <w:r>
        <w:rPr>
          <w:rFonts w:hint="eastAsia"/>
          <w:b w:val="1"/>
          <w:sz w:val="24"/>
        </w:rPr>
        <w:t>令和</w:t>
      </w:r>
      <w:r>
        <w:rPr>
          <w:rFonts w:hint="eastAsia"/>
          <w:b w:val="1"/>
          <w:sz w:val="24"/>
        </w:rPr>
        <w:t>6</w:t>
      </w:r>
      <w:r>
        <w:rPr>
          <w:rFonts w:hint="eastAsia"/>
          <w:b w:val="1"/>
          <w:sz w:val="24"/>
        </w:rPr>
        <w:t>年度大崎市不妊検査費・不妊治療費助成事業</w:t>
      </w:r>
    </w:p>
    <w:p>
      <w:pPr>
        <w:pStyle w:val="0"/>
        <w:snapToGrid w:val="0"/>
        <w:jc w:val="both"/>
        <w:rPr>
          <w:rFonts w:hint="eastAsia"/>
          <w:sz w:val="24"/>
        </w:rPr>
      </w:pPr>
    </w:p>
    <w:p>
      <w:pPr>
        <w:pStyle w:val="0"/>
        <w:snapToGrid w:val="0"/>
        <w:jc w:val="both"/>
        <w:rPr>
          <w:rFonts w:hint="eastAsia"/>
          <w:sz w:val="24"/>
        </w:rPr>
      </w:pPr>
      <w:r>
        <w:rPr>
          <w:rFonts w:hint="eastAsia"/>
          <w:sz w:val="24"/>
        </w:rPr>
        <w:t>問い合わせ　健康推進課母子保健担当　電話</w:t>
      </w:r>
      <w:r>
        <w:rPr>
          <w:rFonts w:hint="eastAsia"/>
          <w:sz w:val="24"/>
        </w:rPr>
        <w:t>23-2215</w:t>
      </w:r>
    </w:p>
    <w:p>
      <w:pPr>
        <w:pStyle w:val="0"/>
        <w:snapToGrid w:val="0"/>
        <w:jc w:val="both"/>
        <w:rPr>
          <w:rFonts w:hint="eastAsia"/>
          <w:sz w:val="24"/>
        </w:rPr>
      </w:pPr>
      <w:r>
        <w:rPr>
          <w:rFonts w:hint="eastAsia"/>
          <w:sz w:val="24"/>
        </w:rPr>
        <w:t>　　　　　　各総合支所市民福祉課</w:t>
      </w:r>
    </w:p>
    <w:p>
      <w:pPr>
        <w:pStyle w:val="0"/>
        <w:snapToGrid w:val="0"/>
        <w:jc w:val="both"/>
        <w:rPr>
          <w:rFonts w:hint="eastAsia"/>
          <w:sz w:val="24"/>
        </w:rPr>
      </w:pPr>
    </w:p>
    <w:p>
      <w:pPr>
        <w:pStyle w:val="0"/>
        <w:snapToGrid w:val="0"/>
        <w:jc w:val="both"/>
        <w:rPr>
          <w:rFonts w:hint="eastAsia"/>
          <w:sz w:val="24"/>
        </w:rPr>
      </w:pPr>
      <w:r>
        <w:rPr>
          <w:rFonts w:hint="eastAsia"/>
          <w:sz w:val="24"/>
        </w:rPr>
        <w:t>　不妊を心配する夫婦などへの支援として、令和</w:t>
      </w:r>
      <w:r>
        <w:rPr>
          <w:rFonts w:hint="eastAsia"/>
          <w:sz w:val="24"/>
        </w:rPr>
        <w:t>6</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日から、対象となる不妊検査費および不妊治療費の一部を助成します。詳しくは、市ウェブサイトを確認するか問い合わせください。</w:t>
      </w:r>
    </w:p>
    <w:p>
      <w:pPr>
        <w:pStyle w:val="0"/>
        <w:snapToGrid w:val="0"/>
        <w:jc w:val="both"/>
        <w:rPr>
          <w:rFonts w:hint="eastAsia"/>
          <w:sz w:val="24"/>
        </w:rPr>
      </w:pPr>
    </w:p>
    <w:p>
      <w:pPr>
        <w:pStyle w:val="0"/>
        <w:snapToGrid w:val="0"/>
        <w:jc w:val="both"/>
        <w:rPr>
          <w:rFonts w:hint="eastAsia"/>
          <w:sz w:val="24"/>
        </w:rPr>
      </w:pPr>
      <w:r>
        <w:rPr>
          <w:rFonts w:hint="eastAsia"/>
          <w:sz w:val="24"/>
        </w:rPr>
        <w:t>■不妊検査費助成</w:t>
      </w:r>
    </w:p>
    <w:p>
      <w:pPr>
        <w:pStyle w:val="0"/>
        <w:snapToGrid w:val="0"/>
        <w:jc w:val="both"/>
        <w:rPr>
          <w:rFonts w:hint="eastAsia"/>
          <w:sz w:val="24"/>
        </w:rPr>
      </w:pPr>
      <w:r>
        <w:rPr>
          <w:rFonts w:hint="eastAsia"/>
          <w:sz w:val="24"/>
        </w:rPr>
        <w:t>助成対象</w:t>
      </w:r>
    </w:p>
    <w:p>
      <w:pPr>
        <w:pStyle w:val="0"/>
        <w:snapToGrid w:val="0"/>
        <w:jc w:val="both"/>
        <w:rPr>
          <w:rFonts w:hint="eastAsia"/>
          <w:sz w:val="24"/>
        </w:rPr>
      </w:pPr>
      <w:r>
        <w:rPr>
          <w:rFonts w:hint="eastAsia"/>
          <w:sz w:val="24"/>
        </w:rPr>
        <w:t>　検査開始日から原則</w:t>
      </w:r>
      <w:r>
        <w:rPr>
          <w:rFonts w:hint="eastAsia"/>
          <w:sz w:val="24"/>
        </w:rPr>
        <w:t>1</w:t>
      </w:r>
      <w:r>
        <w:rPr>
          <w:rFonts w:hint="eastAsia"/>
          <w:sz w:val="24"/>
        </w:rPr>
        <w:t>年以内に受けた、医師が必要と認める不妊検査にかかった費用</w:t>
      </w:r>
    </w:p>
    <w:p>
      <w:pPr>
        <w:pStyle w:val="0"/>
        <w:snapToGrid w:val="0"/>
        <w:jc w:val="both"/>
        <w:rPr>
          <w:rFonts w:hint="eastAsia"/>
          <w:sz w:val="24"/>
        </w:rPr>
      </w:pPr>
    </w:p>
    <w:p>
      <w:pPr>
        <w:pStyle w:val="0"/>
        <w:snapToGrid w:val="0"/>
        <w:jc w:val="both"/>
        <w:rPr>
          <w:rFonts w:hint="eastAsia"/>
          <w:sz w:val="24"/>
        </w:rPr>
      </w:pPr>
      <w:r>
        <w:rPr>
          <w:rFonts w:hint="eastAsia"/>
          <w:sz w:val="24"/>
        </w:rPr>
        <w:t>助成金額</w:t>
      </w:r>
    </w:p>
    <w:p>
      <w:pPr>
        <w:pStyle w:val="0"/>
        <w:snapToGrid w:val="0"/>
        <w:jc w:val="both"/>
        <w:rPr>
          <w:rFonts w:hint="eastAsia"/>
          <w:sz w:val="24"/>
        </w:rPr>
      </w:pPr>
      <w:r>
        <w:rPr>
          <w:rFonts w:hint="eastAsia"/>
          <w:sz w:val="24"/>
        </w:rPr>
        <w:t>夫婦</w:t>
      </w:r>
      <w:r>
        <w:rPr>
          <w:rFonts w:hint="eastAsia"/>
          <w:sz w:val="24"/>
        </w:rPr>
        <w:t>1</w:t>
      </w:r>
      <w:r>
        <w:rPr>
          <w:rFonts w:hint="eastAsia"/>
          <w:sz w:val="24"/>
        </w:rPr>
        <w:t>組につき</w:t>
      </w:r>
      <w:r>
        <w:rPr>
          <w:rFonts w:hint="eastAsia"/>
          <w:sz w:val="24"/>
        </w:rPr>
        <w:t>1</w:t>
      </w:r>
      <w:r>
        <w:rPr>
          <w:rFonts w:hint="eastAsia"/>
          <w:sz w:val="24"/>
        </w:rPr>
        <w:t>回に限り、上限額</w:t>
      </w:r>
      <w:r>
        <w:rPr>
          <w:rFonts w:hint="eastAsia"/>
          <w:sz w:val="24"/>
        </w:rPr>
        <w:t>3</w:t>
      </w:r>
      <w:r>
        <w:rPr>
          <w:rFonts w:hint="eastAsia"/>
          <w:sz w:val="24"/>
        </w:rPr>
        <w:t>万円（受診等証明書の発行費用を含む）</w:t>
      </w:r>
    </w:p>
    <w:p>
      <w:pPr>
        <w:pStyle w:val="0"/>
        <w:snapToGrid w:val="0"/>
        <w:jc w:val="both"/>
        <w:rPr>
          <w:rFonts w:hint="eastAsia"/>
          <w:sz w:val="24"/>
        </w:rPr>
      </w:pPr>
    </w:p>
    <w:p>
      <w:pPr>
        <w:pStyle w:val="0"/>
        <w:snapToGrid w:val="0"/>
        <w:jc w:val="both"/>
        <w:rPr>
          <w:rFonts w:hint="eastAsia"/>
          <w:sz w:val="24"/>
        </w:rPr>
      </w:pPr>
      <w:r>
        <w:rPr>
          <w:rFonts w:hint="eastAsia"/>
          <w:sz w:val="24"/>
        </w:rPr>
        <w:t>■不妊治療費助成</w:t>
      </w:r>
    </w:p>
    <w:p>
      <w:pPr>
        <w:pStyle w:val="0"/>
        <w:snapToGrid w:val="0"/>
        <w:jc w:val="both"/>
        <w:rPr>
          <w:rFonts w:hint="eastAsia"/>
          <w:sz w:val="24"/>
        </w:rPr>
      </w:pPr>
      <w:r>
        <w:rPr>
          <w:rFonts w:hint="eastAsia"/>
          <w:sz w:val="24"/>
        </w:rPr>
        <w:t>助成対象</w:t>
      </w:r>
    </w:p>
    <w:p>
      <w:pPr>
        <w:pStyle w:val="0"/>
        <w:snapToGrid w:val="0"/>
        <w:jc w:val="both"/>
        <w:rPr>
          <w:rFonts w:hint="eastAsia"/>
          <w:sz w:val="24"/>
        </w:rPr>
      </w:pPr>
      <w:r>
        <w:rPr>
          <w:rFonts w:hint="eastAsia"/>
          <w:sz w:val="24"/>
        </w:rPr>
        <w:t>　先進医療の実施機関として厚生労働大臣から承認を受けている医療機関で、保険診療と組み合わせて実施された先進医療にかかった費用</w:t>
      </w:r>
    </w:p>
    <w:p>
      <w:pPr>
        <w:pStyle w:val="0"/>
        <w:snapToGrid w:val="0"/>
        <w:jc w:val="both"/>
        <w:rPr>
          <w:rFonts w:hint="eastAsia"/>
          <w:sz w:val="24"/>
        </w:rPr>
      </w:pPr>
    </w:p>
    <w:p>
      <w:pPr>
        <w:pStyle w:val="0"/>
        <w:snapToGrid w:val="0"/>
        <w:jc w:val="both"/>
        <w:rPr>
          <w:rFonts w:hint="eastAsia"/>
          <w:sz w:val="24"/>
        </w:rPr>
      </w:pPr>
      <w:r>
        <w:rPr>
          <w:rFonts w:hint="eastAsia"/>
          <w:sz w:val="24"/>
        </w:rPr>
        <w:t>助成金額</w:t>
      </w:r>
    </w:p>
    <w:p>
      <w:pPr>
        <w:pStyle w:val="0"/>
        <w:snapToGrid w:val="0"/>
        <w:ind w:firstLine="240" w:firstLineChars="100"/>
        <w:jc w:val="both"/>
        <w:rPr>
          <w:rFonts w:hint="eastAsia"/>
          <w:sz w:val="24"/>
        </w:rPr>
      </w:pPr>
      <w:r>
        <w:rPr>
          <w:rFonts w:hint="eastAsia"/>
          <w:sz w:val="24"/>
        </w:rPr>
        <w:t>初回治療時の妻の年齢が</w:t>
      </w:r>
      <w:r>
        <w:rPr>
          <w:rFonts w:hint="eastAsia"/>
          <w:sz w:val="24"/>
        </w:rPr>
        <w:t>40</w:t>
      </w:r>
      <w:r>
        <w:rPr>
          <w:rFonts w:hint="eastAsia"/>
          <w:sz w:val="24"/>
        </w:rPr>
        <w:t>歳未満の場合は</w:t>
      </w:r>
      <w:r>
        <w:rPr>
          <w:rFonts w:hint="eastAsia"/>
          <w:sz w:val="24"/>
        </w:rPr>
        <w:t>6</w:t>
      </w:r>
      <w:r>
        <w:rPr>
          <w:rFonts w:hint="eastAsia"/>
          <w:sz w:val="24"/>
        </w:rPr>
        <w:t>回、</w:t>
      </w:r>
      <w:r>
        <w:rPr>
          <w:rFonts w:hint="eastAsia"/>
          <w:sz w:val="24"/>
        </w:rPr>
        <w:t>40</w:t>
      </w:r>
      <w:r>
        <w:rPr>
          <w:rFonts w:hint="eastAsia"/>
          <w:sz w:val="24"/>
        </w:rPr>
        <w:t>歳以上の場合は</w:t>
      </w:r>
      <w:r>
        <w:rPr>
          <w:rFonts w:hint="eastAsia"/>
          <w:sz w:val="24"/>
        </w:rPr>
        <w:t>3</w:t>
      </w:r>
      <w:r>
        <w:rPr>
          <w:rFonts w:hint="eastAsia"/>
          <w:sz w:val="24"/>
        </w:rPr>
        <w:t>回とし、</w:t>
      </w:r>
      <w:r>
        <w:rPr>
          <w:rFonts w:hint="eastAsia"/>
          <w:sz w:val="24"/>
        </w:rPr>
        <w:t>1</w:t>
      </w:r>
      <w:r>
        <w:rPr>
          <w:rFonts w:hint="eastAsia"/>
          <w:sz w:val="24"/>
        </w:rPr>
        <w:t>回当たり上限額</w:t>
      </w:r>
      <w:r>
        <w:rPr>
          <w:rFonts w:hint="eastAsia"/>
          <w:sz w:val="24"/>
        </w:rPr>
        <w:t>5</w:t>
      </w:r>
      <w:r>
        <w:rPr>
          <w:rFonts w:hint="eastAsia"/>
          <w:sz w:val="24"/>
        </w:rPr>
        <w:t>万円（受診等証明書の発行費用を含む）</w:t>
      </w:r>
    </w:p>
    <w:p>
      <w:pPr>
        <w:pStyle w:val="0"/>
        <w:snapToGrid w:val="0"/>
        <w:jc w:val="both"/>
        <w:rPr>
          <w:rFonts w:hint="eastAsia"/>
          <w:sz w:val="24"/>
        </w:rPr>
      </w:pPr>
    </w:p>
    <w:p>
      <w:pPr>
        <w:pStyle w:val="0"/>
        <w:snapToGrid w:val="0"/>
        <w:jc w:val="both"/>
        <w:rPr>
          <w:rFonts w:hint="eastAsia"/>
          <w:sz w:val="24"/>
        </w:rPr>
      </w:pPr>
      <w:r>
        <w:rPr>
          <w:rFonts w:hint="eastAsia"/>
          <w:sz w:val="24"/>
        </w:rPr>
        <w:t>■共通事項</w:t>
      </w:r>
    </w:p>
    <w:p>
      <w:pPr>
        <w:pStyle w:val="0"/>
        <w:snapToGrid w:val="0"/>
        <w:jc w:val="both"/>
        <w:rPr>
          <w:rFonts w:hint="eastAsia"/>
          <w:sz w:val="24"/>
        </w:rPr>
      </w:pPr>
      <w:r>
        <w:rPr>
          <w:rFonts w:hint="eastAsia"/>
          <w:sz w:val="24"/>
        </w:rPr>
        <w:t>対象者</w:t>
      </w:r>
    </w:p>
    <w:p>
      <w:pPr>
        <w:pStyle w:val="0"/>
        <w:snapToGrid w:val="0"/>
        <w:jc w:val="both"/>
        <w:rPr>
          <w:rFonts w:hint="eastAsia"/>
          <w:sz w:val="24"/>
        </w:rPr>
      </w:pPr>
      <w:r>
        <w:rPr>
          <w:rFonts w:hint="eastAsia"/>
          <w:sz w:val="24"/>
        </w:rPr>
        <w:t>　次の全てを満たす人</w:t>
      </w:r>
    </w:p>
    <w:p>
      <w:pPr>
        <w:pStyle w:val="0"/>
        <w:snapToGrid w:val="0"/>
        <w:jc w:val="both"/>
        <w:rPr>
          <w:rFonts w:hint="eastAsia"/>
          <w:sz w:val="24"/>
        </w:rPr>
      </w:pPr>
      <w:r>
        <w:rPr>
          <w:rFonts w:hint="eastAsia"/>
          <w:sz w:val="24"/>
        </w:rPr>
        <w:t>❶申請日時点で法律上の婚姻または事実婚関係にある夫婦であること</w:t>
      </w:r>
    </w:p>
    <w:p>
      <w:pPr>
        <w:pStyle w:val="0"/>
        <w:snapToGrid w:val="0"/>
        <w:jc w:val="both"/>
        <w:rPr>
          <w:rFonts w:hint="eastAsia"/>
          <w:sz w:val="24"/>
        </w:rPr>
      </w:pPr>
      <w:r>
        <w:rPr>
          <w:rFonts w:hint="eastAsia"/>
          <w:sz w:val="24"/>
        </w:rPr>
        <w:t>❷検査（治療）開始日の妻の年齢が</w:t>
      </w:r>
      <w:r>
        <w:rPr>
          <w:rFonts w:hint="eastAsia"/>
          <w:sz w:val="24"/>
        </w:rPr>
        <w:t>43</w:t>
      </w:r>
      <w:r>
        <w:rPr>
          <w:rFonts w:hint="eastAsia"/>
          <w:sz w:val="24"/>
        </w:rPr>
        <w:t>歳未満であること</w:t>
      </w:r>
    </w:p>
    <w:p>
      <w:pPr>
        <w:pStyle w:val="0"/>
        <w:snapToGrid w:val="0"/>
        <w:jc w:val="both"/>
        <w:rPr>
          <w:rFonts w:hint="eastAsia"/>
          <w:sz w:val="24"/>
        </w:rPr>
      </w:pPr>
      <w:r>
        <w:rPr>
          <w:rFonts w:hint="eastAsia"/>
          <w:sz w:val="24"/>
        </w:rPr>
        <w:t>➌申請日時点で市内に住所を有すること（夫婦のうちどちらかでも可）</w:t>
      </w:r>
    </w:p>
    <w:p>
      <w:pPr>
        <w:pStyle w:val="0"/>
        <w:snapToGrid w:val="0"/>
        <w:ind w:firstLine="240" w:firstLineChars="100"/>
        <w:jc w:val="both"/>
        <w:rPr>
          <w:rFonts w:hint="eastAsia"/>
          <w:sz w:val="24"/>
        </w:rPr>
      </w:pPr>
      <w:r>
        <w:rPr>
          <w:rFonts w:hint="eastAsia"/>
          <w:sz w:val="24"/>
        </w:rPr>
        <w:t>さらに不妊検査費助成の場合は、夫婦共に検査を受ける必要があります。</w:t>
      </w:r>
    </w:p>
    <w:p>
      <w:pPr>
        <w:pStyle w:val="0"/>
        <w:snapToGrid w:val="0"/>
        <w:jc w:val="both"/>
        <w:rPr>
          <w:rFonts w:hint="eastAsia"/>
          <w:sz w:val="24"/>
        </w:rPr>
      </w:pPr>
      <w:r>
        <w:rPr>
          <w:rFonts w:hint="eastAsia"/>
          <w:sz w:val="24"/>
        </w:rPr>
        <w:t>※不妊検査の場合、検査開始日は夫または妻の検査開始日のいずれか早い日を基準とします。</w:t>
      </w:r>
    </w:p>
    <w:p>
      <w:pPr>
        <w:pStyle w:val="0"/>
        <w:snapToGrid w:val="0"/>
        <w:jc w:val="both"/>
        <w:rPr>
          <w:rFonts w:hint="eastAsia"/>
          <w:sz w:val="24"/>
        </w:rPr>
      </w:pPr>
    </w:p>
    <w:p>
      <w:pPr>
        <w:pStyle w:val="0"/>
        <w:snapToGrid w:val="0"/>
        <w:jc w:val="both"/>
        <w:rPr>
          <w:rFonts w:hint="eastAsia"/>
          <w:sz w:val="24"/>
        </w:rPr>
      </w:pPr>
      <w:r>
        <w:rPr>
          <w:rFonts w:hint="eastAsia"/>
          <w:sz w:val="24"/>
        </w:rPr>
        <w:t>申込方法</w:t>
      </w:r>
    </w:p>
    <w:p>
      <w:pPr>
        <w:pStyle w:val="0"/>
        <w:snapToGrid w:val="0"/>
        <w:jc w:val="both"/>
        <w:rPr>
          <w:rFonts w:hint="eastAsia"/>
          <w:sz w:val="24"/>
        </w:rPr>
      </w:pPr>
      <w:r>
        <w:rPr>
          <w:rFonts w:hint="eastAsia"/>
          <w:sz w:val="24"/>
        </w:rPr>
        <w:t>　令和</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日（月）まで、必要書類を添えて健康推進課母子保健担当（本庁舎</w:t>
      </w:r>
      <w:r>
        <w:rPr>
          <w:rFonts w:hint="eastAsia"/>
          <w:sz w:val="24"/>
        </w:rPr>
        <w:t>1</w:t>
      </w:r>
      <w:r>
        <w:rPr>
          <w:rFonts w:hint="eastAsia"/>
          <w:sz w:val="24"/>
        </w:rPr>
        <w:t>階・〒</w:t>
      </w:r>
      <w:r>
        <w:rPr>
          <w:rFonts w:hint="eastAsia"/>
          <w:sz w:val="24"/>
        </w:rPr>
        <w:t xml:space="preserve">989-6188 </w:t>
      </w:r>
      <w:r>
        <w:rPr>
          <w:rFonts w:hint="eastAsia"/>
          <w:sz w:val="24"/>
        </w:rPr>
        <w:t>大崎市古川七日町</w:t>
      </w:r>
      <w:r>
        <w:rPr>
          <w:rFonts w:hint="eastAsia"/>
          <w:sz w:val="24"/>
        </w:rPr>
        <w:t>1</w:t>
      </w:r>
      <w:r>
        <w:rPr>
          <w:rFonts w:hint="eastAsia"/>
          <w:sz w:val="24"/>
        </w:rPr>
        <w:t>番</w:t>
      </w:r>
      <w:r>
        <w:rPr>
          <w:rFonts w:hint="eastAsia"/>
          <w:sz w:val="24"/>
        </w:rPr>
        <w:t>1</w:t>
      </w:r>
      <w:r>
        <w:rPr>
          <w:rFonts w:hint="eastAsia"/>
          <w:sz w:val="24"/>
        </w:rPr>
        <w:t>号）、または各総合支所市民福祉課に、持参または郵送</w:t>
      </w:r>
    </w:p>
    <w:p>
      <w:pPr>
        <w:pStyle w:val="0"/>
        <w:snapToGrid w:val="0"/>
        <w:jc w:val="both"/>
        <w:rPr>
          <w:rFonts w:hint="eastAsia"/>
          <w:sz w:val="24"/>
        </w:rPr>
      </w:pPr>
    </w:p>
    <w:p>
      <w:pPr>
        <w:pStyle w:val="0"/>
        <w:snapToGrid w:val="0"/>
        <w:jc w:val="both"/>
        <w:rPr>
          <w:rFonts w:hint="eastAsia"/>
          <w:sz w:val="24"/>
        </w:rPr>
      </w:pPr>
      <w:r>
        <w:rPr>
          <w:rFonts w:hint="eastAsia"/>
          <w:sz w:val="24"/>
        </w:rPr>
        <w:t>必要書類</w:t>
      </w:r>
    </w:p>
    <w:p>
      <w:pPr>
        <w:pStyle w:val="0"/>
        <w:snapToGrid w:val="0"/>
        <w:jc w:val="both"/>
        <w:rPr>
          <w:rFonts w:hint="eastAsia"/>
          <w:sz w:val="24"/>
        </w:rPr>
      </w:pPr>
      <w:r>
        <w:rPr>
          <w:rFonts w:hint="eastAsia"/>
          <w:sz w:val="24"/>
        </w:rPr>
        <w:t>▶各申請書および各受診証明書</w:t>
      </w:r>
    </w:p>
    <w:p>
      <w:pPr>
        <w:pStyle w:val="0"/>
        <w:snapToGrid w:val="0"/>
        <w:jc w:val="both"/>
        <w:rPr>
          <w:rFonts w:hint="eastAsia"/>
          <w:sz w:val="24"/>
        </w:rPr>
      </w:pPr>
      <w:r>
        <w:rPr>
          <w:rFonts w:hint="eastAsia"/>
          <w:sz w:val="24"/>
        </w:rPr>
        <w:t>※様式は、健康推進課および各総合支所市民福祉課で配布、または市ウェブサイトに掲載しています。</w:t>
      </w:r>
    </w:p>
    <w:p>
      <w:pPr>
        <w:pStyle w:val="0"/>
        <w:snapToGrid w:val="0"/>
        <w:jc w:val="both"/>
        <w:rPr>
          <w:rFonts w:hint="eastAsia"/>
          <w:sz w:val="24"/>
        </w:rPr>
      </w:pPr>
      <w:r>
        <w:rPr>
          <w:rFonts w:hint="eastAsia"/>
          <w:sz w:val="24"/>
        </w:rPr>
        <w:t>▶対象検査（治療）の領収書の写し</w:t>
      </w:r>
    </w:p>
    <w:p>
      <w:pPr>
        <w:pStyle w:val="0"/>
        <w:snapToGrid w:val="0"/>
        <w:jc w:val="both"/>
        <w:rPr>
          <w:rFonts w:hint="eastAsia"/>
          <w:sz w:val="24"/>
        </w:rPr>
      </w:pPr>
      <w:r>
        <w:rPr>
          <w:rFonts w:hint="eastAsia"/>
          <w:sz w:val="24"/>
        </w:rPr>
        <w:t>▶事実婚申立書（事実婚の場合）</w:t>
      </w:r>
    </w:p>
    <w:p>
      <w:pPr>
        <w:pStyle w:val="0"/>
        <w:snapToGrid w:val="0"/>
        <w:jc w:val="both"/>
        <w:rPr>
          <w:rFonts w:hint="eastAsia"/>
          <w:sz w:val="24"/>
        </w:rPr>
      </w:pPr>
      <w:r>
        <w:rPr>
          <w:rFonts w:hint="eastAsia"/>
          <w:sz w:val="24"/>
        </w:rPr>
        <w:t>※本市に住民票がない場合は、運転免許証などの本人確認書類が必要です。</w:t>
      </w:r>
    </w:p>
    <w:p>
      <w:pPr>
        <w:pStyle w:val="0"/>
        <w:snapToGrid w:val="0"/>
        <w:jc w:val="both"/>
        <w:rPr>
          <w:rFonts w:hint="eastAsia"/>
          <w:sz w:val="24"/>
        </w:rPr>
      </w:pPr>
    </w:p>
    <w:p>
      <w:pPr>
        <w:pStyle w:val="0"/>
        <w:snapToGrid w:val="0"/>
        <w:jc w:val="both"/>
        <w:rPr>
          <w:rFonts w:hint="eastAsia"/>
          <w:sz w:val="24"/>
        </w:rPr>
      </w:pPr>
    </w:p>
    <w:p>
      <w:pPr>
        <w:pStyle w:val="0"/>
        <w:snapToGrid w:val="0"/>
        <w:jc w:val="both"/>
        <w:rPr>
          <w:rFonts w:hint="eastAsia"/>
          <w:sz w:val="24"/>
        </w:rPr>
      </w:pPr>
    </w:p>
    <w:p>
      <w:pPr>
        <w:pStyle w:val="0"/>
        <w:snapToGrid w:val="0"/>
        <w:rPr>
          <w:rFonts w:hint="default" w:ascii="ＭＳ ゴシック" w:hAnsi="ＭＳ ゴシック" w:eastAsia="ＭＳ ゴシック"/>
          <w:b w:val="1"/>
          <w:sz w:val="24"/>
        </w:rPr>
      </w:pPr>
      <w:r>
        <w:rPr>
          <w:rFonts w:hint="eastAsia" w:asciiTheme="minorEastAsia" w:hAnsiTheme="minorEastAsia" w:eastAsiaTheme="minorEastAsia"/>
          <w:b w:val="1"/>
          <w:sz w:val="24"/>
        </w:rPr>
        <w:t>おおさき市民健診</w:t>
      </w:r>
    </w:p>
    <w:p>
      <w:pPr>
        <w:pStyle w:val="0"/>
        <w:snapToGrid w:val="0"/>
        <w:rPr>
          <w:rFonts w:hint="default" w:ascii="ＭＳ ゴシック" w:hAnsi="ＭＳ ゴシック" w:eastAsia="ＭＳ ゴシック"/>
          <w:b w:val="1"/>
          <w:sz w:val="24"/>
        </w:rPr>
      </w:pPr>
    </w:p>
    <w:p>
      <w:pPr>
        <w:pStyle w:val="0"/>
        <w:wordWrap w:val="0"/>
        <w:snapToGrid w:val="0"/>
        <w:ind w:right="44"/>
        <w:jc w:val="left"/>
        <w:rPr>
          <w:rFonts w:hint="default" w:ascii="ＭＳ 明朝" w:hAnsi="ＭＳ 明朝"/>
          <w:sz w:val="24"/>
          <w:u w:val="single" w:color="auto"/>
        </w:rPr>
      </w:pPr>
      <w:r>
        <w:rPr>
          <w:rFonts w:hint="eastAsia" w:ascii="ＭＳ 明朝" w:hAnsi="ＭＳ 明朝"/>
          <w:sz w:val="24"/>
          <w:u w:val="none" w:color="auto"/>
        </w:rPr>
        <w:t>問い合わせ　健康推進課健康増進担当　☎</w:t>
      </w:r>
      <w:r>
        <w:rPr>
          <w:rFonts w:hint="eastAsia" w:ascii="ＭＳ 明朝" w:hAnsi="ＭＳ 明朝"/>
          <w:sz w:val="24"/>
          <w:u w:val="none" w:color="auto"/>
        </w:rPr>
        <w:t>23-2215</w:t>
      </w:r>
    </w:p>
    <w:p>
      <w:pPr>
        <w:pStyle w:val="0"/>
        <w:wordWrap w:val="0"/>
        <w:snapToGrid w:val="0"/>
        <w:ind w:right="44"/>
        <w:jc w:val="left"/>
        <w:rPr>
          <w:rFonts w:hint="default" w:ascii="ＭＳ 明朝" w:hAnsi="ＭＳ 明朝"/>
          <w:sz w:val="24"/>
          <w:u w:val="single" w:color="auto"/>
        </w:rPr>
      </w:pPr>
      <w:r>
        <w:rPr>
          <w:rFonts w:hint="eastAsia" w:ascii="ＭＳ 明朝" w:hAnsi="ＭＳ 明朝"/>
          <w:sz w:val="24"/>
          <w:u w:val="none" w:color="auto"/>
        </w:rPr>
        <w:t xml:space="preserve">        </w:t>
      </w:r>
      <w:r>
        <w:rPr>
          <w:rFonts w:hint="eastAsia" w:ascii="ＭＳ 明朝" w:hAnsi="ＭＳ 明朝"/>
          <w:sz w:val="24"/>
          <w:u w:val="none" w:color="auto"/>
        </w:rPr>
        <w:t>　　各総合支所市民福祉課</w:t>
      </w:r>
    </w:p>
    <w:p>
      <w:pPr>
        <w:pStyle w:val="0"/>
        <w:snapToGrid w:val="0"/>
        <w:ind w:left="210" w:leftChars="100" w:firstLine="210" w:firstLineChars="100"/>
        <w:rPr>
          <w:rFonts w:hint="default" w:ascii="ＭＳ 明朝" w:hAnsi="ＭＳ 明朝"/>
          <w:sz w:val="24"/>
        </w:rPr>
      </w:pPr>
    </w:p>
    <w:p>
      <w:pPr>
        <w:pStyle w:val="0"/>
        <w:snapToGrid w:val="0"/>
        <w:ind w:left="0" w:leftChars="0" w:firstLine="240" w:firstLineChars="100"/>
        <w:rPr>
          <w:rFonts w:hint="default" w:ascii="ＭＳ 明朝" w:hAnsi="ＭＳ 明朝"/>
          <w:sz w:val="24"/>
        </w:rPr>
      </w:pPr>
      <w:r>
        <w:rPr>
          <w:rFonts w:hint="eastAsia" w:ascii="ＭＳ 明朝" w:hAnsi="ＭＳ 明朝"/>
          <w:sz w:val="24"/>
        </w:rPr>
        <w:t>申し込みをした人に、各種健診の受診票を送付しています。申し込みをしていない人も受診できます。詳しくは、問い合わせください。</w:t>
      </w:r>
    </w:p>
    <w:p>
      <w:pPr>
        <w:pStyle w:val="0"/>
        <w:snapToGrid w:val="0"/>
        <w:ind w:left="0" w:leftChars="0" w:firstLine="240" w:firstLineChars="100"/>
        <w:rPr>
          <w:rFonts w:hint="default" w:ascii="ＭＳ 明朝" w:hAnsi="ＭＳ 明朝"/>
          <w:sz w:val="24"/>
        </w:rPr>
      </w:pPr>
      <w:r>
        <w:rPr>
          <w:rFonts w:hint="eastAsia" w:ascii="ＭＳ 明朝" w:hAnsi="ＭＳ 明朝"/>
          <w:sz w:val="24"/>
        </w:rPr>
        <w:t>健診を受けて、病気の早期発見に努めましょう。</w:t>
      </w:r>
    </w:p>
    <w:p>
      <w:pPr>
        <w:pStyle w:val="0"/>
        <w:snapToGrid w:val="0"/>
        <w:ind w:left="210" w:leftChars="100" w:firstLine="210" w:firstLineChars="100"/>
        <w:rPr>
          <w:rFonts w:hint="default" w:ascii="ＭＳ 明朝" w:hAnsi="ＭＳ 明朝"/>
          <w:sz w:val="24"/>
        </w:rPr>
      </w:pPr>
    </w:p>
    <w:p>
      <w:pPr>
        <w:pStyle w:val="0"/>
        <w:snapToGrid w:val="0"/>
        <w:ind w:leftChars="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1</w:t>
      </w:r>
      <w:r>
        <w:rPr>
          <w:rFonts w:hint="eastAsia" w:ascii="ＭＳ 明朝" w:hAnsi="ＭＳ 明朝"/>
          <w:b w:val="1"/>
          <w:sz w:val="24"/>
        </w:rPr>
        <w:t>個別健診</w:t>
      </w:r>
    </w:p>
    <w:tbl>
      <w:tblPr>
        <w:tblStyle w:val="17"/>
        <w:tblW w:w="0" w:type="auto"/>
        <w:tblInd w:w="0" w:type="dxa"/>
        <w:tblLayout w:type="fixed"/>
        <w:tblLook w:firstRow="1" w:lastRow="0" w:firstColumn="1" w:lastColumn="0" w:noHBand="0" w:noVBand="1" w:val="04A0"/>
      </w:tblPr>
      <w:tblGrid>
        <w:gridCol w:w="2834"/>
        <w:gridCol w:w="2834"/>
        <w:gridCol w:w="2834"/>
      </w:tblGrid>
      <w:tr>
        <w:trPr/>
        <w:tc>
          <w:tcPr>
            <w:tcW w:w="2834" w:type="dxa"/>
            <w:shd w:val="clear" w:color="auto" w:themeFill="accent5" w:themeFillTint="33" w:themeFillShade="FF"/>
            <w:vAlign w:val="center"/>
          </w:tcPr>
          <w:p>
            <w:pPr>
              <w:pStyle w:val="0"/>
              <w:snapToGrid w:val="0"/>
              <w:jc w:val="center"/>
              <w:rPr>
                <w:rFonts w:hint="eastAsia"/>
                <w:sz w:val="24"/>
              </w:rPr>
            </w:pPr>
            <w:r>
              <w:rPr>
                <w:rFonts w:hint="eastAsia"/>
                <w:b w:val="1"/>
                <w:sz w:val="24"/>
              </w:rPr>
              <w:t>受信内容</w:t>
            </w:r>
          </w:p>
        </w:tc>
        <w:tc>
          <w:tcPr>
            <w:tcW w:w="2834" w:type="dxa"/>
            <w:shd w:val="clear" w:color="auto" w:themeFill="accent5" w:themeFillTint="33" w:themeFillShade="FF"/>
            <w:vAlign w:val="center"/>
          </w:tcPr>
          <w:p>
            <w:pPr>
              <w:pStyle w:val="0"/>
              <w:snapToGrid w:val="0"/>
              <w:jc w:val="center"/>
              <w:rPr>
                <w:rFonts w:hint="eastAsia"/>
                <w:sz w:val="24"/>
              </w:rPr>
            </w:pPr>
            <w:r>
              <w:rPr>
                <w:rFonts w:hint="eastAsia"/>
                <w:b w:val="1"/>
                <w:sz w:val="24"/>
              </w:rPr>
              <w:t>日時</w:t>
            </w:r>
          </w:p>
        </w:tc>
        <w:tc>
          <w:tcPr>
            <w:tcW w:w="2834" w:type="dxa"/>
            <w:shd w:val="clear" w:color="auto" w:themeFill="accent5" w:themeFillTint="33" w:themeFillShade="FF"/>
            <w:vAlign w:val="center"/>
          </w:tcPr>
          <w:p>
            <w:pPr>
              <w:pStyle w:val="0"/>
              <w:snapToGrid w:val="0"/>
              <w:jc w:val="center"/>
              <w:rPr>
                <w:rFonts w:hint="eastAsia"/>
                <w:sz w:val="24"/>
              </w:rPr>
            </w:pPr>
            <w:r>
              <w:rPr>
                <w:rFonts w:hint="eastAsia"/>
                <w:b w:val="1"/>
                <w:sz w:val="24"/>
              </w:rPr>
              <w:t>場所</w:t>
            </w:r>
          </w:p>
        </w:tc>
      </w:tr>
      <w:tr>
        <w:trPr>
          <w:trHeight w:val="402" w:hRule="atLeast"/>
        </w:trPr>
        <w:tc>
          <w:tcPr>
            <w:tcW w:w="2834" w:type="dxa"/>
            <w:vAlign w:val="center"/>
          </w:tcPr>
          <w:p>
            <w:pPr>
              <w:pStyle w:val="0"/>
              <w:snapToGrid w:val="0"/>
              <w:jc w:val="both"/>
              <w:rPr>
                <w:rFonts w:hint="eastAsia"/>
                <w:sz w:val="24"/>
              </w:rPr>
            </w:pPr>
            <w:r>
              <w:rPr>
                <w:rFonts w:hint="eastAsia"/>
                <w:sz w:val="24"/>
              </w:rPr>
              <w:t>成人歯科健康診査</w:t>
            </w:r>
          </w:p>
        </w:tc>
        <w:tc>
          <w:tcPr>
            <w:tcW w:w="2834" w:type="dxa"/>
            <w:vAlign w:val="top"/>
          </w:tcPr>
          <w:p>
            <w:pPr>
              <w:pStyle w:val="0"/>
              <w:snapToGrid w:val="0"/>
              <w:rPr>
                <w:rFonts w:hint="eastAsia"/>
                <w:sz w:val="24"/>
              </w:rPr>
            </w:pPr>
            <w:r>
              <w:rPr>
                <w:rFonts w:hint="eastAsia"/>
                <w:sz w:val="24"/>
              </w:rPr>
              <w:t>10</w:t>
            </w:r>
            <w:r>
              <w:rPr>
                <w:rFonts w:hint="eastAsia"/>
                <w:sz w:val="24"/>
              </w:rPr>
              <w:t>月</w:t>
            </w:r>
            <w:r>
              <w:rPr>
                <w:rFonts w:hint="eastAsia"/>
                <w:sz w:val="24"/>
              </w:rPr>
              <w:t>31</w:t>
            </w:r>
            <w:r>
              <w:rPr>
                <w:rFonts w:hint="eastAsia"/>
                <w:sz w:val="24"/>
              </w:rPr>
              <w:t>日</w:t>
            </w:r>
            <w:r>
              <w:rPr>
                <w:rFonts w:hint="eastAsia"/>
                <w:sz w:val="24"/>
              </w:rPr>
              <w:t>(</w:t>
            </w:r>
            <w:r>
              <w:rPr>
                <w:rFonts w:hint="eastAsia"/>
                <w:sz w:val="24"/>
              </w:rPr>
              <w:t>木曜日</w:t>
            </w:r>
            <w:r>
              <w:rPr>
                <w:rFonts w:hint="eastAsia"/>
                <w:sz w:val="24"/>
              </w:rPr>
              <w:t>)</w:t>
            </w:r>
            <w:r>
              <w:rPr>
                <w:rFonts w:hint="eastAsia"/>
                <w:sz w:val="24"/>
              </w:rPr>
              <w:t>まで</w:t>
            </w:r>
          </w:p>
        </w:tc>
        <w:tc>
          <w:tcPr>
            <w:tcW w:w="2834" w:type="dxa"/>
            <w:vMerge w:val="restart"/>
            <w:vAlign w:val="center"/>
          </w:tcPr>
          <w:p>
            <w:pPr>
              <w:pStyle w:val="0"/>
              <w:snapToGrid w:val="0"/>
              <w:jc w:val="both"/>
              <w:rPr>
                <w:rFonts w:hint="eastAsia"/>
                <w:sz w:val="24"/>
              </w:rPr>
            </w:pPr>
            <w:r>
              <w:rPr>
                <w:rFonts w:hint="eastAsia"/>
                <w:sz w:val="24"/>
              </w:rPr>
              <w:t>健（検）診実施医療機関</w:t>
            </w:r>
          </w:p>
        </w:tc>
      </w:tr>
      <w:tr>
        <w:trPr/>
        <w:tc>
          <w:tcPr>
            <w:tcW w:w="2834" w:type="dxa"/>
            <w:vAlign w:val="center"/>
          </w:tcPr>
          <w:p>
            <w:pPr>
              <w:pStyle w:val="0"/>
              <w:snapToGrid w:val="0"/>
              <w:jc w:val="both"/>
              <w:rPr>
                <w:rFonts w:hint="eastAsia"/>
                <w:sz w:val="24"/>
              </w:rPr>
            </w:pPr>
            <w:r>
              <w:rPr>
                <w:rFonts w:hint="eastAsia"/>
                <w:sz w:val="24"/>
              </w:rPr>
              <w:t>子宮</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け</w:instrText>
            </w:r>
            <w:r>
              <w:rPr>
                <w:rFonts w:hint="eastAsia" w:ascii="游明朝" w:hAnsi="游明朝" w:eastAsia="游明朝"/>
                <w:sz w:val="12"/>
              </w:rPr>
              <w:instrText>い</w:instrText>
            </w:r>
            <w:r>
              <w:rPr>
                <w:rFonts w:hint="eastAsia"/>
                <w:sz w:val="24"/>
              </w:rPr>
              <w:instrText>),</w:instrText>
            </w:r>
            <w:r>
              <w:rPr>
                <w:rFonts w:hint="eastAsia"/>
                <w:sz w:val="24"/>
              </w:rPr>
              <w:instrText>頸</w:instrText>
            </w:r>
            <w:r>
              <w:rPr>
                <w:rFonts w:hint="eastAsia"/>
                <w:sz w:val="24"/>
              </w:rPr>
              <w:instrText>)</w:instrText>
            </w:r>
            <w:r>
              <w:rPr>
                <w:rFonts w:hint="eastAsia"/>
                <w:sz w:val="24"/>
              </w:rPr>
              <w:fldChar w:fldCharType="end"/>
            </w:r>
            <w:r>
              <w:rPr>
                <w:rFonts w:hint="eastAsia"/>
                <w:sz w:val="24"/>
              </w:rPr>
              <w:t>がん検診</w:t>
            </w:r>
          </w:p>
        </w:tc>
        <w:tc>
          <w:tcPr>
            <w:tcW w:w="2834" w:type="dxa"/>
            <w:vAlign w:val="top"/>
          </w:tcPr>
          <w:p>
            <w:pPr>
              <w:pStyle w:val="0"/>
              <w:snapToGrid w:val="0"/>
              <w:rPr>
                <w:rFonts w:hint="eastAsia"/>
                <w:sz w:val="24"/>
              </w:rPr>
            </w:pPr>
            <w:r>
              <w:rPr>
                <w:rFonts w:hint="eastAsia"/>
                <w:sz w:val="24"/>
              </w:rPr>
              <w:t>11</w:t>
            </w:r>
            <w:r>
              <w:rPr>
                <w:rFonts w:hint="eastAsia"/>
                <w:sz w:val="24"/>
              </w:rPr>
              <w:t>月</w:t>
            </w:r>
            <w:r>
              <w:rPr>
                <w:rFonts w:hint="eastAsia"/>
                <w:sz w:val="24"/>
              </w:rPr>
              <w:t>30</w:t>
            </w:r>
            <w:r>
              <w:rPr>
                <w:rFonts w:hint="eastAsia"/>
                <w:sz w:val="24"/>
              </w:rPr>
              <w:t>日</w:t>
            </w:r>
            <w:r>
              <w:rPr>
                <w:rFonts w:hint="eastAsia"/>
                <w:sz w:val="24"/>
              </w:rPr>
              <w:t>(</w:t>
            </w:r>
            <w:r>
              <w:rPr>
                <w:rFonts w:hint="eastAsia"/>
                <w:sz w:val="24"/>
              </w:rPr>
              <w:t>土曜日</w:t>
            </w:r>
            <w:r>
              <w:rPr>
                <w:rFonts w:hint="eastAsia"/>
                <w:sz w:val="24"/>
              </w:rPr>
              <w:t>)</w:t>
            </w:r>
            <w:r>
              <w:rPr>
                <w:rFonts w:hint="eastAsia"/>
                <w:sz w:val="24"/>
              </w:rPr>
              <w:t>まで</w:t>
            </w:r>
          </w:p>
        </w:tc>
        <w:tc>
          <w:tcPr>
            <w:tcW w:w="2834" w:type="dxa"/>
            <w:vMerge w:val="continue"/>
            <w:vAlign w:val="center"/>
          </w:tcPr>
          <w:p>
            <w:pPr>
              <w:pStyle w:val="0"/>
              <w:rPr>
                <w:rFonts w:hint="eastAsia"/>
                <w:sz w:val="24"/>
              </w:rPr>
            </w:pPr>
          </w:p>
        </w:tc>
      </w:tr>
      <w:tr>
        <w:trPr/>
        <w:tc>
          <w:tcPr>
            <w:tcW w:w="2834" w:type="dxa"/>
            <w:vAlign w:val="center"/>
          </w:tcPr>
          <w:p>
            <w:pPr>
              <w:pStyle w:val="0"/>
              <w:snapToGrid w:val="0"/>
              <w:jc w:val="both"/>
              <w:rPr>
                <w:rFonts w:hint="eastAsia"/>
                <w:sz w:val="24"/>
              </w:rPr>
            </w:pPr>
            <w:r>
              <w:rPr>
                <w:rFonts w:hint="eastAsia"/>
                <w:sz w:val="24"/>
              </w:rPr>
              <w:t>乳がん検診</w:t>
            </w:r>
          </w:p>
        </w:tc>
        <w:tc>
          <w:tcPr>
            <w:tcW w:w="2834" w:type="dxa"/>
            <w:vAlign w:val="top"/>
          </w:tcPr>
          <w:p>
            <w:pPr>
              <w:pStyle w:val="0"/>
              <w:snapToGrid w:val="0"/>
              <w:rPr>
                <w:rFonts w:hint="eastAsia"/>
                <w:sz w:val="24"/>
              </w:rPr>
            </w:pPr>
            <w:r>
              <w:rPr>
                <w:rFonts w:hint="eastAsia"/>
                <w:sz w:val="24"/>
              </w:rPr>
              <w:t>8</w:t>
            </w:r>
            <w:r>
              <w:rPr>
                <w:rFonts w:hint="eastAsia"/>
                <w:sz w:val="24"/>
              </w:rPr>
              <w:t>月</w:t>
            </w:r>
            <w:r>
              <w:rPr>
                <w:rFonts w:hint="eastAsia"/>
                <w:sz w:val="24"/>
              </w:rPr>
              <w:t>1</w:t>
            </w:r>
            <w:r>
              <w:rPr>
                <w:rFonts w:hint="eastAsia"/>
                <w:sz w:val="24"/>
              </w:rPr>
              <w:t>日</w:t>
            </w:r>
            <w:r>
              <w:rPr>
                <w:rFonts w:hint="eastAsia"/>
                <w:sz w:val="24"/>
              </w:rPr>
              <w:t>(</w:t>
            </w:r>
            <w:r>
              <w:rPr>
                <w:rFonts w:hint="eastAsia"/>
                <w:sz w:val="24"/>
              </w:rPr>
              <w:t>木曜日</w:t>
            </w:r>
            <w:r>
              <w:rPr>
                <w:rFonts w:hint="eastAsia"/>
                <w:sz w:val="24"/>
              </w:rPr>
              <w:t>)</w:t>
            </w:r>
            <w:r>
              <w:rPr>
                <w:rFonts w:hint="eastAsia"/>
                <w:sz w:val="24"/>
              </w:rPr>
              <w:t>～</w:t>
            </w:r>
            <w:r>
              <w:rPr>
                <w:rFonts w:hint="eastAsia"/>
                <w:sz w:val="24"/>
              </w:rPr>
              <w:t>12</w:t>
            </w:r>
            <w:r>
              <w:rPr>
                <w:rFonts w:hint="eastAsia"/>
                <w:sz w:val="24"/>
              </w:rPr>
              <w:t>月</w:t>
            </w:r>
            <w:r>
              <w:rPr>
                <w:rFonts w:hint="eastAsia"/>
                <w:sz w:val="24"/>
              </w:rPr>
              <w:t>13</w:t>
            </w:r>
            <w:r>
              <w:rPr>
                <w:rFonts w:hint="eastAsia"/>
                <w:sz w:val="24"/>
              </w:rPr>
              <w:t>日</w:t>
            </w:r>
            <w:r>
              <w:rPr>
                <w:rFonts w:hint="eastAsia"/>
                <w:sz w:val="24"/>
              </w:rPr>
              <w:t>(</w:t>
            </w:r>
            <w:r>
              <w:rPr>
                <w:rFonts w:hint="eastAsia"/>
                <w:sz w:val="24"/>
              </w:rPr>
              <w:t>金曜日</w:t>
            </w:r>
            <w:r>
              <w:rPr>
                <w:rFonts w:hint="eastAsia"/>
                <w:sz w:val="24"/>
              </w:rPr>
              <w:t>)</w:t>
            </w:r>
          </w:p>
        </w:tc>
        <w:tc>
          <w:tcPr>
            <w:tcW w:w="2834" w:type="dxa"/>
            <w:vMerge w:val="continue"/>
            <w:vAlign w:val="center"/>
          </w:tcPr>
          <w:p>
            <w:pPr>
              <w:pStyle w:val="0"/>
              <w:rPr>
                <w:rFonts w:hint="eastAsia"/>
                <w:sz w:val="24"/>
              </w:rPr>
            </w:pPr>
          </w:p>
        </w:tc>
      </w:tr>
      <w:tr>
        <w:trPr/>
        <w:tc>
          <w:tcPr>
            <w:tcW w:w="2834" w:type="dxa"/>
            <w:vAlign w:val="center"/>
          </w:tcPr>
          <w:p>
            <w:pPr>
              <w:pStyle w:val="0"/>
              <w:snapToGrid w:val="0"/>
              <w:jc w:val="both"/>
              <w:rPr>
                <w:rFonts w:hint="eastAsia"/>
                <w:sz w:val="24"/>
              </w:rPr>
            </w:pPr>
            <w:r>
              <w:rPr>
                <w:rFonts w:hint="eastAsia"/>
                <w:sz w:val="24"/>
              </w:rPr>
              <w:t>特定健康診査・健康診査</w:t>
            </w:r>
          </w:p>
        </w:tc>
        <w:tc>
          <w:tcPr>
            <w:tcW w:w="2834" w:type="dxa"/>
            <w:vAlign w:val="top"/>
          </w:tcPr>
          <w:p>
            <w:pPr>
              <w:pStyle w:val="0"/>
              <w:snapToGrid w:val="0"/>
              <w:rPr>
                <w:rFonts w:hint="eastAsia"/>
                <w:sz w:val="24"/>
              </w:rPr>
            </w:pPr>
            <w:r>
              <w:rPr>
                <w:rFonts w:hint="eastAsia"/>
                <w:sz w:val="24"/>
              </w:rPr>
              <w:t>8</w:t>
            </w:r>
            <w:r>
              <w:rPr>
                <w:rFonts w:hint="eastAsia"/>
                <w:sz w:val="24"/>
              </w:rPr>
              <w:t>月</w:t>
            </w:r>
            <w:r>
              <w:rPr>
                <w:rFonts w:hint="eastAsia"/>
                <w:sz w:val="24"/>
              </w:rPr>
              <w:t>1</w:t>
            </w:r>
            <w:r>
              <w:rPr>
                <w:rFonts w:hint="eastAsia"/>
                <w:sz w:val="24"/>
              </w:rPr>
              <w:t>日</w:t>
            </w:r>
            <w:r>
              <w:rPr>
                <w:rFonts w:hint="eastAsia"/>
                <w:sz w:val="24"/>
              </w:rPr>
              <w:t>(</w:t>
            </w:r>
            <w:r>
              <w:rPr>
                <w:rFonts w:hint="eastAsia"/>
                <w:sz w:val="24"/>
              </w:rPr>
              <w:t>木曜日</w:t>
            </w:r>
            <w:r>
              <w:rPr>
                <w:rFonts w:hint="eastAsia"/>
                <w:sz w:val="24"/>
              </w:rPr>
              <w:t>)</w:t>
            </w:r>
            <w:r>
              <w:rPr>
                <w:rFonts w:hint="eastAsia"/>
                <w:sz w:val="24"/>
              </w:rPr>
              <w:t>～</w:t>
            </w:r>
            <w:r>
              <w:rPr>
                <w:rFonts w:hint="eastAsia"/>
                <w:sz w:val="24"/>
              </w:rPr>
              <w:t>11</w:t>
            </w:r>
            <w:r>
              <w:rPr>
                <w:rFonts w:hint="eastAsia"/>
                <w:sz w:val="24"/>
              </w:rPr>
              <w:t>月</w:t>
            </w:r>
            <w:r>
              <w:rPr>
                <w:rFonts w:hint="eastAsia"/>
                <w:sz w:val="24"/>
              </w:rPr>
              <w:t>30</w:t>
            </w:r>
            <w:r>
              <w:rPr>
                <w:rFonts w:hint="eastAsia"/>
                <w:sz w:val="24"/>
              </w:rPr>
              <w:t>日</w:t>
            </w:r>
            <w:r>
              <w:rPr>
                <w:rFonts w:hint="eastAsia"/>
                <w:sz w:val="24"/>
              </w:rPr>
              <w:t>(</w:t>
            </w:r>
            <w:r>
              <w:rPr>
                <w:rFonts w:hint="eastAsia"/>
                <w:sz w:val="24"/>
              </w:rPr>
              <w:t>土曜日</w:t>
            </w:r>
            <w:r>
              <w:rPr>
                <w:rFonts w:hint="eastAsia"/>
                <w:sz w:val="24"/>
              </w:rPr>
              <w:t>)</w:t>
            </w:r>
          </w:p>
        </w:tc>
        <w:tc>
          <w:tcPr>
            <w:tcW w:w="2834" w:type="dxa"/>
            <w:vMerge w:val="continue"/>
            <w:vAlign w:val="center"/>
          </w:tcPr>
          <w:p>
            <w:pPr>
              <w:pStyle w:val="0"/>
              <w:rPr>
                <w:rFonts w:hint="eastAsia"/>
                <w:sz w:val="24"/>
              </w:rPr>
            </w:pPr>
          </w:p>
        </w:tc>
      </w:tr>
    </w:tbl>
    <w:p>
      <w:pPr>
        <w:pStyle w:val="0"/>
        <w:snapToGrid w:val="0"/>
        <w:ind w:left="210" w:leftChars="100" w:firstLine="0" w:firstLineChars="0"/>
        <w:rPr>
          <w:rFonts w:hint="default" w:ascii="ＭＳ 明朝" w:hAnsi="ＭＳ 明朝"/>
          <w:sz w:val="24"/>
        </w:rPr>
      </w:pPr>
    </w:p>
    <w:p>
      <w:pPr>
        <w:pStyle w:val="0"/>
        <w:snapToGrid w:val="0"/>
        <w:ind w:left="210" w:leftChars="100" w:firstLine="0" w:firstLineChars="0"/>
        <w:rPr>
          <w:rFonts w:hint="default" w:ascii="ＭＳ 明朝" w:hAnsi="ＭＳ 明朝"/>
          <w:sz w:val="24"/>
        </w:rPr>
      </w:pPr>
    </w:p>
    <w:p>
      <w:pPr>
        <w:pStyle w:val="0"/>
        <w:snapToGrid w:val="0"/>
        <w:ind w:left="210" w:leftChars="100" w:firstLine="0" w:firstLineChars="0"/>
        <w:rPr>
          <w:rFonts w:hint="default" w:ascii="ＭＳ 明朝" w:hAnsi="ＭＳ 明朝"/>
          <w:sz w:val="24"/>
        </w:rPr>
      </w:pPr>
    </w:p>
    <w:p>
      <w:pPr>
        <w:pStyle w:val="0"/>
        <w:snapToGrid w:val="0"/>
        <w:ind w:leftChars="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2</w:t>
      </w:r>
      <w:r>
        <w:rPr>
          <w:rFonts w:hint="eastAsia" w:ascii="ＭＳ 明朝" w:hAnsi="ＭＳ 明朝"/>
          <w:b w:val="1"/>
          <w:sz w:val="24"/>
        </w:rPr>
        <w:t>出張がん検診（大腸がん検診）</w:t>
      </w:r>
      <w:r>
        <w:rPr>
          <w:rFonts w:hint="eastAsia" w:ascii="ＭＳ 明朝" w:hAnsi="ＭＳ 明朝"/>
          <w:sz w:val="24"/>
        </w:rPr>
        <w:t>　検査容器は本人以外でも提出できます。</w:t>
      </w:r>
    </w:p>
    <w:tbl>
      <w:tblPr>
        <w:tblStyle w:val="17"/>
        <w:tblW w:w="0" w:type="auto"/>
        <w:tblInd w:w="0" w:type="dxa"/>
        <w:tblLayout w:type="fixed"/>
        <w:tblLook w:firstRow="1" w:lastRow="0" w:firstColumn="1" w:lastColumn="0" w:noHBand="0" w:noVBand="1" w:val="04A0"/>
      </w:tblPr>
      <w:tblGrid>
        <w:gridCol w:w="2935"/>
        <w:gridCol w:w="1680"/>
        <w:gridCol w:w="3887"/>
      </w:tblGrid>
      <w:tr>
        <w:trPr/>
        <w:tc>
          <w:tcPr>
            <w:tcW w:w="2935" w:type="dxa"/>
            <w:shd w:val="clear" w:color="auto" w:themeFill="accent5" w:themeFillTint="33" w:themeFillShade="FF"/>
            <w:vAlign w:val="top"/>
          </w:tcPr>
          <w:p>
            <w:pPr>
              <w:pStyle w:val="0"/>
              <w:snapToGrid w:val="0"/>
              <w:jc w:val="center"/>
              <w:rPr>
                <w:rFonts w:hint="eastAsia"/>
                <w:sz w:val="24"/>
              </w:rPr>
            </w:pPr>
            <w:r>
              <w:rPr>
                <w:rFonts w:hint="eastAsia"/>
                <w:b w:val="1"/>
                <w:sz w:val="24"/>
              </w:rPr>
              <w:t>持ち物</w:t>
            </w:r>
          </w:p>
        </w:tc>
        <w:tc>
          <w:tcPr>
            <w:tcW w:w="1680" w:type="dxa"/>
            <w:shd w:val="clear" w:color="auto" w:themeFill="accent5" w:themeFillTint="33" w:themeFillShade="FF"/>
            <w:vAlign w:val="top"/>
          </w:tcPr>
          <w:p>
            <w:pPr>
              <w:pStyle w:val="0"/>
              <w:snapToGrid w:val="0"/>
              <w:jc w:val="center"/>
              <w:rPr>
                <w:rFonts w:hint="eastAsia"/>
                <w:b w:val="1"/>
                <w:sz w:val="24"/>
              </w:rPr>
            </w:pPr>
            <w:r>
              <w:rPr>
                <w:rFonts w:hint="eastAsia"/>
                <w:b w:val="1"/>
                <w:sz w:val="24"/>
              </w:rPr>
              <w:t>日時</w:t>
            </w:r>
          </w:p>
        </w:tc>
        <w:tc>
          <w:tcPr>
            <w:tcW w:w="3887" w:type="dxa"/>
            <w:shd w:val="clear" w:color="auto" w:themeFill="accent5" w:themeFillTint="33" w:themeFillShade="FF"/>
            <w:vAlign w:val="top"/>
          </w:tcPr>
          <w:p>
            <w:pPr>
              <w:pStyle w:val="0"/>
              <w:snapToGrid w:val="0"/>
              <w:jc w:val="center"/>
              <w:rPr>
                <w:rFonts w:hint="eastAsia"/>
                <w:b w:val="1"/>
                <w:sz w:val="24"/>
              </w:rPr>
            </w:pPr>
            <w:r>
              <w:rPr>
                <w:rFonts w:hint="eastAsia"/>
                <w:b w:val="1"/>
                <w:sz w:val="24"/>
              </w:rPr>
              <w:t>場所</w:t>
            </w:r>
          </w:p>
        </w:tc>
      </w:tr>
      <w:tr>
        <w:trPr/>
        <w:tc>
          <w:tcPr>
            <w:tcW w:w="2935" w:type="dxa"/>
            <w:vAlign w:val="center"/>
          </w:tcPr>
          <w:p>
            <w:pPr>
              <w:pStyle w:val="0"/>
              <w:snapToGrid w:val="0"/>
              <w:jc w:val="both"/>
              <w:rPr>
                <w:rFonts w:hint="eastAsia"/>
                <w:sz w:val="24"/>
              </w:rPr>
            </w:pPr>
            <w:r>
              <w:rPr>
                <w:rFonts w:hint="eastAsia"/>
                <w:sz w:val="24"/>
              </w:rPr>
              <w:t>受診料（検査容器に記載している料金）、検査容器</w:t>
            </w:r>
          </w:p>
        </w:tc>
        <w:tc>
          <w:tcPr>
            <w:tcW w:w="1680" w:type="dxa"/>
            <w:vAlign w:val="center"/>
          </w:tcPr>
          <w:p>
            <w:pPr>
              <w:pStyle w:val="0"/>
              <w:snapToGrid w:val="0"/>
              <w:jc w:val="both"/>
              <w:rPr>
                <w:rFonts w:hint="eastAsia"/>
                <w:sz w:val="24"/>
              </w:rPr>
            </w:pPr>
            <w:r>
              <w:rPr>
                <w:rFonts w:hint="eastAsia"/>
                <w:sz w:val="24"/>
              </w:rPr>
              <w:t>8</w:t>
            </w:r>
            <w:r>
              <w:rPr>
                <w:rFonts w:hint="eastAsia"/>
                <w:sz w:val="24"/>
              </w:rPr>
              <w:t>月</w:t>
            </w:r>
            <w:r>
              <w:rPr>
                <w:rFonts w:hint="eastAsia"/>
                <w:sz w:val="24"/>
              </w:rPr>
              <w:t>17</w:t>
            </w:r>
            <w:r>
              <w:rPr>
                <w:rFonts w:hint="eastAsia"/>
                <w:sz w:val="24"/>
              </w:rPr>
              <w:t>日（土曜日）</w:t>
            </w:r>
            <w:r>
              <w:rPr>
                <w:rFonts w:hint="eastAsia"/>
                <w:sz w:val="24"/>
              </w:rPr>
              <w:t>9</w:t>
            </w:r>
            <w:r>
              <w:rPr>
                <w:rFonts w:hint="eastAsia"/>
                <w:sz w:val="24"/>
              </w:rPr>
              <w:t>時～正午</w:t>
            </w:r>
          </w:p>
        </w:tc>
        <w:tc>
          <w:tcPr>
            <w:tcW w:w="3887" w:type="dxa"/>
            <w:vAlign w:val="center"/>
          </w:tcPr>
          <w:p>
            <w:pPr>
              <w:pStyle w:val="0"/>
              <w:snapToGrid w:val="0"/>
              <w:jc w:val="both"/>
              <w:rPr>
                <w:rFonts w:hint="eastAsia"/>
                <w:sz w:val="24"/>
              </w:rPr>
            </w:pPr>
            <w:r>
              <w:rPr>
                <w:rFonts w:hint="eastAsia"/>
                <w:sz w:val="24"/>
              </w:rPr>
              <w:t>スーパーセンタートラスト</w:t>
            </w:r>
            <w:r>
              <w:rPr>
                <w:rFonts w:hint="eastAsia"/>
                <w:sz w:val="24"/>
              </w:rPr>
              <w:t xml:space="preserve"> </w:t>
            </w:r>
            <w:r>
              <w:rPr>
                <w:rFonts w:hint="eastAsia"/>
                <w:sz w:val="24"/>
              </w:rPr>
              <w:t>岩出山店</w:t>
            </w:r>
            <w:r>
              <w:rPr>
                <w:rFonts w:hint="eastAsia"/>
                <w:sz w:val="24"/>
              </w:rPr>
              <w:t xml:space="preserve"> </w:t>
            </w:r>
            <w:r>
              <w:rPr>
                <w:rFonts w:hint="eastAsia"/>
                <w:sz w:val="24"/>
              </w:rPr>
              <w:t>サービスカウンター隣</w:t>
            </w:r>
            <w:r>
              <w:rPr>
                <w:rFonts w:hint="eastAsia"/>
                <w:sz w:val="24"/>
              </w:rPr>
              <w:t>(</w:t>
            </w:r>
            <w:r>
              <w:rPr>
                <w:rFonts w:hint="eastAsia"/>
                <w:sz w:val="24"/>
              </w:rPr>
              <w:t>岩出山字上野目涎池</w:t>
            </w:r>
            <w:r>
              <w:rPr>
                <w:rFonts w:hint="eastAsia"/>
                <w:sz w:val="24"/>
              </w:rPr>
              <w:t>17-1)</w:t>
            </w:r>
          </w:p>
        </w:tc>
      </w:tr>
    </w:tbl>
    <w:p>
      <w:pPr>
        <w:pStyle w:val="0"/>
        <w:snapToGrid w:val="0"/>
        <w:ind w:leftChars="0" w:firstLineChars="0"/>
        <w:rPr>
          <w:rFonts w:hint="default" w:ascii="ＭＳ 明朝" w:hAnsi="ＭＳ 明朝"/>
          <w:sz w:val="24"/>
        </w:rPr>
      </w:pPr>
    </w:p>
    <w:p>
      <w:pPr>
        <w:pStyle w:val="0"/>
        <w:snapToGrid w:val="0"/>
        <w:ind w:leftChars="0" w:firstLineChars="0"/>
        <w:rPr>
          <w:rFonts w:hint="default" w:ascii="ＭＳ 明朝" w:hAnsi="ＭＳ 明朝"/>
          <w:sz w:val="24"/>
        </w:rPr>
      </w:pPr>
    </w:p>
    <w:p>
      <w:pPr>
        <w:pStyle w:val="0"/>
        <w:snapToGrid w:val="0"/>
        <w:ind w:leftChars="0" w:firstLineChars="0"/>
        <w:rPr>
          <w:rFonts w:hint="default" w:ascii="ＭＳ 明朝" w:hAnsi="ＭＳ 明朝"/>
          <w:sz w:val="24"/>
        </w:rPr>
      </w:pPr>
    </w:p>
    <w:p>
      <w:pPr>
        <w:pStyle w:val="0"/>
        <w:snapToGrid w:val="0"/>
        <w:ind w:leftChars="0" w:firstLineChars="0"/>
        <w:rPr>
          <w:rFonts w:hint="default" w:ascii="ＭＳ 明朝" w:hAnsi="ＭＳ 明朝"/>
          <w:sz w:val="24"/>
        </w:rPr>
      </w:pPr>
      <w:r>
        <w:rPr>
          <w:rFonts w:hint="eastAsia" w:ascii="ＭＳ 明朝" w:hAnsi="ＭＳ 明朝"/>
          <w:sz w:val="24"/>
        </w:rPr>
        <w:t>■</w:t>
      </w:r>
      <w:r>
        <w:rPr>
          <w:rFonts w:hint="eastAsia" w:ascii="ＭＳ 明朝" w:hAnsi="ＭＳ 明朝"/>
          <w:sz w:val="24"/>
        </w:rPr>
        <w:t>3</w:t>
      </w:r>
      <w:r>
        <w:rPr>
          <w:rFonts w:hint="eastAsia" w:ascii="ＭＳ 明朝" w:hAnsi="ＭＳ 明朝"/>
          <w:b w:val="1"/>
          <w:sz w:val="24"/>
        </w:rPr>
        <w:t>集団健診（古川地域）</w:t>
      </w:r>
      <w:r>
        <w:rPr>
          <w:rFonts w:hint="eastAsia" w:ascii="ＭＳ 明朝" w:hAnsi="ＭＳ 明朝"/>
          <w:b w:val="0"/>
          <w:sz w:val="24"/>
        </w:rPr>
        <w:t>　受付時間</w:t>
      </w:r>
      <w:r>
        <w:rPr>
          <w:rFonts w:hint="eastAsia" w:ascii="ＭＳ 明朝" w:hAnsi="ＭＳ 明朝"/>
          <w:b w:val="0"/>
          <w:sz w:val="24"/>
        </w:rPr>
        <w:t>(</w:t>
      </w:r>
      <w:r>
        <w:rPr>
          <w:rFonts w:hint="eastAsia" w:ascii="ＭＳ 明朝" w:hAnsi="ＭＳ 明朝"/>
          <w:b w:val="0"/>
          <w:sz w:val="24"/>
        </w:rPr>
        <w:t>全日程</w:t>
      </w:r>
      <w:r>
        <w:rPr>
          <w:rFonts w:hint="eastAsia" w:ascii="ＭＳ 明朝" w:hAnsi="ＭＳ 明朝"/>
          <w:b w:val="0"/>
          <w:sz w:val="24"/>
        </w:rPr>
        <w:t>)</w:t>
      </w:r>
      <w:r>
        <w:rPr>
          <w:rFonts w:hint="eastAsia" w:ascii="ＭＳ 明朝" w:hAnsi="ＭＳ 明朝"/>
          <w:b w:val="0"/>
          <w:sz w:val="24"/>
        </w:rPr>
        <w:t>：</w:t>
      </w:r>
      <w:r>
        <w:rPr>
          <w:rFonts w:hint="eastAsia" w:ascii="ＭＳ 明朝" w:hAnsi="ＭＳ 明朝"/>
          <w:b w:val="0"/>
          <w:sz w:val="24"/>
        </w:rPr>
        <w:t>7</w:t>
      </w:r>
      <w:r>
        <w:rPr>
          <w:rFonts w:hint="eastAsia" w:ascii="ＭＳ 明朝" w:hAnsi="ＭＳ 明朝"/>
          <w:b w:val="0"/>
          <w:sz w:val="24"/>
        </w:rPr>
        <w:t>時</w:t>
      </w:r>
      <w:r>
        <w:rPr>
          <w:rFonts w:hint="eastAsia" w:ascii="ＭＳ 明朝" w:hAnsi="ＭＳ 明朝"/>
          <w:b w:val="0"/>
          <w:sz w:val="24"/>
        </w:rPr>
        <w:t>30</w:t>
      </w:r>
      <w:r>
        <w:rPr>
          <w:rFonts w:hint="eastAsia" w:ascii="ＭＳ 明朝" w:hAnsi="ＭＳ 明朝"/>
          <w:b w:val="0"/>
          <w:sz w:val="24"/>
        </w:rPr>
        <w:t>分～</w:t>
      </w:r>
      <w:r>
        <w:rPr>
          <w:rFonts w:hint="eastAsia" w:ascii="ＭＳ 明朝" w:hAnsi="ＭＳ 明朝"/>
          <w:b w:val="0"/>
          <w:sz w:val="24"/>
        </w:rPr>
        <w:t>10</w:t>
      </w:r>
      <w:r>
        <w:rPr>
          <w:rFonts w:hint="eastAsia" w:ascii="ＭＳ 明朝" w:hAnsi="ＭＳ 明朝"/>
          <w:b w:val="0"/>
          <w:sz w:val="24"/>
        </w:rPr>
        <w:t>時</w:t>
      </w:r>
      <w:r>
        <w:rPr>
          <w:rFonts w:hint="eastAsia" w:ascii="ＭＳ 明朝" w:hAnsi="ＭＳ 明朝"/>
          <w:b w:val="0"/>
          <w:sz w:val="24"/>
        </w:rPr>
        <w:t>30</w:t>
      </w:r>
      <w:r>
        <w:rPr>
          <w:rFonts w:hint="eastAsia" w:ascii="ＭＳ 明朝" w:hAnsi="ＭＳ 明朝"/>
          <w:b w:val="0"/>
          <w:sz w:val="24"/>
        </w:rPr>
        <w:t>分</w:t>
      </w:r>
    </w:p>
    <w:tbl>
      <w:tblPr>
        <w:tblStyle w:val="11"/>
        <w:tblW w:w="8609"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0"/>
        <w:gridCol w:w="5879"/>
      </w:tblGrid>
      <w:tr>
        <w:trPr>
          <w:trHeight w:val="397" w:hRule="atLeast"/>
        </w:trPr>
        <w:tc>
          <w:tcPr>
            <w:tcW w:w="2730" w:type="dxa"/>
            <w:shd w:val="clear" w:color="auto" w:fill="auto"/>
            <w:vAlign w:val="center"/>
          </w:tcPr>
          <w:p>
            <w:pPr>
              <w:pStyle w:val="0"/>
              <w:snapToGrid w:val="0"/>
              <w:rPr>
                <w:rFonts w:hint="default" w:ascii="ＭＳ 明朝" w:hAnsi="ＭＳ 明朝"/>
                <w:sz w:val="24"/>
              </w:rPr>
            </w:pPr>
            <w:r>
              <w:rPr>
                <w:rFonts w:hint="eastAsia" w:ascii="ＭＳ 明朝" w:hAnsi="ＭＳ 明朝"/>
                <w:sz w:val="24"/>
              </w:rPr>
              <w:t>実施する健（検）診</w:t>
            </w:r>
          </w:p>
        </w:tc>
        <w:tc>
          <w:tcPr>
            <w:tcW w:w="5879" w:type="dxa"/>
            <w:shd w:val="clear" w:color="auto" w:fill="auto"/>
            <w:vAlign w:val="center"/>
          </w:tcPr>
          <w:p>
            <w:pPr>
              <w:pStyle w:val="0"/>
              <w:snapToGrid w:val="0"/>
              <w:rPr>
                <w:rFonts w:hint="eastAsia"/>
                <w:sz w:val="24"/>
              </w:rPr>
            </w:pPr>
            <w:r>
              <w:rPr>
                <w:rFonts w:hint="eastAsia" w:ascii="ＭＳ 明朝" w:hAnsi="ＭＳ 明朝"/>
                <w:sz w:val="24"/>
              </w:rPr>
              <w:t>結核・肺がん</w:t>
            </w:r>
            <w:r>
              <w:rPr>
                <w:rFonts w:hint="eastAsia" w:ascii="ＭＳ 明朝" w:hAnsi="ＭＳ 明朝" w:eastAsia="ＭＳ 明朝"/>
                <w:sz w:val="24"/>
              </w:rPr>
              <w:t>、</w:t>
            </w:r>
            <w:r>
              <w:rPr>
                <w:rFonts w:hint="eastAsia" w:ascii="ＭＳ 明朝" w:hAnsi="ＭＳ 明朝"/>
                <w:sz w:val="24"/>
              </w:rPr>
              <w:t>胃がん</w:t>
            </w:r>
            <w:r>
              <w:rPr>
                <w:rFonts w:hint="eastAsia" w:ascii="ＭＳ 明朝" w:hAnsi="ＭＳ 明朝" w:eastAsia="ＭＳ 明朝"/>
                <w:sz w:val="24"/>
              </w:rPr>
              <w:t>、</w:t>
            </w:r>
            <w:r>
              <w:rPr>
                <w:rFonts w:hint="eastAsia" w:ascii="ＭＳ 明朝" w:hAnsi="ＭＳ 明朝"/>
                <w:sz w:val="24"/>
              </w:rPr>
              <w:t>大腸がん</w:t>
            </w:r>
            <w:r>
              <w:rPr>
                <w:rFonts w:hint="eastAsia" w:ascii="ＭＳ 明朝" w:hAnsi="ＭＳ 明朝" w:eastAsia="ＭＳ 明朝"/>
                <w:sz w:val="24"/>
              </w:rPr>
              <w:t>、</w:t>
            </w:r>
            <w:r>
              <w:rPr>
                <w:rFonts w:hint="eastAsia" w:ascii="ＭＳ 明朝" w:hAnsi="ＭＳ 明朝"/>
                <w:sz w:val="24"/>
              </w:rPr>
              <w:t>特定健康診査・健康診査</w:t>
            </w:r>
            <w:r>
              <w:rPr>
                <w:rFonts w:hint="eastAsia" w:ascii="ＭＳ 明朝" w:hAnsi="ＭＳ 明朝" w:eastAsia="ＭＳ 明朝"/>
                <w:sz w:val="24"/>
              </w:rPr>
              <w:t>、</w:t>
            </w:r>
            <w:r>
              <w:rPr>
                <w:rFonts w:hint="eastAsia" w:ascii="ＭＳ 明朝" w:hAnsi="ＭＳ 明朝"/>
                <w:sz w:val="24"/>
              </w:rPr>
              <w:t>骨粗しょう症</w:t>
            </w:r>
            <w:r>
              <w:rPr>
                <w:rFonts w:hint="eastAsia" w:ascii="ＭＳ 明朝" w:hAnsi="ＭＳ 明朝" w:eastAsia="ＭＳ 明朝"/>
                <w:sz w:val="24"/>
              </w:rPr>
              <w:t>、</w:t>
            </w:r>
            <w:r>
              <w:rPr>
                <w:rFonts w:hint="eastAsia" w:ascii="ＭＳ 明朝" w:hAnsi="ＭＳ 明朝"/>
                <w:sz w:val="24"/>
              </w:rPr>
              <w:t>肝炎ウイルス</w:t>
            </w:r>
            <w:r>
              <w:rPr>
                <w:rFonts w:hint="eastAsia" w:ascii="ＭＳ 明朝" w:hAnsi="ＭＳ 明朝" w:eastAsia="ＭＳ 明朝"/>
                <w:sz w:val="24"/>
              </w:rPr>
              <w:t>、</w:t>
            </w:r>
            <w:r>
              <w:rPr>
                <w:rFonts w:hint="eastAsia" w:ascii="ＭＳ 明朝" w:hAnsi="ＭＳ 明朝"/>
                <w:sz w:val="24"/>
              </w:rPr>
              <w:t>前立腺がん</w:t>
            </w:r>
            <w:r>
              <w:rPr>
                <w:rFonts w:hint="eastAsia" w:ascii="ＭＳ 明朝" w:hAnsi="ＭＳ 明朝" w:eastAsia="ＭＳ 明朝"/>
                <w:sz w:val="24"/>
              </w:rPr>
              <w:t>、</w:t>
            </w:r>
            <w:r>
              <w:rPr>
                <w:rFonts w:hint="eastAsia" w:ascii="ＭＳ 明朝" w:hAnsi="ＭＳ 明朝"/>
                <w:sz w:val="24"/>
              </w:rPr>
              <w:t>歯と歯肉の相談</w:t>
            </w:r>
          </w:p>
        </w:tc>
      </w:tr>
    </w:tbl>
    <w:p>
      <w:pPr>
        <w:pStyle w:val="0"/>
        <w:snapToGrid w:val="0"/>
        <w:rPr>
          <w:rFonts w:hint="default" w:ascii="ＭＳ 明朝" w:hAnsi="ＭＳ 明朝"/>
          <w:sz w:val="24"/>
        </w:rPr>
      </w:pPr>
    </w:p>
    <w:tbl>
      <w:tblPr>
        <w:tblStyle w:val="11"/>
        <w:tblW w:w="8609" w:type="dxa"/>
        <w:jc w:val="left"/>
        <w:tblInd w:w="-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30"/>
        <w:gridCol w:w="5879"/>
      </w:tblGrid>
      <w:tr>
        <w:trPr>
          <w:trHeight w:val="397" w:hRule="atLeast"/>
        </w:trPr>
        <w:tc>
          <w:tcPr>
            <w:tcW w:w="2730" w:type="dxa"/>
            <w:shd w:val="clear" w:color="auto" w:themeFill="accent5" w:themeFillTint="33" w:themeFillShade="FF"/>
            <w:vAlign w:val="center"/>
          </w:tcPr>
          <w:p>
            <w:pPr>
              <w:pStyle w:val="0"/>
              <w:snapToGrid w:val="0"/>
              <w:jc w:val="center"/>
              <w:rPr>
                <w:rFonts w:hint="default" w:ascii="ＭＳ 明朝" w:hAnsi="ＭＳ 明朝"/>
                <w:sz w:val="24"/>
              </w:rPr>
            </w:pPr>
            <w:r>
              <w:rPr>
                <w:rFonts w:hint="eastAsia" w:ascii="ＭＳ 明朝" w:hAnsi="ＭＳ 明朝"/>
                <w:sz w:val="24"/>
              </w:rPr>
              <w:t>日程</w:t>
            </w:r>
          </w:p>
        </w:tc>
        <w:tc>
          <w:tcPr>
            <w:tcW w:w="5879" w:type="dxa"/>
            <w:shd w:val="clear" w:color="auto" w:themeFill="accent5" w:themeFillTint="33" w:themeFillShade="FF"/>
            <w:vAlign w:val="center"/>
          </w:tcPr>
          <w:p>
            <w:pPr>
              <w:pStyle w:val="0"/>
              <w:snapToGrid w:val="0"/>
              <w:jc w:val="center"/>
              <w:rPr>
                <w:rFonts w:hint="default" w:ascii="ＭＳ 明朝" w:hAnsi="ＭＳ 明朝"/>
                <w:sz w:val="24"/>
              </w:rPr>
            </w:pPr>
            <w:r>
              <w:rPr>
                <w:rFonts w:hint="eastAsia" w:ascii="ＭＳ 明朝" w:hAnsi="ＭＳ 明朝"/>
                <w:sz w:val="24"/>
              </w:rPr>
              <w:t>場所</w:t>
            </w:r>
          </w:p>
        </w:tc>
      </w:tr>
      <w:tr>
        <w:trPr>
          <w:trHeight w:val="397" w:hRule="atLeast"/>
        </w:trPr>
        <w:tc>
          <w:tcPr>
            <w:tcW w:w="2730" w:type="dxa"/>
            <w:shd w:val="clear" w:color="auto" w:fill="auto"/>
            <w:vAlign w:val="center"/>
          </w:tcPr>
          <w:p>
            <w:pPr>
              <w:pStyle w:val="0"/>
              <w:snapToGrid w:val="0"/>
              <w:rPr>
                <w:rFonts w:hint="default" w:ascii="ＭＳ 明朝" w:hAnsi="ＭＳ 明朝"/>
                <w:sz w:val="24"/>
              </w:rPr>
            </w:pPr>
            <w:r>
              <w:rPr>
                <w:rFonts w:hint="eastAsia" w:ascii="ＭＳ 明朝" w:hAnsi="ＭＳ 明朝"/>
                <w:sz w:val="24"/>
              </w:rPr>
              <w:t>8</w:t>
            </w:r>
            <w:r>
              <w:rPr>
                <w:rFonts w:hint="eastAsia" w:ascii="ＭＳ 明朝" w:hAnsi="ＭＳ 明朝"/>
                <w:sz w:val="24"/>
              </w:rPr>
              <w:t>月</w:t>
            </w:r>
            <w:r>
              <w:rPr>
                <w:rFonts w:hint="eastAsia" w:ascii="ＭＳ 明朝" w:hAnsi="ＭＳ 明朝"/>
                <w:sz w:val="24"/>
              </w:rPr>
              <w:t>1</w:t>
            </w:r>
            <w:r>
              <w:rPr>
                <w:rFonts w:hint="eastAsia" w:ascii="ＭＳ 明朝" w:hAnsi="ＭＳ 明朝"/>
                <w:sz w:val="24"/>
              </w:rPr>
              <w:t>日</w:t>
            </w:r>
            <w:r>
              <w:rPr>
                <w:rFonts w:hint="eastAsia" w:ascii="ＭＳ 明朝" w:hAnsi="ＭＳ 明朝"/>
                <w:sz w:val="24"/>
              </w:rPr>
              <w:t>(</w:t>
            </w:r>
            <w:r>
              <w:rPr>
                <w:rFonts w:hint="eastAsia" w:ascii="ＭＳ 明朝" w:hAnsi="ＭＳ 明朝"/>
                <w:sz w:val="24"/>
              </w:rPr>
              <w:t>木曜日</w:t>
            </w:r>
            <w:r>
              <w:rPr>
                <w:rFonts w:hint="eastAsia" w:ascii="ＭＳ 明朝" w:hAnsi="ＭＳ 明朝"/>
                <w:sz w:val="24"/>
              </w:rPr>
              <w:t>)</w:t>
            </w:r>
            <w:r>
              <w:rPr>
                <w:rFonts w:hint="eastAsia" w:ascii="ＭＳ 明朝" w:hAnsi="ＭＳ 明朝"/>
                <w:sz w:val="24"/>
              </w:rPr>
              <w:t>・</w:t>
            </w:r>
            <w:r>
              <w:rPr>
                <w:rFonts w:hint="eastAsia" w:ascii="ＭＳ 明朝" w:hAnsi="ＭＳ 明朝"/>
                <w:sz w:val="24"/>
              </w:rPr>
              <w:t>2</w:t>
            </w:r>
            <w:r>
              <w:rPr>
                <w:rFonts w:hint="eastAsia" w:ascii="ＭＳ 明朝" w:hAnsi="ＭＳ 明朝"/>
                <w:sz w:val="24"/>
              </w:rPr>
              <w:t>日（金曜日）</w:t>
            </w:r>
          </w:p>
        </w:tc>
        <w:tc>
          <w:tcPr>
            <w:tcW w:w="5879" w:type="dxa"/>
            <w:vMerge w:val="restart"/>
            <w:shd w:val="clear" w:color="auto" w:fill="auto"/>
            <w:vAlign w:val="center"/>
          </w:tcPr>
          <w:p>
            <w:pPr>
              <w:pStyle w:val="0"/>
              <w:snapToGrid w:val="0"/>
              <w:jc w:val="both"/>
              <w:rPr>
                <w:rFonts w:hint="eastAsia"/>
                <w:sz w:val="24"/>
              </w:rPr>
            </w:pPr>
            <w:r>
              <w:rPr>
                <w:rFonts w:hint="eastAsia"/>
                <w:sz w:val="24"/>
              </w:rPr>
              <w:t>古川保健福祉プラザ（ｆプラザ）</w:t>
            </w:r>
          </w:p>
          <w:p>
            <w:pPr>
              <w:pStyle w:val="0"/>
              <w:snapToGrid w:val="0"/>
              <w:jc w:val="both"/>
              <w:rPr>
                <w:rFonts w:hint="default" w:ascii="ＭＳ 明朝" w:hAnsi="ＭＳ 明朝"/>
                <w:sz w:val="24"/>
              </w:rPr>
            </w:pPr>
            <w:r>
              <w:rPr>
                <w:rFonts w:hint="eastAsia" w:ascii="ＭＳ 明朝" w:hAnsi="ＭＳ 明朝"/>
                <w:sz w:val="24"/>
              </w:rPr>
              <w:t>（胃がん検診：大崎口腔保健センター（</w:t>
            </w:r>
            <w:r>
              <w:rPr>
                <w:rFonts w:hint="eastAsia" w:asciiTheme="minorEastAsia" w:hAnsiTheme="minorEastAsia" w:eastAsiaTheme="minorEastAsia"/>
                <w:sz w:val="24"/>
              </w:rPr>
              <w:t>f</w:t>
            </w:r>
            <w:r>
              <w:rPr>
                <w:rFonts w:hint="eastAsia"/>
                <w:sz w:val="24"/>
              </w:rPr>
              <w:t>プラザ向かい</w:t>
            </w:r>
            <w:r>
              <w:rPr>
                <w:rFonts w:hint="eastAsia"/>
                <w:sz w:val="24"/>
              </w:rPr>
              <w:t>)</w:t>
            </w:r>
            <w:r>
              <w:rPr>
                <w:rFonts w:hint="eastAsia"/>
                <w:sz w:val="24"/>
              </w:rPr>
              <w:t>）</w:t>
            </w:r>
          </w:p>
        </w:tc>
      </w:tr>
      <w:tr>
        <w:trPr>
          <w:trHeight w:val="447" w:hRule="atLeast"/>
        </w:trPr>
        <w:tc>
          <w:tcPr>
            <w:tcW w:w="2730" w:type="dxa"/>
            <w:shd w:val="clear" w:color="auto" w:fill="auto"/>
            <w:vAlign w:val="center"/>
          </w:tcPr>
          <w:p>
            <w:pPr>
              <w:pStyle w:val="0"/>
              <w:snapToGrid w:val="0"/>
              <w:rPr>
                <w:rFonts w:hint="default" w:ascii="ＭＳ 明朝" w:hAnsi="ＭＳ 明朝"/>
                <w:sz w:val="24"/>
              </w:rPr>
            </w:pPr>
            <w:r>
              <w:rPr>
                <w:rFonts w:hint="eastAsia" w:ascii="ＭＳ 明朝" w:hAnsi="ＭＳ 明朝"/>
                <w:sz w:val="24"/>
              </w:rPr>
              <w:t>8</w:t>
            </w:r>
            <w:r>
              <w:rPr>
                <w:rFonts w:hint="eastAsia" w:ascii="ＭＳ 明朝" w:hAnsi="ＭＳ 明朝"/>
                <w:sz w:val="24"/>
              </w:rPr>
              <w:t>月</w:t>
            </w:r>
            <w:r>
              <w:rPr>
                <w:rFonts w:hint="eastAsia" w:ascii="ＭＳ 明朝" w:hAnsi="ＭＳ 明朝"/>
                <w:sz w:val="24"/>
              </w:rPr>
              <w:t>19</w:t>
            </w:r>
            <w:r>
              <w:rPr>
                <w:rFonts w:hint="eastAsia" w:ascii="ＭＳ 明朝" w:hAnsi="ＭＳ 明朝"/>
                <w:sz w:val="24"/>
              </w:rPr>
              <w:t>日</w:t>
            </w:r>
            <w:r>
              <w:rPr>
                <w:rFonts w:hint="eastAsia" w:ascii="ＭＳ 明朝" w:hAnsi="ＭＳ 明朝"/>
                <w:sz w:val="24"/>
              </w:rPr>
              <w:t>(</w:t>
            </w:r>
            <w:r>
              <w:rPr>
                <w:rFonts w:hint="eastAsia" w:ascii="ＭＳ 明朝" w:hAnsi="ＭＳ 明朝"/>
                <w:sz w:val="24"/>
              </w:rPr>
              <w:t>月曜日</w:t>
            </w:r>
            <w:r>
              <w:rPr>
                <w:rFonts w:hint="eastAsia" w:ascii="ＭＳ 明朝" w:hAnsi="ＭＳ 明朝"/>
                <w:sz w:val="24"/>
              </w:rPr>
              <w:t>)</w:t>
            </w:r>
            <w:r>
              <w:rPr>
                <w:rFonts w:hint="eastAsia" w:ascii="ＭＳ 明朝" w:hAnsi="ＭＳ 明朝"/>
                <w:sz w:val="24"/>
              </w:rPr>
              <w:t>～</w:t>
            </w:r>
            <w:r>
              <w:rPr>
                <w:rFonts w:hint="eastAsia" w:ascii="ＭＳ 明朝" w:hAnsi="ＭＳ 明朝"/>
                <w:sz w:val="24"/>
              </w:rPr>
              <w:t>24</w:t>
            </w:r>
            <w:r>
              <w:rPr>
                <w:rFonts w:hint="eastAsia" w:ascii="ＭＳ 明朝" w:hAnsi="ＭＳ 明朝"/>
                <w:sz w:val="24"/>
              </w:rPr>
              <w:t>日（土曜日）</w:t>
            </w:r>
          </w:p>
        </w:tc>
        <w:tc>
          <w:tcPr>
            <w:tcW w:w="5879" w:type="dxa"/>
            <w:vMerge w:val="continue"/>
            <w:shd w:val="clear" w:color="auto" w:fill="auto"/>
            <w:vAlign w:val="center"/>
          </w:tcPr>
          <w:p>
            <w:pPr>
              <w:pStyle w:val="0"/>
              <w:rPr>
                <w:rFonts w:hint="eastAsia"/>
              </w:rPr>
            </w:pPr>
          </w:p>
        </w:tc>
      </w:tr>
      <w:tr>
        <w:trPr>
          <w:trHeight w:val="447" w:hRule="atLeast"/>
        </w:trPr>
        <w:tc>
          <w:tcPr>
            <w:tcW w:w="2730" w:type="dxa"/>
            <w:shd w:val="clear" w:color="auto" w:fill="auto"/>
            <w:vAlign w:val="center"/>
          </w:tcPr>
          <w:p>
            <w:pPr>
              <w:pStyle w:val="0"/>
              <w:snapToGrid w:val="0"/>
              <w:rPr>
                <w:rFonts w:hint="default" w:ascii="ＭＳ 明朝" w:hAnsi="ＭＳ 明朝"/>
                <w:sz w:val="24"/>
              </w:rPr>
            </w:pPr>
            <w:r>
              <w:rPr>
                <w:rFonts w:hint="eastAsia" w:ascii="ＭＳ 明朝" w:hAnsi="ＭＳ 明朝"/>
                <w:sz w:val="24"/>
              </w:rPr>
              <w:t>8</w:t>
            </w:r>
            <w:r>
              <w:rPr>
                <w:rFonts w:hint="eastAsia" w:ascii="ＭＳ 明朝" w:hAnsi="ＭＳ 明朝"/>
                <w:sz w:val="24"/>
              </w:rPr>
              <w:t>月</w:t>
            </w:r>
            <w:r>
              <w:rPr>
                <w:rFonts w:hint="eastAsia" w:ascii="ＭＳ 明朝" w:hAnsi="ＭＳ 明朝"/>
                <w:sz w:val="24"/>
              </w:rPr>
              <w:t>26</w:t>
            </w:r>
            <w:r>
              <w:rPr>
                <w:rFonts w:hint="eastAsia" w:ascii="ＭＳ 明朝" w:hAnsi="ＭＳ 明朝"/>
                <w:sz w:val="24"/>
              </w:rPr>
              <w:t>日</w:t>
            </w:r>
            <w:r>
              <w:rPr>
                <w:rFonts w:hint="eastAsia" w:ascii="ＭＳ 明朝" w:hAnsi="ＭＳ 明朝"/>
                <w:sz w:val="24"/>
              </w:rPr>
              <w:t>(</w:t>
            </w:r>
            <w:r>
              <w:rPr>
                <w:rFonts w:hint="eastAsia" w:ascii="ＭＳ 明朝" w:hAnsi="ＭＳ 明朝"/>
                <w:sz w:val="24"/>
              </w:rPr>
              <w:t>月曜日</w:t>
            </w:r>
            <w:r>
              <w:rPr>
                <w:rFonts w:hint="eastAsia" w:ascii="ＭＳ 明朝" w:hAnsi="ＭＳ 明朝"/>
                <w:sz w:val="24"/>
              </w:rPr>
              <w:t>)</w:t>
            </w:r>
          </w:p>
        </w:tc>
        <w:tc>
          <w:tcPr>
            <w:tcW w:w="5879" w:type="dxa"/>
            <w:vMerge w:val="continue"/>
            <w:shd w:val="clear" w:color="auto" w:fill="auto"/>
            <w:vAlign w:val="center"/>
          </w:tcPr>
          <w:p>
            <w:pPr>
              <w:pStyle w:val="0"/>
              <w:rPr>
                <w:rFonts w:hint="eastAsia"/>
              </w:rPr>
            </w:pPr>
          </w:p>
        </w:tc>
      </w:tr>
    </w:tbl>
    <w:p>
      <w:pPr>
        <w:pStyle w:val="0"/>
        <w:snapToGrid w:val="0"/>
        <w:ind w:leftChars="0" w:firstLine="0" w:firstLineChars="0"/>
        <w:rPr>
          <w:rFonts w:hint="default" w:ascii="ＭＳ 明朝" w:hAnsi="ＭＳ 明朝"/>
          <w:sz w:val="24"/>
        </w:rPr>
      </w:pPr>
    </w:p>
    <w:p>
      <w:pPr>
        <w:pStyle w:val="0"/>
        <w:snapToGrid w:val="0"/>
        <w:ind w:leftChars="0" w:firstLine="0" w:firstLineChars="0"/>
        <w:rPr>
          <w:rFonts w:hint="default" w:ascii="ＭＳ 明朝" w:hAnsi="ＭＳ 明朝"/>
          <w:sz w:val="24"/>
        </w:rPr>
      </w:pPr>
    </w:p>
    <w:p>
      <w:pPr>
        <w:pStyle w:val="0"/>
        <w:snapToGrid w:val="0"/>
        <w:ind w:leftChars="0" w:firstLine="0" w:firstLineChars="0"/>
        <w:rPr>
          <w:rFonts w:hint="default" w:ascii="ＭＳ 明朝" w:hAnsi="ＭＳ 明朝"/>
          <w:sz w:val="24"/>
        </w:rPr>
      </w:pPr>
    </w:p>
    <w:p>
      <w:pPr>
        <w:pStyle w:val="0"/>
        <w:snapToGrid w:val="0"/>
        <w:jc w:val="both"/>
        <w:rPr>
          <w:rFonts w:hint="eastAsia"/>
          <w:sz w:val="24"/>
        </w:rPr>
      </w:pPr>
      <w:r>
        <w:rPr>
          <w:rFonts w:hint="eastAsia"/>
          <w:b w:val="1"/>
          <w:sz w:val="28"/>
        </w:rPr>
        <w:t>子宮</w:t>
      </w:r>
      <w:r>
        <w:rPr>
          <w:rFonts w:hint="eastAsia"/>
          <w:b w:val="1"/>
          <w:sz w:val="28"/>
        </w:rPr>
        <w:fldChar w:fldCharType="begin"/>
      </w:r>
      <w:r>
        <w:rPr>
          <w:rFonts w:hint="eastAsia"/>
          <w:b w:val="1"/>
          <w:sz w:val="28"/>
        </w:rPr>
        <w:instrText>EQ \* jc2 \* hps12 \o\ad(\s\up 13(</w:instrText>
      </w:r>
      <w:r>
        <w:rPr>
          <w:rFonts w:hint="eastAsia" w:ascii="游明朝" w:hAnsi="游明朝" w:eastAsia="游明朝"/>
          <w:sz w:val="12"/>
        </w:rPr>
        <w:instrText>け</w:instrText>
      </w:r>
      <w:r>
        <w:rPr>
          <w:rFonts w:hint="eastAsia" w:ascii="游明朝" w:hAnsi="游明朝" w:eastAsia="游明朝"/>
          <w:sz w:val="12"/>
        </w:rPr>
        <w:instrText>い</w:instrText>
      </w:r>
      <w:r>
        <w:rPr>
          <w:rFonts w:hint="eastAsia"/>
          <w:b w:val="1"/>
          <w:sz w:val="28"/>
        </w:rPr>
        <w:instrText>),</w:instrText>
      </w:r>
      <w:r>
        <w:rPr>
          <w:rFonts w:hint="eastAsia"/>
          <w:b w:val="1"/>
          <w:sz w:val="28"/>
        </w:rPr>
        <w:instrText>頸</w:instrText>
      </w:r>
      <w:r>
        <w:rPr>
          <w:rFonts w:hint="eastAsia"/>
          <w:b w:val="1"/>
          <w:sz w:val="28"/>
        </w:rPr>
        <w:instrText>)</w:instrText>
      </w:r>
      <w:r>
        <w:rPr>
          <w:rFonts w:hint="eastAsia"/>
          <w:b w:val="1"/>
          <w:sz w:val="28"/>
        </w:rPr>
        <w:fldChar w:fldCharType="end"/>
      </w:r>
      <w:r>
        <w:rPr>
          <w:rFonts w:hint="eastAsia"/>
          <w:b w:val="1"/>
          <w:sz w:val="28"/>
        </w:rPr>
        <w:t>がん予防ワクチン</w:t>
      </w:r>
      <w:r>
        <w:rPr>
          <w:rFonts w:hint="eastAsia"/>
          <w:b w:val="1"/>
          <w:sz w:val="28"/>
        </w:rPr>
        <w:t>(</w:t>
      </w:r>
      <w:r>
        <w:rPr>
          <w:rFonts w:hint="eastAsia"/>
          <w:b w:val="1"/>
          <w:sz w:val="28"/>
        </w:rPr>
        <w:t>ＨＰＶワクチン</w:t>
      </w:r>
      <w:r>
        <w:rPr>
          <w:rFonts w:hint="eastAsia"/>
          <w:b w:val="1"/>
          <w:sz w:val="28"/>
        </w:rPr>
        <w:t>)</w:t>
      </w:r>
      <w:r>
        <w:rPr>
          <w:rFonts w:hint="eastAsia"/>
          <w:b w:val="1"/>
          <w:sz w:val="28"/>
        </w:rPr>
        <w:t>について</w:t>
      </w:r>
    </w:p>
    <w:p>
      <w:pPr>
        <w:pStyle w:val="0"/>
        <w:snapToGrid w:val="0"/>
        <w:jc w:val="both"/>
        <w:rPr>
          <w:rFonts w:hint="eastAsia"/>
          <w:sz w:val="24"/>
        </w:rPr>
      </w:pPr>
    </w:p>
    <w:p>
      <w:pPr>
        <w:pStyle w:val="0"/>
        <w:snapToGrid w:val="0"/>
        <w:jc w:val="both"/>
        <w:rPr>
          <w:rFonts w:hint="eastAsia"/>
          <w:sz w:val="24"/>
        </w:rPr>
      </w:pPr>
      <w:r>
        <w:rPr>
          <w:rFonts w:hint="eastAsia"/>
          <w:sz w:val="24"/>
        </w:rPr>
        <w:t>問い合わせ　健康推進課保健・地域医療担当　電話</w:t>
      </w:r>
      <w:r>
        <w:rPr>
          <w:rFonts w:hint="eastAsia"/>
          <w:sz w:val="24"/>
        </w:rPr>
        <w:t>23-2215</w:t>
      </w:r>
    </w:p>
    <w:p>
      <w:pPr>
        <w:pStyle w:val="0"/>
        <w:snapToGrid w:val="0"/>
        <w:jc w:val="both"/>
        <w:rPr>
          <w:rFonts w:hint="eastAsia"/>
          <w:sz w:val="24"/>
        </w:rPr>
      </w:pPr>
    </w:p>
    <w:p>
      <w:pPr>
        <w:pStyle w:val="0"/>
        <w:snapToGrid w:val="0"/>
        <w:jc w:val="both"/>
        <w:rPr>
          <w:rFonts w:hint="eastAsia"/>
          <w:sz w:val="24"/>
        </w:rPr>
      </w:pPr>
      <w:r>
        <w:rPr>
          <w:rFonts w:hint="eastAsia"/>
          <w:sz w:val="24"/>
        </w:rPr>
        <w:t>　ヒトパピローマウイルス（</w:t>
      </w:r>
      <w:r>
        <w:rPr>
          <w:rFonts w:hint="eastAsia"/>
          <w:sz w:val="24"/>
        </w:rPr>
        <w:t>HPV</w:t>
      </w:r>
      <w:r>
        <w:rPr>
          <w:rFonts w:hint="eastAsia"/>
          <w:sz w:val="24"/>
        </w:rPr>
        <w:t>）は、性的接触のある女性であれば</w:t>
      </w:r>
      <w:r>
        <w:rPr>
          <w:rFonts w:hint="eastAsia"/>
          <w:sz w:val="24"/>
        </w:rPr>
        <w:t>50</w:t>
      </w:r>
      <w:r>
        <w:rPr>
          <w:rFonts w:hint="eastAsia"/>
          <w:sz w:val="24"/>
        </w:rPr>
        <w:t>パーセント以上が生涯で一度は感染するとされているウイルスです。感染しても、ほとんどの人はウイルスが自然に消えますが、一部の人はがんになってしまうことがあります。子宮頸がんをはじめ、肛門がん、膣がんなどのがんや、</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せ</w:instrText>
      </w:r>
      <w:r>
        <w:rPr>
          <w:rFonts w:hint="eastAsia" w:ascii="游明朝" w:hAnsi="游明朝" w:eastAsia="游明朝"/>
          <w:sz w:val="12"/>
        </w:rPr>
        <w:instrText>ん</w:instrText>
      </w:r>
      <w:r>
        <w:rPr>
          <w:rFonts w:hint="eastAsia" w:ascii="游明朝" w:hAnsi="游明朝" w:eastAsia="游明朝"/>
          <w:sz w:val="12"/>
        </w:rPr>
        <w:instrText>け</w:instrText>
      </w:r>
      <w:r>
        <w:rPr>
          <w:rFonts w:hint="eastAsia" w:ascii="游明朝" w:hAnsi="游明朝" w:eastAsia="游明朝"/>
          <w:sz w:val="12"/>
        </w:rPr>
        <w:instrText>い</w:instrText>
      </w:r>
      <w:r>
        <w:rPr>
          <w:rFonts w:hint="eastAsia"/>
          <w:sz w:val="24"/>
        </w:rPr>
        <w:instrText>),</w:instrText>
      </w:r>
      <w:r>
        <w:rPr>
          <w:rFonts w:hint="eastAsia"/>
          <w:sz w:val="24"/>
        </w:rPr>
        <w:instrText>尖圭</w:instrText>
      </w:r>
      <w:r>
        <w:rPr>
          <w:rFonts w:hint="eastAsia"/>
          <w:sz w:val="24"/>
        </w:rPr>
        <w:instrText>)</w:instrText>
      </w:r>
      <w:r>
        <w:rPr>
          <w:rFonts w:hint="eastAsia"/>
          <w:sz w:val="24"/>
        </w:rPr>
        <w:fldChar w:fldCharType="end"/>
      </w:r>
      <w:r>
        <w:rPr>
          <w:rFonts w:hint="eastAsia"/>
          <w:sz w:val="24"/>
        </w:rPr>
        <w:t>コンジローマなど、多くの病気の発生に関わっています。</w:t>
      </w:r>
    </w:p>
    <w:p>
      <w:pPr>
        <w:pStyle w:val="0"/>
        <w:snapToGrid w:val="0"/>
        <w:jc w:val="both"/>
        <w:rPr>
          <w:rFonts w:hint="eastAsia"/>
          <w:sz w:val="24"/>
        </w:rPr>
      </w:pPr>
    </w:p>
    <w:p>
      <w:pPr>
        <w:pStyle w:val="0"/>
        <w:snapToGrid w:val="0"/>
        <w:jc w:val="both"/>
        <w:rPr>
          <w:rFonts w:hint="eastAsia"/>
          <w:sz w:val="24"/>
        </w:rPr>
      </w:pPr>
      <w:r>
        <w:rPr>
          <w:rFonts w:hint="eastAsia"/>
          <w:sz w:val="24"/>
        </w:rPr>
        <w:t>■</w:t>
      </w:r>
      <w:r>
        <w:rPr>
          <w:rFonts w:hint="eastAsia"/>
          <w:sz w:val="24"/>
        </w:rPr>
        <w:t xml:space="preserve">1 </w:t>
      </w:r>
      <w:r>
        <w:rPr>
          <w:rFonts w:hint="eastAsia"/>
          <w:sz w:val="24"/>
        </w:rPr>
        <w:t>ワクチンの予防接種・効果</w:t>
      </w:r>
    </w:p>
    <w:p>
      <w:pPr>
        <w:pStyle w:val="0"/>
        <w:snapToGrid w:val="0"/>
        <w:jc w:val="both"/>
        <w:rPr>
          <w:rFonts w:hint="eastAsia"/>
          <w:sz w:val="24"/>
        </w:rPr>
      </w:pPr>
      <w:r>
        <w:rPr>
          <w:rFonts w:hint="eastAsia"/>
          <w:sz w:val="24"/>
        </w:rPr>
        <w:t>　予防接種で、子宮頸がんの原因を約</w:t>
      </w:r>
      <w:r>
        <w:rPr>
          <w:rFonts w:hint="eastAsia"/>
          <w:sz w:val="24"/>
        </w:rPr>
        <w:t>90</w:t>
      </w:r>
      <w:r>
        <w:rPr>
          <w:rFonts w:hint="eastAsia"/>
          <w:sz w:val="24"/>
        </w:rPr>
        <w:t>パーセントを防ぐ効果が得られます。この予防効果は、</w:t>
      </w:r>
      <w:r>
        <w:rPr>
          <w:rFonts w:hint="eastAsia"/>
          <w:sz w:val="24"/>
        </w:rPr>
        <w:t>16</w:t>
      </w:r>
      <w:r>
        <w:rPr>
          <w:rFonts w:hint="eastAsia"/>
          <w:sz w:val="24"/>
        </w:rPr>
        <w:t>歳までの接種で最も高くなります。</w:t>
      </w:r>
    </w:p>
    <w:p>
      <w:pPr>
        <w:pStyle w:val="0"/>
        <w:snapToGrid w:val="0"/>
        <w:ind w:firstLine="240" w:firstLineChars="100"/>
        <w:jc w:val="both"/>
        <w:rPr>
          <w:rFonts w:hint="eastAsia"/>
          <w:sz w:val="24"/>
        </w:rPr>
      </w:pPr>
      <w:r>
        <w:rPr>
          <w:rFonts w:hint="eastAsia"/>
          <w:sz w:val="24"/>
        </w:rPr>
        <w:t>なお、接種前に性交経験がある場合は効果が落ちてしまいますが、その場合でも約</w:t>
      </w:r>
      <w:r>
        <w:rPr>
          <w:rFonts w:hint="eastAsia"/>
          <w:sz w:val="24"/>
        </w:rPr>
        <w:t>50</w:t>
      </w:r>
      <w:r>
        <w:rPr>
          <w:rFonts w:hint="eastAsia"/>
          <w:sz w:val="24"/>
        </w:rPr>
        <w:t>パーセント以上の予防効果が期待できます。</w:t>
      </w:r>
    </w:p>
    <w:p>
      <w:pPr>
        <w:pStyle w:val="0"/>
        <w:snapToGrid w:val="0"/>
        <w:jc w:val="both"/>
        <w:rPr>
          <w:rFonts w:hint="eastAsia"/>
          <w:sz w:val="24"/>
        </w:rPr>
      </w:pPr>
    </w:p>
    <w:p>
      <w:pPr>
        <w:pStyle w:val="0"/>
        <w:snapToGrid w:val="0"/>
        <w:jc w:val="both"/>
        <w:rPr>
          <w:rFonts w:hint="eastAsia"/>
          <w:sz w:val="24"/>
        </w:rPr>
      </w:pPr>
      <w:r>
        <w:rPr>
          <w:rFonts w:hint="eastAsia"/>
          <w:sz w:val="24"/>
        </w:rPr>
        <w:t>■</w:t>
      </w:r>
      <w:r>
        <w:rPr>
          <w:rFonts w:hint="eastAsia"/>
          <w:sz w:val="24"/>
        </w:rPr>
        <w:t xml:space="preserve">2 </w:t>
      </w:r>
      <w:r>
        <w:rPr>
          <w:rFonts w:hint="eastAsia"/>
          <w:sz w:val="24"/>
        </w:rPr>
        <w:t>キャッチアップ接種</w:t>
      </w:r>
    </w:p>
    <w:p>
      <w:pPr>
        <w:pStyle w:val="0"/>
        <w:snapToGrid w:val="0"/>
        <w:ind w:firstLine="240" w:firstLineChars="100"/>
        <w:jc w:val="both"/>
        <w:rPr>
          <w:rFonts w:hint="eastAsia"/>
          <w:sz w:val="24"/>
        </w:rPr>
      </w:pPr>
      <w:r>
        <w:rPr>
          <w:rFonts w:hint="eastAsia"/>
          <w:sz w:val="24"/>
        </w:rPr>
        <w:t>通常の定期接種のほか、接種勧奨を差し控えられた期間の人向けに、令和</w:t>
      </w:r>
      <w:r>
        <w:rPr>
          <w:rFonts w:hint="eastAsia"/>
          <w:sz w:val="24"/>
        </w:rPr>
        <w:t>4</w:t>
      </w:r>
      <w:r>
        <w:rPr>
          <w:rFonts w:hint="eastAsia"/>
          <w:sz w:val="24"/>
        </w:rPr>
        <w:t>年度から「キャッチアップ接種」を実施しています。</w:t>
      </w:r>
    </w:p>
    <w:p>
      <w:pPr>
        <w:pStyle w:val="0"/>
        <w:snapToGrid w:val="0"/>
        <w:ind w:firstLine="240" w:firstLineChars="100"/>
        <w:jc w:val="both"/>
        <w:rPr>
          <w:rFonts w:hint="eastAsia"/>
          <w:sz w:val="24"/>
        </w:rPr>
      </w:pPr>
      <w:r>
        <w:rPr>
          <w:rFonts w:hint="eastAsia"/>
          <w:sz w:val="24"/>
        </w:rPr>
        <w:t>なお、キャッチアップ接種については、令和</w:t>
      </w:r>
      <w:r>
        <w:rPr>
          <w:rFonts w:hint="eastAsia"/>
          <w:sz w:val="24"/>
        </w:rPr>
        <w:t>6</w:t>
      </w:r>
      <w:r>
        <w:rPr>
          <w:rFonts w:hint="eastAsia"/>
          <w:sz w:val="24"/>
        </w:rPr>
        <w:t>年度が最終年度となりますので、定期接種最終年の人と併せて公費負担による接種機会を逃さないよう注意してください。</w:t>
      </w:r>
    </w:p>
    <w:p>
      <w:pPr>
        <w:pStyle w:val="0"/>
        <w:snapToGrid w:val="0"/>
        <w:jc w:val="both"/>
        <w:rPr>
          <w:rFonts w:hint="eastAsia"/>
          <w:sz w:val="24"/>
        </w:rPr>
      </w:pPr>
    </w:p>
    <w:p>
      <w:pPr>
        <w:pStyle w:val="0"/>
        <w:snapToGrid w:val="0"/>
        <w:jc w:val="both"/>
        <w:rPr>
          <w:rFonts w:hint="eastAsia"/>
          <w:sz w:val="24"/>
        </w:rPr>
      </w:pPr>
      <w:r>
        <w:rPr>
          <w:rFonts w:hint="eastAsia"/>
          <w:sz w:val="24"/>
        </w:rPr>
        <w:t>■</w:t>
      </w:r>
      <w:r>
        <w:rPr>
          <w:rFonts w:hint="eastAsia"/>
          <w:sz w:val="24"/>
        </w:rPr>
        <w:t xml:space="preserve">3 </w:t>
      </w:r>
      <w:r>
        <w:rPr>
          <w:rFonts w:hint="eastAsia"/>
          <w:sz w:val="24"/>
        </w:rPr>
        <w:t>令和</w:t>
      </w:r>
      <w:r>
        <w:rPr>
          <w:rFonts w:hint="eastAsia"/>
          <w:sz w:val="24"/>
        </w:rPr>
        <w:t>6</w:t>
      </w:r>
      <w:r>
        <w:rPr>
          <w:rFonts w:hint="eastAsia"/>
          <w:sz w:val="24"/>
        </w:rPr>
        <w:t>年度の公費負担</w:t>
      </w:r>
      <w:r>
        <w:rPr>
          <w:rFonts w:hint="eastAsia"/>
          <w:sz w:val="24"/>
        </w:rPr>
        <w:t>(</w:t>
      </w:r>
      <w:r>
        <w:rPr>
          <w:rFonts w:hint="eastAsia"/>
          <w:sz w:val="24"/>
        </w:rPr>
        <w:t>無料</w:t>
      </w:r>
      <w:r>
        <w:rPr>
          <w:rFonts w:hint="eastAsia"/>
          <w:sz w:val="24"/>
        </w:rPr>
        <w:t>)</w:t>
      </w:r>
      <w:r>
        <w:rPr>
          <w:rFonts w:hint="eastAsia"/>
          <w:sz w:val="24"/>
        </w:rPr>
        <w:t>対象者</w:t>
      </w:r>
    </w:p>
    <w:p>
      <w:pPr>
        <w:pStyle w:val="0"/>
        <w:snapToGrid w:val="0"/>
        <w:jc w:val="both"/>
        <w:rPr>
          <w:rFonts w:hint="eastAsia"/>
          <w:sz w:val="24"/>
        </w:rPr>
      </w:pPr>
      <w:r>
        <w:rPr>
          <w:rFonts w:hint="eastAsia"/>
          <w:sz w:val="24"/>
        </w:rPr>
        <w:t>定期接種対象者</w:t>
      </w:r>
    </w:p>
    <w:p>
      <w:pPr>
        <w:pStyle w:val="0"/>
        <w:snapToGrid w:val="0"/>
        <w:jc w:val="both"/>
        <w:rPr>
          <w:rFonts w:hint="eastAsia"/>
          <w:sz w:val="24"/>
        </w:rPr>
      </w:pPr>
      <w:r>
        <w:rPr>
          <w:rFonts w:hint="eastAsia"/>
          <w:sz w:val="24"/>
        </w:rPr>
        <w:t>　　平成</w:t>
      </w:r>
      <w:r>
        <w:rPr>
          <w:rFonts w:hint="eastAsia"/>
          <w:sz w:val="24"/>
        </w:rPr>
        <w:t>20</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日から平成</w:t>
      </w:r>
      <w:r>
        <w:rPr>
          <w:rFonts w:hint="eastAsia"/>
          <w:sz w:val="24"/>
        </w:rPr>
        <w:t>25</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日までに生まれた女性</w:t>
      </w:r>
    </w:p>
    <w:p>
      <w:pPr>
        <w:pStyle w:val="0"/>
        <w:snapToGrid w:val="0"/>
        <w:jc w:val="both"/>
        <w:rPr>
          <w:rFonts w:hint="eastAsia"/>
          <w:sz w:val="24"/>
        </w:rPr>
      </w:pPr>
      <w:r>
        <w:rPr>
          <w:rFonts w:hint="eastAsia"/>
          <w:sz w:val="24"/>
        </w:rPr>
        <w:t>キャッチアップ接種対象者</w:t>
      </w:r>
    </w:p>
    <w:p>
      <w:pPr>
        <w:pStyle w:val="0"/>
        <w:snapToGrid w:val="0"/>
        <w:jc w:val="both"/>
        <w:rPr>
          <w:rFonts w:hint="eastAsia"/>
          <w:sz w:val="24"/>
        </w:rPr>
      </w:pPr>
      <w:r>
        <w:rPr>
          <w:rFonts w:hint="eastAsia"/>
          <w:sz w:val="24"/>
        </w:rPr>
        <w:t>　　平成</w:t>
      </w:r>
      <w:r>
        <w:rPr>
          <w:rFonts w:hint="eastAsia"/>
          <w:sz w:val="24"/>
        </w:rPr>
        <w:t>9</w:t>
      </w:r>
      <w:r>
        <w:rPr>
          <w:rFonts w:hint="eastAsia"/>
          <w:sz w:val="24"/>
        </w:rPr>
        <w:t>年</w:t>
      </w:r>
      <w:r>
        <w:rPr>
          <w:rFonts w:hint="eastAsia"/>
          <w:sz w:val="24"/>
        </w:rPr>
        <w:t>4</w:t>
      </w:r>
      <w:r>
        <w:rPr>
          <w:rFonts w:hint="eastAsia"/>
          <w:sz w:val="24"/>
        </w:rPr>
        <w:t>月</w:t>
      </w:r>
      <w:r>
        <w:rPr>
          <w:rFonts w:hint="eastAsia"/>
          <w:sz w:val="24"/>
        </w:rPr>
        <w:t>2</w:t>
      </w:r>
      <w:r>
        <w:rPr>
          <w:rFonts w:hint="eastAsia"/>
          <w:sz w:val="24"/>
        </w:rPr>
        <w:t>日から平成</w:t>
      </w:r>
      <w:r>
        <w:rPr>
          <w:rFonts w:hint="eastAsia"/>
          <w:sz w:val="24"/>
        </w:rPr>
        <w:t>20</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日までに生まれた女性</w:t>
      </w:r>
    </w:p>
    <w:p>
      <w:pPr>
        <w:pStyle w:val="0"/>
        <w:snapToGrid w:val="0"/>
        <w:jc w:val="both"/>
        <w:rPr>
          <w:rFonts w:hint="eastAsia"/>
          <w:sz w:val="24"/>
        </w:rPr>
      </w:pPr>
    </w:p>
    <w:p>
      <w:pPr>
        <w:pStyle w:val="0"/>
        <w:snapToGrid w:val="0"/>
        <w:jc w:val="both"/>
        <w:rPr>
          <w:rFonts w:hint="eastAsia"/>
          <w:sz w:val="24"/>
        </w:rPr>
      </w:pPr>
      <w:r>
        <w:rPr>
          <w:rFonts w:hint="eastAsia"/>
          <w:sz w:val="24"/>
        </w:rPr>
        <w:t>■</w:t>
      </w:r>
      <w:r>
        <w:rPr>
          <w:rFonts w:hint="eastAsia"/>
          <w:sz w:val="24"/>
        </w:rPr>
        <w:t xml:space="preserve">4 </w:t>
      </w:r>
      <w:r>
        <w:rPr>
          <w:rFonts w:hint="eastAsia"/>
          <w:sz w:val="24"/>
        </w:rPr>
        <w:t>接種場所</w:t>
      </w:r>
    </w:p>
    <w:p>
      <w:pPr>
        <w:pStyle w:val="0"/>
        <w:snapToGrid w:val="0"/>
        <w:jc w:val="both"/>
        <w:rPr>
          <w:rFonts w:hint="eastAsia"/>
          <w:sz w:val="24"/>
        </w:rPr>
      </w:pPr>
      <w:r>
        <w:rPr>
          <w:rFonts w:hint="eastAsia"/>
          <w:sz w:val="24"/>
        </w:rPr>
        <w:t>　市指定医療機関</w:t>
      </w:r>
    </w:p>
    <w:p>
      <w:pPr>
        <w:pStyle w:val="0"/>
        <w:snapToGrid w:val="0"/>
        <w:ind w:firstLine="240" w:firstLineChars="100"/>
        <w:jc w:val="both"/>
        <w:rPr>
          <w:rFonts w:hint="eastAsia"/>
          <w:sz w:val="24"/>
        </w:rPr>
      </w:pPr>
      <w:r>
        <w:rPr>
          <w:rFonts w:hint="eastAsia"/>
          <w:sz w:val="24"/>
        </w:rPr>
        <w:t>詳しくは、市ウェブサイトを確認してください</w:t>
      </w:r>
    </w:p>
    <w:p>
      <w:pPr>
        <w:pStyle w:val="0"/>
        <w:snapToGrid w:val="0"/>
        <w:jc w:val="both"/>
        <w:rPr>
          <w:rFonts w:hint="eastAsia"/>
          <w:sz w:val="24"/>
        </w:rPr>
      </w:pPr>
      <w:r>
        <w:rPr>
          <w:rFonts w:hint="eastAsia"/>
          <w:sz w:val="24"/>
        </w:rPr>
        <w:t>　</w:t>
      </w:r>
    </w:p>
    <w:p>
      <w:pPr>
        <w:pStyle w:val="0"/>
        <w:snapToGrid w:val="0"/>
        <w:rPr>
          <w:rFonts w:hint="eastAsia"/>
          <w:sz w:val="24"/>
        </w:rPr>
      </w:pPr>
      <w:r>
        <w:rPr>
          <w:rFonts w:hint="eastAsia"/>
          <w:sz w:val="24"/>
        </w:rPr>
        <w:t>■ワクチンの副反応</w:t>
      </w:r>
    </w:p>
    <w:p>
      <w:pPr>
        <w:pStyle w:val="0"/>
        <w:snapToGrid w:val="0"/>
        <w:rPr>
          <w:rFonts w:hint="eastAsia"/>
          <w:sz w:val="24"/>
        </w:rPr>
      </w:pPr>
      <w:r>
        <w:rPr>
          <w:rFonts w:hint="eastAsia"/>
          <w:sz w:val="24"/>
        </w:rPr>
        <w:t>　</w:t>
      </w:r>
      <w:r>
        <w:rPr>
          <w:rFonts w:hint="eastAsia"/>
          <w:sz w:val="24"/>
        </w:rPr>
        <w:t>HPV</w:t>
      </w:r>
      <w:r>
        <w:rPr>
          <w:rFonts w:hint="eastAsia"/>
          <w:sz w:val="24"/>
        </w:rPr>
        <w:t>ワクチンは、筋肉注射という方法で接種します。そのため、多くの場合は、接種後に注射部位の痛みや腫れが発生しますが、数日程度で症状は治まります。この他にも、筋肉痛や関節痛などの体の痛み、</w:t>
      </w:r>
      <w:r>
        <w:rPr>
          <w:rFonts w:hint="eastAsia"/>
          <w:sz w:val="24"/>
        </w:rPr>
        <w:fldChar w:fldCharType="begin"/>
      </w:r>
      <w:r>
        <w:rPr>
          <w:rFonts w:hint="eastAsia"/>
          <w:sz w:val="24"/>
        </w:rPr>
        <w:instrText>EQ \* jc2 \* hps12 \o\ad(\s\up 11(</w:instrText>
      </w:r>
      <w:r>
        <w:rPr>
          <w:rFonts w:hint="eastAsia" w:ascii="游明朝" w:hAnsi="游明朝" w:eastAsia="游明朝"/>
          <w:sz w:val="12"/>
        </w:rPr>
        <w:instrText>け</w:instrText>
      </w:r>
      <w:r>
        <w:rPr>
          <w:rFonts w:hint="eastAsia" w:ascii="游明朝" w:hAnsi="游明朝" w:eastAsia="游明朝"/>
          <w:sz w:val="12"/>
        </w:rPr>
        <w:instrText>ん</w:instrText>
      </w:r>
      <w:r>
        <w:rPr>
          <w:rFonts w:hint="eastAsia" w:ascii="游明朝" w:hAnsi="游明朝" w:eastAsia="游明朝"/>
          <w:sz w:val="12"/>
        </w:rPr>
        <w:instrText>た</w:instrText>
      </w:r>
      <w:r>
        <w:rPr>
          <w:rFonts w:hint="eastAsia" w:ascii="游明朝" w:hAnsi="游明朝" w:eastAsia="游明朝"/>
          <w:sz w:val="12"/>
        </w:rPr>
        <w:instrText>い</w:instrText>
      </w:r>
      <w:r>
        <w:rPr>
          <w:rFonts w:hint="eastAsia"/>
          <w:sz w:val="24"/>
        </w:rPr>
        <w:instrText>),</w:instrText>
      </w:r>
      <w:r>
        <w:rPr>
          <w:rFonts w:hint="eastAsia"/>
          <w:sz w:val="24"/>
        </w:rPr>
        <w:instrText>倦怠</w:instrText>
      </w:r>
      <w:r>
        <w:rPr>
          <w:rFonts w:hint="eastAsia"/>
          <w:sz w:val="24"/>
        </w:rPr>
        <w:instrText>)</w:instrText>
      </w:r>
      <w:r>
        <w:rPr>
          <w:rFonts w:hint="eastAsia"/>
          <w:sz w:val="24"/>
        </w:rPr>
        <w:fldChar w:fldCharType="end"/>
      </w:r>
      <w:r>
        <w:rPr>
          <w:rFonts w:hint="eastAsia"/>
          <w:sz w:val="24"/>
        </w:rPr>
        <w:t>感、発熱などの症状が発生する場合もあります。</w:t>
      </w:r>
    </w:p>
    <w:p>
      <w:pPr>
        <w:pStyle w:val="0"/>
        <w:snapToGrid w:val="0"/>
        <w:rPr>
          <w:rFonts w:hint="eastAsia"/>
          <w:sz w:val="24"/>
        </w:rPr>
      </w:pPr>
    </w:p>
    <w:p>
      <w:pPr>
        <w:pStyle w:val="0"/>
        <w:snapToGrid w:val="0"/>
        <w:rPr>
          <w:rFonts w:hint="eastAsia"/>
          <w:sz w:val="24"/>
        </w:rPr>
      </w:pPr>
      <w:r>
        <w:rPr>
          <w:rFonts w:hint="eastAsia"/>
          <w:sz w:val="24"/>
        </w:rPr>
        <w:t>■ワクチン接種後に気になる症状が出た場合の対応</w:t>
      </w:r>
    </w:p>
    <w:p>
      <w:pPr>
        <w:pStyle w:val="0"/>
        <w:snapToGrid w:val="0"/>
        <w:rPr>
          <w:rFonts w:hint="eastAsia"/>
          <w:sz w:val="24"/>
        </w:rPr>
      </w:pPr>
      <w:r>
        <w:rPr>
          <w:rFonts w:hint="eastAsia"/>
          <w:sz w:val="24"/>
        </w:rPr>
        <w:t>　接種後に気になる症状が現れたら、まずは接種を行った医療機関の医師に相談してください。</w:t>
      </w:r>
      <w:bookmarkStart w:id="0" w:name="_GoBack"/>
      <w:bookmarkEnd w:id="0"/>
      <w:r>
        <w:rPr>
          <w:rFonts w:hint="eastAsia"/>
          <w:sz w:val="24"/>
        </w:rPr>
        <w:t>接種を行った医師またはかかりつけ医の判断の下、厚生労働省で選定した</w:t>
      </w:r>
      <w:r>
        <w:rPr>
          <w:rFonts w:hint="eastAsia"/>
          <w:sz w:val="24"/>
        </w:rPr>
        <w:t>HPV</w:t>
      </w:r>
      <w:r>
        <w:rPr>
          <w:rFonts w:hint="eastAsia"/>
          <w:sz w:val="24"/>
        </w:rPr>
        <w:t>ワクチン接種後に生じた症状の診療を行う協力医療機関を紹介します。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行書体">
    <w:panose1 w:val="000008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6</Pages>
  <Words>119</Words>
  <Characters>3016</Characters>
  <Application>JUST Note</Application>
  <Lines>1053</Lines>
  <Paragraphs>116</Paragraphs>
  <CharactersWithSpaces>3075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2024-07-22T05:33:00Z</dcterms:created>
  <dcterms:modified xsi:type="dcterms:W3CDTF">2024-07-24T00:35:04Z</dcterms:modified>
  <cp:revision>3</cp:revision>
</cp:coreProperties>
</file>