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b w:val="1"/>
          <w:sz w:val="28"/>
        </w:rPr>
      </w:pPr>
      <w:r>
        <w:rPr>
          <w:rFonts w:hint="eastAsia" w:ascii="ＭＳ 明朝" w:hAnsi="ＭＳ 明朝" w:eastAsia="ＭＳ 明朝"/>
          <w:b w:val="1"/>
          <w:sz w:val="28"/>
        </w:rPr>
        <w:t>健康な生活を持続するために</w:t>
      </w:r>
    </w:p>
    <w:p>
      <w:pPr>
        <w:pStyle w:val="0"/>
        <w:snapToGrid w:val="0"/>
        <w:rPr>
          <w:rFonts w:hint="eastAsia" w:ascii="ＭＳ 明朝" w:hAnsi="ＭＳ 明朝" w:eastAsia="ＭＳ 明朝"/>
          <w:b w:val="1"/>
          <w:sz w:val="28"/>
        </w:rPr>
      </w:pPr>
      <w:r>
        <w:rPr>
          <w:rFonts w:hint="eastAsia" w:ascii="ＭＳ 明朝" w:hAnsi="ＭＳ 明朝" w:eastAsia="ＭＳ 明朝"/>
          <w:b w:val="1"/>
          <w:sz w:val="24"/>
        </w:rPr>
        <w:t>－国民健康保険の医療費から考えてみよう－</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問い合わせ　保険年金課医療保険担当　電話</w:t>
      </w:r>
      <w:r>
        <w:rPr>
          <w:rFonts w:hint="eastAsia" w:ascii="ＭＳ 明朝" w:hAnsi="ＭＳ 明朝" w:eastAsia="ＭＳ 明朝"/>
          <w:b w:val="0"/>
          <w:sz w:val="24"/>
        </w:rPr>
        <w:t>23-6051</w:t>
      </w:r>
    </w:p>
    <w:p>
      <w:pPr>
        <w:pStyle w:val="0"/>
        <w:snapToGrid w:val="0"/>
        <w:rPr>
          <w:rFonts w:hint="eastAsia" w:ascii="ＭＳ 明朝" w:hAnsi="ＭＳ 明朝" w:eastAsia="ＭＳ 明朝"/>
          <w:b w:val="0"/>
          <w:sz w:val="24"/>
        </w:rPr>
      </w:pP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国民健康保険（国保）は、会社員などが加入する社会保険や共済組合とは別に、自営業や農業など、勤務先の健康保険に加入していない人の医療を保障する制度です。</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国保は、加入している被保険者からの保険税と、国や県の負担金などを財源として、県と市が運営しています。</w:t>
      </w: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0"/>
          <w:sz w:val="24"/>
        </w:rPr>
      </w:pPr>
      <w:r>
        <w:rPr>
          <w:rFonts w:hint="eastAsia" w:ascii="ＭＳ 明朝" w:hAnsi="ＭＳ 明朝" w:eastAsia="ＭＳ 明朝"/>
          <w:b w:val="1"/>
          <w:sz w:val="24"/>
        </w:rPr>
        <w:t>大崎市国民健康保険加入者の医療費分析</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5</w:t>
      </w:r>
      <w:r>
        <w:rPr>
          <w:rFonts w:hint="eastAsia" w:ascii="ＭＳ 明朝" w:hAnsi="ＭＳ 明朝" w:eastAsia="ＭＳ 明朝"/>
          <w:b w:val="0"/>
          <w:sz w:val="24"/>
        </w:rPr>
        <w:t>年度の診療報酬明細書（レセプト）から見た市の国保の医療費の総額は約</w:t>
      </w:r>
      <w:r>
        <w:rPr>
          <w:rFonts w:hint="eastAsia" w:ascii="ＭＳ 明朝" w:hAnsi="ＭＳ 明朝" w:eastAsia="ＭＳ 明朝"/>
          <w:b w:val="0"/>
          <w:sz w:val="24"/>
        </w:rPr>
        <w:t>117</w:t>
      </w:r>
      <w:r>
        <w:rPr>
          <w:rFonts w:hint="eastAsia" w:ascii="ＭＳ 明朝" w:hAnsi="ＭＳ 明朝" w:eastAsia="ＭＳ 明朝"/>
          <w:b w:val="0"/>
          <w:sz w:val="24"/>
        </w:rPr>
        <w:t>億円で、一人当たりの医療費も増加し続けています。（図</w:t>
      </w:r>
      <w:r>
        <w:rPr>
          <w:rFonts w:hint="eastAsia" w:ascii="ＭＳ 明朝" w:hAnsi="ＭＳ 明朝" w:eastAsia="ＭＳ 明朝"/>
          <w:b w:val="0"/>
          <w:sz w:val="24"/>
        </w:rPr>
        <w:t>1</w:t>
      </w:r>
      <w:r>
        <w:rPr>
          <w:rFonts w:hint="eastAsia" w:ascii="ＭＳ 明朝" w:hAnsi="ＭＳ 明朝" w:eastAsia="ＭＳ 明朝"/>
          <w:b w:val="0"/>
          <w:sz w:val="24"/>
        </w:rPr>
        <w:t>）</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5</w:t>
      </w:r>
      <w:r>
        <w:rPr>
          <w:rFonts w:hint="eastAsia" w:ascii="ＭＳ 明朝" w:hAnsi="ＭＳ 明朝" w:eastAsia="ＭＳ 明朝"/>
          <w:b w:val="0"/>
          <w:sz w:val="24"/>
        </w:rPr>
        <w:t>年度の一人当たりの医療費を男女別にみると、男性は</w:t>
      </w:r>
      <w:r>
        <w:rPr>
          <w:rFonts w:hint="eastAsia" w:ascii="ＭＳ 明朝" w:hAnsi="ＭＳ 明朝" w:eastAsia="ＭＳ 明朝"/>
          <w:b w:val="0"/>
          <w:sz w:val="24"/>
        </w:rPr>
        <w:t>49</w:t>
      </w:r>
      <w:r>
        <w:rPr>
          <w:rFonts w:hint="eastAsia" w:ascii="ＭＳ 明朝" w:hAnsi="ＭＳ 明朝" w:eastAsia="ＭＳ 明朝"/>
          <w:b w:val="0"/>
          <w:sz w:val="24"/>
        </w:rPr>
        <w:t>万</w:t>
      </w:r>
      <w:r>
        <w:rPr>
          <w:rFonts w:hint="eastAsia" w:ascii="ＭＳ 明朝" w:hAnsi="ＭＳ 明朝" w:eastAsia="ＭＳ 明朝"/>
          <w:b w:val="0"/>
          <w:sz w:val="24"/>
        </w:rPr>
        <w:t>5731</w:t>
      </w:r>
      <w:r>
        <w:rPr>
          <w:rFonts w:hint="eastAsia" w:ascii="ＭＳ 明朝" w:hAnsi="ＭＳ 明朝" w:eastAsia="ＭＳ 明朝"/>
          <w:b w:val="0"/>
          <w:sz w:val="24"/>
        </w:rPr>
        <w:t>円、女性は</w:t>
      </w:r>
      <w:r>
        <w:rPr>
          <w:rFonts w:hint="eastAsia" w:ascii="ＭＳ 明朝" w:hAnsi="ＭＳ 明朝" w:eastAsia="ＭＳ 明朝"/>
          <w:b w:val="0"/>
          <w:sz w:val="24"/>
        </w:rPr>
        <w:t>35</w:t>
      </w:r>
      <w:r>
        <w:rPr>
          <w:rFonts w:hint="eastAsia" w:ascii="ＭＳ 明朝" w:hAnsi="ＭＳ 明朝" w:eastAsia="ＭＳ 明朝"/>
          <w:b w:val="0"/>
          <w:sz w:val="24"/>
        </w:rPr>
        <w:t>万</w:t>
      </w:r>
      <w:r>
        <w:rPr>
          <w:rFonts w:hint="eastAsia" w:ascii="ＭＳ 明朝" w:hAnsi="ＭＳ 明朝" w:eastAsia="ＭＳ 明朝"/>
          <w:b w:val="0"/>
          <w:sz w:val="24"/>
        </w:rPr>
        <w:t>748</w:t>
      </w:r>
      <w:r>
        <w:rPr>
          <w:rFonts w:hint="eastAsia" w:ascii="ＭＳ 明朝" w:hAnsi="ＭＳ 明朝" w:eastAsia="ＭＳ 明朝"/>
          <w:b w:val="0"/>
          <w:sz w:val="24"/>
        </w:rPr>
        <w:t>円で男性の方が</w:t>
      </w:r>
      <w:r>
        <w:rPr>
          <w:rFonts w:hint="eastAsia" w:ascii="ＭＳ 明朝" w:hAnsi="ＭＳ 明朝" w:eastAsia="ＭＳ 明朝"/>
          <w:b w:val="0"/>
          <w:sz w:val="24"/>
        </w:rPr>
        <w:t>14</w:t>
      </w:r>
      <w:r>
        <w:rPr>
          <w:rFonts w:hint="eastAsia" w:ascii="ＭＳ 明朝" w:hAnsi="ＭＳ 明朝" w:eastAsia="ＭＳ 明朝"/>
          <w:b w:val="0"/>
          <w:sz w:val="24"/>
        </w:rPr>
        <w:t>万</w:t>
      </w:r>
      <w:r>
        <w:rPr>
          <w:rFonts w:hint="eastAsia" w:ascii="ＭＳ 明朝" w:hAnsi="ＭＳ 明朝" w:eastAsia="ＭＳ 明朝"/>
          <w:b w:val="0"/>
          <w:sz w:val="24"/>
        </w:rPr>
        <w:t>4983</w:t>
      </w:r>
      <w:r>
        <w:rPr>
          <w:rFonts w:hint="eastAsia" w:ascii="ＭＳ 明朝" w:hAnsi="ＭＳ 明朝" w:eastAsia="ＭＳ 明朝"/>
          <w:b w:val="0"/>
          <w:sz w:val="24"/>
        </w:rPr>
        <w:t>円高くなっています。（図</w:t>
      </w:r>
      <w:r>
        <w:rPr>
          <w:rFonts w:hint="eastAsia" w:ascii="ＭＳ 明朝" w:hAnsi="ＭＳ 明朝" w:eastAsia="ＭＳ 明朝"/>
          <w:b w:val="0"/>
          <w:sz w:val="24"/>
        </w:rPr>
        <w:t>2</w:t>
      </w:r>
      <w:r>
        <w:rPr>
          <w:rFonts w:hint="eastAsia" w:ascii="ＭＳ 明朝" w:hAnsi="ＭＳ 明朝" w:eastAsia="ＭＳ 明朝"/>
          <w:b w:val="0"/>
          <w:sz w:val="24"/>
        </w:rPr>
        <w:t>）</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疾病別の医療費では、男女共に肺・大腸・胃がんなどの「新生物（腫瘍）」が最も高く、次いで、男性は腎不全や尿路感染症などの「腎尿路性器系疾患」、女性は不眠症やうつ病などの「精神、行動の障害」が高くなっています。（図</w:t>
      </w:r>
      <w:r>
        <w:rPr>
          <w:rFonts w:hint="eastAsia" w:ascii="ＭＳ 明朝" w:hAnsi="ＭＳ 明朝" w:eastAsia="ＭＳ 明朝"/>
          <w:b w:val="0"/>
          <w:sz w:val="24"/>
        </w:rPr>
        <w:t>3</w:t>
      </w:r>
      <w:r>
        <w:rPr>
          <w:rFonts w:hint="eastAsia" w:ascii="ＭＳ 明朝" w:hAnsi="ＭＳ 明朝" w:eastAsia="ＭＳ 明朝"/>
          <w:b w:val="0"/>
          <w:sz w:val="24"/>
        </w:rPr>
        <w:t>）</w:t>
      </w: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1"/>
          <w:sz w:val="24"/>
        </w:rPr>
      </w:pPr>
      <w:r>
        <w:rPr>
          <w:rFonts w:hint="eastAsia" w:ascii="ＭＳ 明朝" w:hAnsi="ＭＳ 明朝" w:eastAsia="ＭＳ 明朝"/>
          <w:b w:val="1"/>
          <w:sz w:val="24"/>
        </w:rPr>
        <w:t>特定健康診査の受診状況</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国保に加入している被保険者の特定健康診査の受診状況をみると、女性よりも男性が約</w:t>
      </w:r>
      <w:r>
        <w:rPr>
          <w:rFonts w:hint="eastAsia" w:ascii="ＭＳ 明朝" w:hAnsi="ＭＳ 明朝" w:eastAsia="ＭＳ 明朝"/>
          <w:b w:val="0"/>
          <w:sz w:val="24"/>
        </w:rPr>
        <w:t>5</w:t>
      </w:r>
      <w:r>
        <w:rPr>
          <w:rFonts w:hint="eastAsia" w:ascii="ＭＳ 明朝" w:hAnsi="ＭＳ 明朝" w:eastAsia="ＭＳ 明朝"/>
          <w:b w:val="0"/>
          <w:sz w:val="24"/>
        </w:rPr>
        <w:t>パーセント受診率が低くなっています。（図</w:t>
      </w:r>
      <w:r>
        <w:rPr>
          <w:rFonts w:hint="eastAsia" w:ascii="ＭＳ 明朝" w:hAnsi="ＭＳ 明朝" w:eastAsia="ＭＳ 明朝"/>
          <w:b w:val="0"/>
          <w:sz w:val="24"/>
        </w:rPr>
        <w:t>4</w:t>
      </w:r>
      <w:r>
        <w:rPr>
          <w:rFonts w:hint="eastAsia" w:ascii="ＭＳ 明朝" w:hAnsi="ＭＳ 明朝" w:eastAsia="ＭＳ 明朝"/>
          <w:b w:val="0"/>
          <w:sz w:val="24"/>
        </w:rPr>
        <w:t>）</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男性は、特定健康診査などの受診率が低いため、病気が重症化してから受診する場合が多く、医療費が高額になる傾向にあります。また、特定健康診査の受診者は、未受診者よりも一人当たりの医療費が低くなっています。</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このような分析結果から、より多くの被保険者が健診を受診することで自身の健康状態を知り、初期症状での治療が重症化を防ぐことにつながることが分かります。</w:t>
      </w:r>
    </w:p>
    <w:p>
      <w:pPr>
        <w:pStyle w:val="0"/>
        <w:snapToGrid w:val="0"/>
        <w:ind w:leftChars="0" w:firstLine="0" w:firstLineChars="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いつまでも健康な生活をするために、健診を受けましょう</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健診を受けることで早期発見・早期治療につながり、さらに、健康寿命の延伸につながります。おおさき市民健診の申し込みについては、</w:t>
      </w:r>
      <w:r>
        <w:rPr>
          <w:rFonts w:hint="eastAsia" w:ascii="ＭＳ 明朝" w:hAnsi="ＭＳ 明朝" w:eastAsia="ＭＳ 明朝"/>
          <w:b w:val="0"/>
          <w:sz w:val="24"/>
        </w:rPr>
        <w:t>7</w:t>
      </w:r>
      <w:r>
        <w:rPr>
          <w:rFonts w:hint="eastAsia" w:ascii="ＭＳ 明朝" w:hAnsi="ＭＳ 明朝" w:eastAsia="ＭＳ 明朝"/>
          <w:b w:val="0"/>
          <w:sz w:val="24"/>
        </w:rPr>
        <w:t>ページを確認してください。</w:t>
      </w: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0"/>
          <w:sz w:val="24"/>
        </w:rPr>
      </w:pPr>
      <w:r>
        <w:rPr>
          <w:rFonts w:hint="eastAsia" w:ascii="ＭＳ 明朝" w:hAnsi="ＭＳ 明朝" w:eastAsia="ＭＳ 明朝"/>
          <w:b w:val="1"/>
          <w:sz w:val="24"/>
        </w:rPr>
        <w:t>■一人当たりの医療費の平均額（図</w:t>
      </w:r>
      <w:r>
        <w:rPr>
          <w:rFonts w:hint="eastAsia" w:ascii="ＭＳ 明朝" w:hAnsi="ＭＳ 明朝" w:eastAsia="ＭＳ 明朝"/>
          <w:b w:val="1"/>
          <w:sz w:val="24"/>
        </w:rPr>
        <w:t>1</w:t>
      </w:r>
      <w:r>
        <w:rPr>
          <w:rFonts w:hint="eastAsia" w:ascii="ＭＳ 明朝" w:hAnsi="ＭＳ 明朝" w:eastAsia="ＭＳ 明朝"/>
          <w:b w:val="1"/>
          <w:sz w:val="24"/>
        </w:rPr>
        <w:t>）グラフ</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3</w:t>
      </w:r>
      <w:r>
        <w:rPr>
          <w:rFonts w:hint="eastAsia" w:ascii="ＭＳ 明朝" w:hAnsi="ＭＳ 明朝" w:eastAsia="ＭＳ 明朝"/>
          <w:b w:val="0"/>
          <w:sz w:val="24"/>
        </w:rPr>
        <w:t>年度　宮城県</w:t>
      </w:r>
      <w:r>
        <w:rPr>
          <w:rFonts w:hint="eastAsia" w:ascii="ＭＳ 明朝" w:hAnsi="ＭＳ 明朝" w:eastAsia="ＭＳ 明朝"/>
          <w:b w:val="0"/>
          <w:sz w:val="24"/>
        </w:rPr>
        <w:t>40</w:t>
      </w:r>
      <w:r>
        <w:rPr>
          <w:rFonts w:hint="eastAsia" w:ascii="ＭＳ 明朝" w:hAnsi="ＭＳ 明朝" w:eastAsia="ＭＳ 明朝"/>
          <w:b w:val="0"/>
          <w:sz w:val="24"/>
        </w:rPr>
        <w:t>万</w:t>
      </w:r>
      <w:r>
        <w:rPr>
          <w:rFonts w:hint="eastAsia" w:ascii="ＭＳ 明朝" w:hAnsi="ＭＳ 明朝" w:eastAsia="ＭＳ 明朝"/>
          <w:b w:val="0"/>
          <w:sz w:val="24"/>
        </w:rPr>
        <w:t>3,029</w:t>
      </w:r>
      <w:r>
        <w:rPr>
          <w:rFonts w:hint="eastAsia" w:ascii="ＭＳ 明朝" w:hAnsi="ＭＳ 明朝" w:eastAsia="ＭＳ 明朝"/>
          <w:b w:val="0"/>
          <w:sz w:val="24"/>
        </w:rPr>
        <w:t>円　大崎市</w:t>
      </w:r>
      <w:r>
        <w:rPr>
          <w:rFonts w:hint="eastAsia" w:ascii="ＭＳ 明朝" w:hAnsi="ＭＳ 明朝" w:eastAsia="ＭＳ 明朝"/>
          <w:b w:val="0"/>
          <w:sz w:val="24"/>
        </w:rPr>
        <w:t>41</w:t>
      </w:r>
      <w:r>
        <w:rPr>
          <w:rFonts w:hint="eastAsia" w:ascii="ＭＳ 明朝" w:hAnsi="ＭＳ 明朝" w:eastAsia="ＭＳ 明朝"/>
          <w:b w:val="0"/>
          <w:sz w:val="24"/>
        </w:rPr>
        <w:t>万</w:t>
      </w:r>
      <w:r>
        <w:rPr>
          <w:rFonts w:hint="eastAsia" w:ascii="ＭＳ 明朝" w:hAnsi="ＭＳ 明朝" w:eastAsia="ＭＳ 明朝"/>
          <w:b w:val="0"/>
          <w:sz w:val="24"/>
        </w:rPr>
        <w:t>724</w:t>
      </w:r>
      <w:r>
        <w:rPr>
          <w:rFonts w:hint="eastAsia" w:ascii="ＭＳ 明朝" w:hAnsi="ＭＳ 明朝" w:eastAsia="ＭＳ 明朝"/>
          <w:b w:val="0"/>
          <w:sz w:val="24"/>
        </w:rPr>
        <w:t>円</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4</w:t>
      </w:r>
      <w:r>
        <w:rPr>
          <w:rFonts w:hint="eastAsia" w:ascii="ＭＳ 明朝" w:hAnsi="ＭＳ 明朝" w:eastAsia="ＭＳ 明朝"/>
          <w:b w:val="0"/>
          <w:sz w:val="24"/>
        </w:rPr>
        <w:t>年度　宮城県</w:t>
      </w:r>
      <w:r>
        <w:rPr>
          <w:rFonts w:hint="eastAsia" w:ascii="ＭＳ 明朝" w:hAnsi="ＭＳ 明朝" w:eastAsia="ＭＳ 明朝"/>
          <w:b w:val="0"/>
          <w:sz w:val="24"/>
        </w:rPr>
        <w:t>40</w:t>
      </w:r>
      <w:r>
        <w:rPr>
          <w:rFonts w:hint="eastAsia" w:ascii="ＭＳ 明朝" w:hAnsi="ＭＳ 明朝" w:eastAsia="ＭＳ 明朝"/>
          <w:b w:val="0"/>
          <w:sz w:val="24"/>
        </w:rPr>
        <w:t>万</w:t>
      </w:r>
      <w:r>
        <w:rPr>
          <w:rFonts w:hint="eastAsia" w:ascii="ＭＳ 明朝" w:hAnsi="ＭＳ 明朝" w:eastAsia="ＭＳ 明朝"/>
          <w:b w:val="0"/>
          <w:sz w:val="24"/>
        </w:rPr>
        <w:t>5,948</w:t>
      </w:r>
      <w:r>
        <w:rPr>
          <w:rFonts w:hint="eastAsia" w:ascii="ＭＳ 明朝" w:hAnsi="ＭＳ 明朝" w:eastAsia="ＭＳ 明朝"/>
          <w:b w:val="0"/>
          <w:sz w:val="24"/>
        </w:rPr>
        <w:t>円　大崎市</w:t>
      </w:r>
      <w:r>
        <w:rPr>
          <w:rFonts w:hint="eastAsia" w:ascii="ＭＳ 明朝" w:hAnsi="ＭＳ 明朝" w:eastAsia="ＭＳ 明朝"/>
          <w:b w:val="0"/>
          <w:sz w:val="24"/>
        </w:rPr>
        <w:t>42</w:t>
      </w:r>
      <w:r>
        <w:rPr>
          <w:rFonts w:hint="eastAsia" w:ascii="ＭＳ 明朝" w:hAnsi="ＭＳ 明朝" w:eastAsia="ＭＳ 明朝"/>
          <w:b w:val="0"/>
          <w:sz w:val="24"/>
        </w:rPr>
        <w:t>万</w:t>
      </w:r>
      <w:r>
        <w:rPr>
          <w:rFonts w:hint="eastAsia" w:ascii="ＭＳ 明朝" w:hAnsi="ＭＳ 明朝" w:eastAsia="ＭＳ 明朝"/>
          <w:b w:val="0"/>
          <w:sz w:val="24"/>
        </w:rPr>
        <w:t>8,978</w:t>
      </w:r>
      <w:r>
        <w:rPr>
          <w:rFonts w:hint="eastAsia" w:ascii="ＭＳ 明朝" w:hAnsi="ＭＳ 明朝" w:eastAsia="ＭＳ 明朝"/>
          <w:b w:val="0"/>
          <w:sz w:val="24"/>
        </w:rPr>
        <w:t>円</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5</w:t>
      </w:r>
      <w:r>
        <w:rPr>
          <w:rFonts w:hint="eastAsia" w:ascii="ＭＳ 明朝" w:hAnsi="ＭＳ 明朝" w:eastAsia="ＭＳ 明朝"/>
          <w:b w:val="0"/>
          <w:sz w:val="24"/>
        </w:rPr>
        <w:t>年度　宮城県</w:t>
      </w:r>
      <w:r>
        <w:rPr>
          <w:rFonts w:hint="eastAsia" w:ascii="ＭＳ 明朝" w:hAnsi="ＭＳ 明朝" w:eastAsia="ＭＳ 明朝"/>
          <w:b w:val="0"/>
          <w:sz w:val="24"/>
        </w:rPr>
        <w:t>42</w:t>
      </w:r>
      <w:r>
        <w:rPr>
          <w:rFonts w:hint="eastAsia" w:ascii="ＭＳ 明朝" w:hAnsi="ＭＳ 明朝" w:eastAsia="ＭＳ 明朝"/>
          <w:b w:val="0"/>
          <w:sz w:val="24"/>
        </w:rPr>
        <w:t>万</w:t>
      </w:r>
      <w:r>
        <w:rPr>
          <w:rFonts w:hint="eastAsia" w:ascii="ＭＳ 明朝" w:hAnsi="ＭＳ 明朝" w:eastAsia="ＭＳ 明朝"/>
          <w:b w:val="0"/>
          <w:sz w:val="24"/>
        </w:rPr>
        <w:t>3,459</w:t>
      </w:r>
      <w:r>
        <w:rPr>
          <w:rFonts w:hint="eastAsia" w:ascii="ＭＳ 明朝" w:hAnsi="ＭＳ 明朝" w:eastAsia="ＭＳ 明朝"/>
          <w:b w:val="0"/>
          <w:sz w:val="24"/>
        </w:rPr>
        <w:t>円　大崎市</w:t>
      </w:r>
      <w:r>
        <w:rPr>
          <w:rFonts w:hint="eastAsia" w:ascii="ＭＳ 明朝" w:hAnsi="ＭＳ 明朝" w:eastAsia="ＭＳ 明朝"/>
          <w:b w:val="0"/>
          <w:sz w:val="24"/>
        </w:rPr>
        <w:t>44</w:t>
      </w:r>
      <w:r>
        <w:rPr>
          <w:rFonts w:hint="eastAsia" w:ascii="ＭＳ 明朝" w:hAnsi="ＭＳ 明朝" w:eastAsia="ＭＳ 明朝"/>
          <w:b w:val="0"/>
          <w:sz w:val="24"/>
        </w:rPr>
        <w:t>万</w:t>
      </w:r>
      <w:r>
        <w:rPr>
          <w:rFonts w:hint="eastAsia" w:ascii="ＭＳ 明朝" w:hAnsi="ＭＳ 明朝" w:eastAsia="ＭＳ 明朝"/>
          <w:b w:val="0"/>
          <w:sz w:val="24"/>
        </w:rPr>
        <w:t>1,130</w:t>
      </w:r>
      <w:r>
        <w:rPr>
          <w:rFonts w:hint="eastAsia" w:ascii="ＭＳ 明朝" w:hAnsi="ＭＳ 明朝" w:eastAsia="ＭＳ 明朝"/>
          <w:b w:val="0"/>
          <w:sz w:val="24"/>
        </w:rPr>
        <w:t>円</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　</w:t>
      </w:r>
    </w:p>
    <w:p>
      <w:pPr>
        <w:pStyle w:val="0"/>
        <w:snapToGrid w:val="0"/>
        <w:rPr>
          <w:rFonts w:hint="eastAsia" w:ascii="ＭＳ 明朝" w:hAnsi="ＭＳ 明朝" w:eastAsia="ＭＳ 明朝"/>
          <w:b w:val="0"/>
          <w:sz w:val="24"/>
        </w:rPr>
      </w:pPr>
      <w:r>
        <w:rPr>
          <w:rFonts w:hint="eastAsia" w:ascii="ＭＳ 明朝" w:hAnsi="ＭＳ 明朝" w:eastAsia="ＭＳ 明朝"/>
          <w:b w:val="1"/>
          <w:sz w:val="24"/>
        </w:rPr>
        <w:t>■患者一人当たりの医療費（図</w:t>
      </w:r>
      <w:r>
        <w:rPr>
          <w:rFonts w:hint="eastAsia" w:ascii="ＭＳ 明朝" w:hAnsi="ＭＳ 明朝" w:eastAsia="ＭＳ 明朝"/>
          <w:b w:val="1"/>
          <w:sz w:val="24"/>
        </w:rPr>
        <w:t>2</w:t>
      </w:r>
      <w:r>
        <w:rPr>
          <w:rFonts w:hint="eastAsia" w:ascii="ＭＳ 明朝" w:hAnsi="ＭＳ 明朝" w:eastAsia="ＭＳ 明朝"/>
          <w:b w:val="1"/>
          <w:sz w:val="24"/>
        </w:rPr>
        <w:t>）グラフ</w:t>
      </w:r>
    </w:p>
    <w:p>
      <w:pPr>
        <w:pStyle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3</w:t>
      </w:r>
      <w:r>
        <w:rPr>
          <w:rFonts w:hint="eastAsia" w:ascii="ＭＳ 明朝" w:hAnsi="ＭＳ 明朝" w:eastAsia="ＭＳ 明朝"/>
          <w:b w:val="0"/>
          <w:sz w:val="24"/>
        </w:rPr>
        <w:t>年度　男性</w:t>
      </w:r>
      <w:r>
        <w:rPr>
          <w:rFonts w:hint="eastAsia" w:ascii="ＭＳ 明朝" w:hAnsi="ＭＳ 明朝" w:eastAsia="ＭＳ 明朝"/>
          <w:b w:val="0"/>
          <w:sz w:val="24"/>
        </w:rPr>
        <w:t>49</w:t>
      </w:r>
      <w:r>
        <w:rPr>
          <w:rFonts w:hint="eastAsia" w:ascii="ＭＳ 明朝" w:hAnsi="ＭＳ 明朝" w:eastAsia="ＭＳ 明朝"/>
          <w:b w:val="0"/>
          <w:sz w:val="24"/>
        </w:rPr>
        <w:t>万</w:t>
      </w:r>
      <w:r>
        <w:rPr>
          <w:rFonts w:hint="eastAsia" w:ascii="ＭＳ 明朝" w:hAnsi="ＭＳ 明朝" w:eastAsia="ＭＳ 明朝"/>
          <w:b w:val="0"/>
          <w:sz w:val="24"/>
        </w:rPr>
        <w:t>4,103</w:t>
      </w:r>
      <w:r>
        <w:rPr>
          <w:rFonts w:hint="eastAsia" w:ascii="ＭＳ 明朝" w:hAnsi="ＭＳ 明朝" w:eastAsia="ＭＳ 明朝"/>
          <w:b w:val="0"/>
          <w:sz w:val="24"/>
        </w:rPr>
        <w:t>円　女性</w:t>
      </w:r>
      <w:r>
        <w:rPr>
          <w:rFonts w:hint="eastAsia" w:ascii="ＭＳ 明朝" w:hAnsi="ＭＳ 明朝" w:eastAsia="ＭＳ 明朝"/>
          <w:b w:val="0"/>
          <w:sz w:val="24"/>
        </w:rPr>
        <w:t>34</w:t>
      </w:r>
      <w:r>
        <w:rPr>
          <w:rFonts w:hint="eastAsia" w:ascii="ＭＳ 明朝" w:hAnsi="ＭＳ 明朝" w:eastAsia="ＭＳ 明朝"/>
          <w:b w:val="0"/>
          <w:sz w:val="24"/>
        </w:rPr>
        <w:t>万</w:t>
      </w:r>
      <w:r>
        <w:rPr>
          <w:rFonts w:hint="eastAsia" w:ascii="ＭＳ 明朝" w:hAnsi="ＭＳ 明朝" w:eastAsia="ＭＳ 明朝"/>
          <w:b w:val="0"/>
          <w:sz w:val="24"/>
        </w:rPr>
        <w:t>2,444</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4</w:t>
      </w:r>
      <w:r>
        <w:rPr>
          <w:rFonts w:hint="eastAsia" w:ascii="ＭＳ 明朝" w:hAnsi="ＭＳ 明朝" w:eastAsia="ＭＳ 明朝"/>
          <w:b w:val="0"/>
          <w:sz w:val="24"/>
        </w:rPr>
        <w:t>年度　男性</w:t>
      </w:r>
      <w:r>
        <w:rPr>
          <w:rFonts w:hint="eastAsia" w:ascii="ＭＳ 明朝" w:hAnsi="ＭＳ 明朝" w:eastAsia="ＭＳ 明朝"/>
          <w:b w:val="0"/>
          <w:sz w:val="24"/>
        </w:rPr>
        <w:t>49</w:t>
      </w:r>
      <w:r>
        <w:rPr>
          <w:rFonts w:hint="eastAsia" w:ascii="ＭＳ 明朝" w:hAnsi="ＭＳ 明朝" w:eastAsia="ＭＳ 明朝"/>
          <w:b w:val="0"/>
          <w:sz w:val="24"/>
        </w:rPr>
        <w:t>万</w:t>
      </w:r>
      <w:r>
        <w:rPr>
          <w:rFonts w:hint="eastAsia" w:ascii="ＭＳ 明朝" w:hAnsi="ＭＳ 明朝" w:eastAsia="ＭＳ 明朝"/>
          <w:b w:val="0"/>
          <w:sz w:val="24"/>
        </w:rPr>
        <w:t>2,816</w:t>
      </w:r>
      <w:r>
        <w:rPr>
          <w:rFonts w:hint="eastAsia" w:ascii="ＭＳ 明朝" w:hAnsi="ＭＳ 明朝" w:eastAsia="ＭＳ 明朝"/>
          <w:b w:val="0"/>
          <w:sz w:val="24"/>
        </w:rPr>
        <w:t>円　女性</w:t>
      </w:r>
      <w:r>
        <w:rPr>
          <w:rFonts w:hint="eastAsia" w:ascii="ＭＳ 明朝" w:hAnsi="ＭＳ 明朝" w:eastAsia="ＭＳ 明朝"/>
          <w:b w:val="0"/>
          <w:sz w:val="24"/>
        </w:rPr>
        <w:t>34</w:t>
      </w:r>
      <w:r>
        <w:rPr>
          <w:rFonts w:hint="eastAsia" w:ascii="ＭＳ 明朝" w:hAnsi="ＭＳ 明朝" w:eastAsia="ＭＳ 明朝"/>
          <w:b w:val="0"/>
          <w:sz w:val="24"/>
        </w:rPr>
        <w:t>万</w:t>
      </w:r>
      <w:r>
        <w:rPr>
          <w:rFonts w:hint="eastAsia" w:ascii="ＭＳ 明朝" w:hAnsi="ＭＳ 明朝" w:eastAsia="ＭＳ 明朝"/>
          <w:b w:val="0"/>
          <w:sz w:val="24"/>
        </w:rPr>
        <w:t>978</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5</w:t>
      </w:r>
      <w:r>
        <w:rPr>
          <w:rFonts w:hint="eastAsia" w:ascii="ＭＳ 明朝" w:hAnsi="ＭＳ 明朝" w:eastAsia="ＭＳ 明朝"/>
          <w:b w:val="0"/>
          <w:sz w:val="24"/>
        </w:rPr>
        <w:t>年度　男性</w:t>
      </w:r>
      <w:r>
        <w:rPr>
          <w:rFonts w:hint="eastAsia" w:ascii="ＭＳ 明朝" w:hAnsi="ＭＳ 明朝" w:eastAsia="ＭＳ 明朝"/>
          <w:b w:val="0"/>
          <w:sz w:val="24"/>
        </w:rPr>
        <w:t>49</w:t>
      </w:r>
      <w:r>
        <w:rPr>
          <w:rFonts w:hint="eastAsia" w:ascii="ＭＳ 明朝" w:hAnsi="ＭＳ 明朝" w:eastAsia="ＭＳ 明朝"/>
          <w:b w:val="0"/>
          <w:sz w:val="24"/>
        </w:rPr>
        <w:t>万</w:t>
      </w:r>
      <w:r>
        <w:rPr>
          <w:rFonts w:hint="eastAsia" w:ascii="ＭＳ 明朝" w:hAnsi="ＭＳ 明朝" w:eastAsia="ＭＳ 明朝"/>
          <w:b w:val="0"/>
          <w:sz w:val="24"/>
        </w:rPr>
        <w:t>5,731</w:t>
      </w:r>
      <w:r>
        <w:rPr>
          <w:rFonts w:hint="eastAsia" w:ascii="ＭＳ 明朝" w:hAnsi="ＭＳ 明朝" w:eastAsia="ＭＳ 明朝"/>
          <w:b w:val="0"/>
          <w:sz w:val="24"/>
        </w:rPr>
        <w:t>円　女性</w:t>
      </w:r>
      <w:r>
        <w:rPr>
          <w:rFonts w:hint="eastAsia" w:ascii="ＭＳ 明朝" w:hAnsi="ＭＳ 明朝" w:eastAsia="ＭＳ 明朝"/>
          <w:b w:val="0"/>
          <w:sz w:val="24"/>
        </w:rPr>
        <w:t>35</w:t>
      </w:r>
      <w:r>
        <w:rPr>
          <w:rFonts w:hint="eastAsia" w:ascii="ＭＳ 明朝" w:hAnsi="ＭＳ 明朝" w:eastAsia="ＭＳ 明朝"/>
          <w:b w:val="0"/>
          <w:sz w:val="24"/>
        </w:rPr>
        <w:t>万</w:t>
      </w:r>
      <w:r>
        <w:rPr>
          <w:rFonts w:hint="eastAsia" w:ascii="ＭＳ 明朝" w:hAnsi="ＭＳ 明朝" w:eastAsia="ＭＳ 明朝"/>
          <w:b w:val="0"/>
          <w:sz w:val="24"/>
        </w:rPr>
        <w:t>748</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■令和</w:t>
      </w:r>
      <w:r>
        <w:rPr>
          <w:rFonts w:hint="eastAsia" w:ascii="ＭＳ 明朝" w:hAnsi="ＭＳ 明朝" w:eastAsia="ＭＳ 明朝"/>
          <w:b w:val="1"/>
          <w:sz w:val="24"/>
        </w:rPr>
        <w:t>5</w:t>
      </w:r>
      <w:r>
        <w:rPr>
          <w:rFonts w:hint="eastAsia" w:ascii="ＭＳ 明朝" w:hAnsi="ＭＳ 明朝" w:eastAsia="ＭＳ 明朝"/>
          <w:b w:val="1"/>
          <w:sz w:val="24"/>
        </w:rPr>
        <w:t>年度疾病別一人当たり（男女別）の医療費（図</w:t>
      </w:r>
      <w:r>
        <w:rPr>
          <w:rFonts w:hint="eastAsia" w:ascii="ＭＳ 明朝" w:hAnsi="ＭＳ 明朝" w:eastAsia="ＭＳ 明朝"/>
          <w:b w:val="1"/>
          <w:sz w:val="24"/>
        </w:rPr>
        <w:t>3</w:t>
      </w:r>
      <w:r>
        <w:rPr>
          <w:rFonts w:hint="eastAsia" w:ascii="ＭＳ 明朝" w:hAnsi="ＭＳ 明朝" w:eastAsia="ＭＳ 明朝"/>
          <w:b w:val="1"/>
          <w:sz w:val="24"/>
        </w:rPr>
        <w:t>）グラフ</w:t>
      </w:r>
    </w:p>
    <w:p>
      <w:pPr>
        <w:pStyle w:val="0"/>
        <w:rPr>
          <w:rFonts w:hint="eastAsia" w:ascii="ＭＳ 明朝" w:hAnsi="ＭＳ 明朝" w:eastAsia="ＭＳ 明朝"/>
          <w:b w:val="0"/>
          <w:sz w:val="24"/>
        </w:rPr>
      </w:pPr>
      <w:r>
        <w:rPr>
          <w:rFonts w:hint="eastAsia" w:ascii="ＭＳ 明朝" w:hAnsi="ＭＳ 明朝" w:eastAsia="ＭＳ 明朝"/>
          <w:b w:val="0"/>
          <w:sz w:val="24"/>
        </w:rPr>
        <w:t>新生物（腫瘍）　男性</w:t>
      </w:r>
      <w:r>
        <w:rPr>
          <w:rFonts w:hint="eastAsia" w:ascii="ＭＳ 明朝" w:hAnsi="ＭＳ 明朝" w:eastAsia="ＭＳ 明朝"/>
          <w:b w:val="0"/>
          <w:sz w:val="24"/>
        </w:rPr>
        <w:t>32</w:t>
      </w:r>
      <w:r>
        <w:rPr>
          <w:rFonts w:hint="eastAsia" w:ascii="ＭＳ 明朝" w:hAnsi="ＭＳ 明朝" w:eastAsia="ＭＳ 明朝"/>
          <w:b w:val="0"/>
          <w:sz w:val="24"/>
        </w:rPr>
        <w:t>万</w:t>
      </w:r>
      <w:r>
        <w:rPr>
          <w:rFonts w:hint="eastAsia" w:ascii="ＭＳ 明朝" w:hAnsi="ＭＳ 明朝" w:eastAsia="ＭＳ 明朝"/>
          <w:b w:val="0"/>
          <w:sz w:val="24"/>
        </w:rPr>
        <w:t>2,750</w:t>
      </w:r>
      <w:r>
        <w:rPr>
          <w:rFonts w:hint="eastAsia" w:ascii="ＭＳ 明朝" w:hAnsi="ＭＳ 明朝" w:eastAsia="ＭＳ 明朝"/>
          <w:b w:val="0"/>
          <w:sz w:val="24"/>
        </w:rPr>
        <w:t>円　女性</w:t>
      </w:r>
      <w:r>
        <w:rPr>
          <w:rFonts w:hint="eastAsia" w:ascii="ＭＳ 明朝" w:hAnsi="ＭＳ 明朝" w:eastAsia="ＭＳ 明朝"/>
          <w:b w:val="0"/>
          <w:sz w:val="24"/>
        </w:rPr>
        <w:t>18</w:t>
      </w:r>
      <w:r>
        <w:rPr>
          <w:rFonts w:hint="eastAsia" w:ascii="ＭＳ 明朝" w:hAnsi="ＭＳ 明朝" w:eastAsia="ＭＳ 明朝"/>
          <w:b w:val="0"/>
          <w:sz w:val="24"/>
        </w:rPr>
        <w:t>万</w:t>
      </w:r>
      <w:r>
        <w:rPr>
          <w:rFonts w:hint="eastAsia" w:ascii="ＭＳ 明朝" w:hAnsi="ＭＳ 明朝" w:eastAsia="ＭＳ 明朝"/>
          <w:b w:val="0"/>
          <w:sz w:val="24"/>
        </w:rPr>
        <w:t>9,858</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腎尿路性器系疾患　男性</w:t>
      </w:r>
      <w:r>
        <w:rPr>
          <w:rFonts w:hint="eastAsia" w:ascii="ＭＳ 明朝" w:hAnsi="ＭＳ 明朝" w:eastAsia="ＭＳ 明朝"/>
          <w:b w:val="0"/>
          <w:sz w:val="24"/>
        </w:rPr>
        <w:t>20</w:t>
      </w:r>
      <w:r>
        <w:rPr>
          <w:rFonts w:hint="eastAsia" w:ascii="ＭＳ 明朝" w:hAnsi="ＭＳ 明朝" w:eastAsia="ＭＳ 明朝"/>
          <w:b w:val="0"/>
          <w:sz w:val="24"/>
        </w:rPr>
        <w:t>万</w:t>
      </w:r>
      <w:r>
        <w:rPr>
          <w:rFonts w:hint="eastAsia" w:ascii="ＭＳ 明朝" w:hAnsi="ＭＳ 明朝" w:eastAsia="ＭＳ 明朝"/>
          <w:b w:val="0"/>
          <w:sz w:val="24"/>
        </w:rPr>
        <w:t>5,430</w:t>
      </w:r>
      <w:r>
        <w:rPr>
          <w:rFonts w:hint="eastAsia" w:ascii="ＭＳ 明朝" w:hAnsi="ＭＳ 明朝" w:eastAsia="ＭＳ 明朝"/>
          <w:b w:val="0"/>
          <w:sz w:val="24"/>
        </w:rPr>
        <w:t>円　女性</w:t>
      </w:r>
      <w:r>
        <w:rPr>
          <w:rFonts w:hint="eastAsia" w:ascii="ＭＳ 明朝" w:hAnsi="ＭＳ 明朝" w:eastAsia="ＭＳ 明朝"/>
          <w:b w:val="0"/>
          <w:sz w:val="24"/>
        </w:rPr>
        <w:t>8</w:t>
      </w:r>
      <w:r>
        <w:rPr>
          <w:rFonts w:hint="eastAsia" w:ascii="ＭＳ 明朝" w:hAnsi="ＭＳ 明朝" w:eastAsia="ＭＳ 明朝"/>
          <w:b w:val="0"/>
          <w:sz w:val="24"/>
        </w:rPr>
        <w:t>万</w:t>
      </w:r>
      <w:r>
        <w:rPr>
          <w:rFonts w:hint="eastAsia" w:ascii="ＭＳ 明朝" w:hAnsi="ＭＳ 明朝" w:eastAsia="ＭＳ 明朝"/>
          <w:b w:val="0"/>
          <w:sz w:val="24"/>
        </w:rPr>
        <w:t>6,184</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精神、行動の障害　男性</w:t>
      </w:r>
      <w:r>
        <w:rPr>
          <w:rFonts w:hint="eastAsia" w:ascii="ＭＳ 明朝" w:hAnsi="ＭＳ 明朝" w:eastAsia="ＭＳ 明朝"/>
          <w:b w:val="0"/>
          <w:sz w:val="24"/>
        </w:rPr>
        <w:t>19</w:t>
      </w:r>
      <w:r>
        <w:rPr>
          <w:rFonts w:hint="eastAsia" w:ascii="ＭＳ 明朝" w:hAnsi="ＭＳ 明朝" w:eastAsia="ＭＳ 明朝"/>
          <w:b w:val="0"/>
          <w:sz w:val="24"/>
        </w:rPr>
        <w:t>万</w:t>
      </w:r>
      <w:r>
        <w:rPr>
          <w:rFonts w:hint="eastAsia" w:ascii="ＭＳ 明朝" w:hAnsi="ＭＳ 明朝" w:eastAsia="ＭＳ 明朝"/>
          <w:b w:val="0"/>
          <w:sz w:val="24"/>
        </w:rPr>
        <w:t>4,888</w:t>
      </w:r>
      <w:r>
        <w:rPr>
          <w:rFonts w:hint="eastAsia" w:ascii="ＭＳ 明朝" w:hAnsi="ＭＳ 明朝" w:eastAsia="ＭＳ 明朝"/>
          <w:b w:val="0"/>
          <w:sz w:val="24"/>
        </w:rPr>
        <w:t>円　女性</w:t>
      </w:r>
      <w:r>
        <w:rPr>
          <w:rFonts w:hint="eastAsia" w:ascii="ＭＳ 明朝" w:hAnsi="ＭＳ 明朝" w:eastAsia="ＭＳ 明朝"/>
          <w:b w:val="0"/>
          <w:sz w:val="24"/>
        </w:rPr>
        <w:t>13</w:t>
      </w:r>
      <w:r>
        <w:rPr>
          <w:rFonts w:hint="eastAsia" w:ascii="ＭＳ 明朝" w:hAnsi="ＭＳ 明朝" w:eastAsia="ＭＳ 明朝"/>
          <w:b w:val="0"/>
          <w:sz w:val="24"/>
        </w:rPr>
        <w:t>万</w:t>
      </w:r>
      <w:r>
        <w:rPr>
          <w:rFonts w:hint="eastAsia" w:ascii="ＭＳ 明朝" w:hAnsi="ＭＳ 明朝" w:eastAsia="ＭＳ 明朝"/>
          <w:b w:val="0"/>
          <w:sz w:val="24"/>
        </w:rPr>
        <w:t>8,868</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神経系疾患　男性</w:t>
      </w:r>
      <w:r>
        <w:rPr>
          <w:rFonts w:hint="eastAsia" w:ascii="ＭＳ 明朝" w:hAnsi="ＭＳ 明朝" w:eastAsia="ＭＳ 明朝"/>
          <w:b w:val="0"/>
          <w:sz w:val="24"/>
        </w:rPr>
        <w:t>12</w:t>
      </w:r>
      <w:r>
        <w:rPr>
          <w:rFonts w:hint="eastAsia" w:ascii="ＭＳ 明朝" w:hAnsi="ＭＳ 明朝" w:eastAsia="ＭＳ 明朝"/>
          <w:b w:val="0"/>
          <w:sz w:val="24"/>
        </w:rPr>
        <w:t>万</w:t>
      </w:r>
      <w:r>
        <w:rPr>
          <w:rFonts w:hint="eastAsia" w:ascii="ＭＳ 明朝" w:hAnsi="ＭＳ 明朝" w:eastAsia="ＭＳ 明朝"/>
          <w:b w:val="0"/>
          <w:sz w:val="24"/>
        </w:rPr>
        <w:t>1,631</w:t>
      </w:r>
      <w:r>
        <w:rPr>
          <w:rFonts w:hint="eastAsia" w:ascii="ＭＳ 明朝" w:hAnsi="ＭＳ 明朝" w:eastAsia="ＭＳ 明朝"/>
          <w:b w:val="0"/>
          <w:sz w:val="24"/>
        </w:rPr>
        <w:t>円　女性</w:t>
      </w:r>
      <w:r>
        <w:rPr>
          <w:rFonts w:hint="eastAsia" w:ascii="ＭＳ 明朝" w:hAnsi="ＭＳ 明朝" w:eastAsia="ＭＳ 明朝"/>
          <w:b w:val="0"/>
          <w:sz w:val="24"/>
        </w:rPr>
        <w:t>11</w:t>
      </w:r>
      <w:r>
        <w:rPr>
          <w:rFonts w:hint="eastAsia" w:ascii="ＭＳ 明朝" w:hAnsi="ＭＳ 明朝" w:eastAsia="ＭＳ 明朝"/>
          <w:b w:val="0"/>
          <w:sz w:val="24"/>
        </w:rPr>
        <w:t>万</w:t>
      </w:r>
      <w:r>
        <w:rPr>
          <w:rFonts w:hint="eastAsia" w:ascii="ＭＳ 明朝" w:hAnsi="ＭＳ 明朝" w:eastAsia="ＭＳ 明朝"/>
          <w:b w:val="0"/>
          <w:sz w:val="24"/>
        </w:rPr>
        <w:t>7,397</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循環器系疾患　男性</w:t>
      </w:r>
      <w:r>
        <w:rPr>
          <w:rFonts w:hint="eastAsia" w:ascii="ＭＳ 明朝" w:hAnsi="ＭＳ 明朝" w:eastAsia="ＭＳ 明朝"/>
          <w:b w:val="0"/>
          <w:sz w:val="24"/>
        </w:rPr>
        <w:t>14</w:t>
      </w:r>
      <w:r>
        <w:rPr>
          <w:rFonts w:hint="eastAsia" w:ascii="ＭＳ 明朝" w:hAnsi="ＭＳ 明朝" w:eastAsia="ＭＳ 明朝"/>
          <w:b w:val="0"/>
          <w:sz w:val="24"/>
        </w:rPr>
        <w:t>万</w:t>
      </w:r>
      <w:r>
        <w:rPr>
          <w:rFonts w:hint="eastAsia" w:ascii="ＭＳ 明朝" w:hAnsi="ＭＳ 明朝" w:eastAsia="ＭＳ 明朝"/>
          <w:b w:val="0"/>
          <w:sz w:val="24"/>
        </w:rPr>
        <w:t>9,011</w:t>
      </w:r>
      <w:r>
        <w:rPr>
          <w:rFonts w:hint="eastAsia" w:ascii="ＭＳ 明朝" w:hAnsi="ＭＳ 明朝" w:eastAsia="ＭＳ 明朝"/>
          <w:b w:val="0"/>
          <w:sz w:val="24"/>
        </w:rPr>
        <w:t>円　女性</w:t>
      </w:r>
      <w:r>
        <w:rPr>
          <w:rFonts w:hint="eastAsia" w:ascii="ＭＳ 明朝" w:hAnsi="ＭＳ 明朝" w:eastAsia="ＭＳ 明朝"/>
          <w:b w:val="0"/>
          <w:sz w:val="24"/>
        </w:rPr>
        <w:t>9</w:t>
      </w:r>
      <w:r>
        <w:rPr>
          <w:rFonts w:hint="eastAsia" w:ascii="ＭＳ 明朝" w:hAnsi="ＭＳ 明朝" w:eastAsia="ＭＳ 明朝"/>
          <w:b w:val="0"/>
          <w:sz w:val="24"/>
        </w:rPr>
        <w:t>万</w:t>
      </w:r>
      <w:r>
        <w:rPr>
          <w:rFonts w:hint="eastAsia" w:ascii="ＭＳ 明朝" w:hAnsi="ＭＳ 明朝" w:eastAsia="ＭＳ 明朝"/>
          <w:b w:val="0"/>
          <w:sz w:val="24"/>
        </w:rPr>
        <w:t>1,690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筋骨格系および組合組織の疾患　男性</w:t>
      </w:r>
      <w:r>
        <w:rPr>
          <w:rFonts w:hint="eastAsia" w:ascii="ＭＳ 明朝" w:hAnsi="ＭＳ 明朝" w:eastAsia="ＭＳ 明朝"/>
          <w:b w:val="0"/>
          <w:sz w:val="24"/>
        </w:rPr>
        <w:t>5</w:t>
      </w:r>
      <w:r>
        <w:rPr>
          <w:rFonts w:hint="eastAsia" w:ascii="ＭＳ 明朝" w:hAnsi="ＭＳ 明朝" w:eastAsia="ＭＳ 明朝"/>
          <w:b w:val="0"/>
          <w:sz w:val="24"/>
        </w:rPr>
        <w:t>万</w:t>
      </w:r>
      <w:r>
        <w:rPr>
          <w:rFonts w:hint="eastAsia" w:ascii="ＭＳ 明朝" w:hAnsi="ＭＳ 明朝" w:eastAsia="ＭＳ 明朝"/>
          <w:b w:val="0"/>
          <w:sz w:val="24"/>
        </w:rPr>
        <w:t>9,672</w:t>
      </w:r>
      <w:r>
        <w:rPr>
          <w:rFonts w:hint="eastAsia" w:ascii="ＭＳ 明朝" w:hAnsi="ＭＳ 明朝" w:eastAsia="ＭＳ 明朝"/>
          <w:b w:val="0"/>
          <w:sz w:val="24"/>
        </w:rPr>
        <w:t>円　女性</w:t>
      </w:r>
      <w:r>
        <w:rPr>
          <w:rFonts w:hint="eastAsia" w:ascii="ＭＳ 明朝" w:hAnsi="ＭＳ 明朝" w:eastAsia="ＭＳ 明朝"/>
          <w:b w:val="0"/>
          <w:sz w:val="24"/>
        </w:rPr>
        <w:t>8</w:t>
      </w:r>
      <w:r>
        <w:rPr>
          <w:rFonts w:hint="eastAsia" w:ascii="ＭＳ 明朝" w:hAnsi="ＭＳ 明朝" w:eastAsia="ＭＳ 明朝"/>
          <w:b w:val="0"/>
          <w:sz w:val="24"/>
        </w:rPr>
        <w:t>万</w:t>
      </w:r>
      <w:r>
        <w:rPr>
          <w:rFonts w:hint="eastAsia" w:ascii="ＭＳ 明朝" w:hAnsi="ＭＳ 明朝" w:eastAsia="ＭＳ 明朝"/>
          <w:b w:val="0"/>
          <w:sz w:val="24"/>
        </w:rPr>
        <w:t>7,122</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bookmarkStart w:id="0" w:name="_GoBack"/>
      <w:bookmarkEnd w:id="0"/>
    </w:p>
    <w:p>
      <w:pPr>
        <w:pStyle w:val="0"/>
        <w:snapToGrid w:val="0"/>
        <w:rPr>
          <w:rFonts w:hint="eastAsia" w:ascii="ＭＳ 明朝" w:hAnsi="ＭＳ 明朝" w:eastAsia="ＭＳ 明朝"/>
          <w:b w:val="0"/>
          <w:sz w:val="24"/>
        </w:rPr>
      </w:pPr>
      <w:r>
        <w:rPr>
          <w:rFonts w:hint="eastAsia" w:ascii="ＭＳ 明朝" w:hAnsi="ＭＳ 明朝" w:eastAsia="ＭＳ 明朝"/>
          <w:b w:val="1"/>
          <w:sz w:val="24"/>
        </w:rPr>
        <w:t>■特定健康診査の男女別受診状況（図</w:t>
      </w:r>
      <w:r>
        <w:rPr>
          <w:rFonts w:hint="eastAsia" w:ascii="ＭＳ 明朝" w:hAnsi="ＭＳ 明朝" w:eastAsia="ＭＳ 明朝"/>
          <w:b w:val="1"/>
          <w:sz w:val="24"/>
        </w:rPr>
        <w:t>4</w:t>
      </w:r>
      <w:r>
        <w:rPr>
          <w:rFonts w:hint="eastAsia" w:ascii="ＭＳ 明朝" w:hAnsi="ＭＳ 明朝" w:eastAsia="ＭＳ 明朝"/>
          <w:b w:val="1"/>
          <w:sz w:val="24"/>
        </w:rPr>
        <w:t>）グラフ</w:t>
      </w:r>
    </w:p>
    <w:p>
      <w:pPr>
        <w:pStyle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3</w:t>
      </w:r>
      <w:r>
        <w:rPr>
          <w:rFonts w:hint="eastAsia" w:ascii="ＭＳ 明朝" w:hAnsi="ＭＳ 明朝" w:eastAsia="ＭＳ 明朝"/>
          <w:b w:val="0"/>
          <w:sz w:val="24"/>
        </w:rPr>
        <w:t>年度　男性</w:t>
      </w:r>
      <w:r>
        <w:rPr>
          <w:rFonts w:hint="eastAsia" w:ascii="ＭＳ 明朝" w:hAnsi="ＭＳ 明朝" w:eastAsia="ＭＳ 明朝"/>
          <w:b w:val="0"/>
          <w:sz w:val="24"/>
        </w:rPr>
        <w:t>37.9</w:t>
      </w:r>
      <w:r>
        <w:rPr>
          <w:rFonts w:hint="eastAsia" w:ascii="ＭＳ 明朝" w:hAnsi="ＭＳ 明朝" w:eastAsia="ＭＳ 明朝"/>
          <w:b w:val="0"/>
          <w:sz w:val="24"/>
        </w:rPr>
        <w:t>％　女性</w:t>
      </w:r>
      <w:r>
        <w:rPr>
          <w:rFonts w:hint="eastAsia" w:ascii="ＭＳ 明朝" w:hAnsi="ＭＳ 明朝" w:eastAsia="ＭＳ 明朝"/>
          <w:b w:val="0"/>
          <w:sz w:val="24"/>
        </w:rPr>
        <w:t>42.4</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4</w:t>
      </w:r>
      <w:r>
        <w:rPr>
          <w:rFonts w:hint="eastAsia" w:ascii="ＭＳ 明朝" w:hAnsi="ＭＳ 明朝" w:eastAsia="ＭＳ 明朝"/>
          <w:b w:val="0"/>
          <w:sz w:val="24"/>
        </w:rPr>
        <w:t>年度　男性</w:t>
      </w:r>
      <w:r>
        <w:rPr>
          <w:rFonts w:hint="eastAsia" w:ascii="ＭＳ 明朝" w:hAnsi="ＭＳ 明朝" w:eastAsia="ＭＳ 明朝"/>
          <w:b w:val="0"/>
          <w:sz w:val="24"/>
        </w:rPr>
        <w:t>39.1</w:t>
      </w:r>
      <w:r>
        <w:rPr>
          <w:rFonts w:hint="eastAsia" w:ascii="ＭＳ 明朝" w:hAnsi="ＭＳ 明朝" w:eastAsia="ＭＳ 明朝"/>
          <w:b w:val="0"/>
          <w:sz w:val="24"/>
        </w:rPr>
        <w:t>％　女性</w:t>
      </w:r>
      <w:r>
        <w:rPr>
          <w:rFonts w:hint="eastAsia" w:ascii="ＭＳ 明朝" w:hAnsi="ＭＳ 明朝" w:eastAsia="ＭＳ 明朝"/>
          <w:b w:val="0"/>
          <w:sz w:val="24"/>
        </w:rPr>
        <w:t>44.1</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5</w:t>
      </w:r>
      <w:r>
        <w:rPr>
          <w:rFonts w:hint="eastAsia" w:ascii="ＭＳ 明朝" w:hAnsi="ＭＳ 明朝" w:eastAsia="ＭＳ 明朝"/>
          <w:b w:val="0"/>
          <w:sz w:val="24"/>
        </w:rPr>
        <w:t>年度　男性</w:t>
      </w:r>
      <w:r>
        <w:rPr>
          <w:rFonts w:hint="eastAsia" w:ascii="ＭＳ 明朝" w:hAnsi="ＭＳ 明朝" w:eastAsia="ＭＳ 明朝"/>
          <w:b w:val="0"/>
          <w:sz w:val="24"/>
        </w:rPr>
        <w:t>39.6</w:t>
      </w:r>
      <w:r>
        <w:rPr>
          <w:rFonts w:hint="eastAsia" w:ascii="ＭＳ 明朝" w:hAnsi="ＭＳ 明朝" w:eastAsia="ＭＳ 明朝"/>
          <w:b w:val="0"/>
          <w:sz w:val="24"/>
        </w:rPr>
        <w:t>％　女性</w:t>
      </w:r>
      <w:r>
        <w:rPr>
          <w:rFonts w:hint="eastAsia" w:ascii="ＭＳ 明朝" w:hAnsi="ＭＳ 明朝" w:eastAsia="ＭＳ 明朝"/>
          <w:b w:val="0"/>
          <w:sz w:val="24"/>
        </w:rPr>
        <w:t>44.6</w:t>
      </w:r>
      <w:r>
        <w:rPr>
          <w:rFonts w:hint="eastAsia" w:ascii="ＭＳ 明朝" w:hAnsi="ＭＳ 明朝" w:eastAsia="ＭＳ 明朝"/>
          <w:b w:val="0"/>
          <w:sz w:val="24"/>
        </w:rPr>
        <w:t>％</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ReiminPr6N-Light-90msp-RKSJ-H">
    <w:panose1 w:val="00000000000000000000"/>
    <w:charset w:val="80"/>
    <w:family w:val="auto"/>
    <w:notTrueType/>
    <w:pitch w:val="fixed"/>
    <w:sig w:usb0="00000000" w:usb1="00000000" w:usb2="00000000" w:usb3="00000000" w:csb0="00000000" w:csb1="00000000"/>
  </w:font>
  <w:font w:name="AR Pゴシック体S">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UDShinMGoPr6N-Light-90msp-RKSJ-">
    <w:panose1 w:val="00000000000000000000"/>
    <w:charset w:val="80"/>
    <w:family w:val="auto"/>
    <w:notTrueType/>
    <w:pitch w:val="fixed"/>
    <w:sig w:usb0="00000000" w:usb1="00000000" w:usb2="00000000" w:usb3="00000000" w:csb0="00000000" w:csb1="00000000"/>
  </w:font>
  <w:font w:name="UDReiminPro-Light">
    <w:panose1 w:val="00000000000000000000"/>
    <w:charset w:val="80"/>
    <w:family w:val="auto"/>
    <w:notTrueType/>
    <w:pitch w:val="fixed"/>
    <w:sig w:usb0="00000000" w:usb1="00000000" w:usb2="00000000" w:usb3="00000000" w:csb0="00000000" w:csb1="00000000"/>
  </w:font>
  <w:font w:name="UDShinGoPr6N-Regular">
    <w:panose1 w:val="00000000000000000000"/>
    <w:charset w:val="80"/>
    <w:family w:val="auto"/>
    <w:notTrueType/>
    <w:pitch w:val="fixed"/>
    <w:sig w:usb0="00000000" w:usb1="00000000" w:usb2="00000000" w:usb3="00000000" w:csb0="00000000" w:csb1="00000000"/>
  </w:font>
  <w:font w:name="UDReiminPr6N-Regular">
    <w:panose1 w:val="00000000000000000000"/>
    <w:charset w:val="80"/>
    <w:family w:val="auto"/>
    <w:notTrueType/>
    <w:pitch w:val="fixed"/>
    <w:sig w:usb0="00000000" w:usb1="00000000" w:usb2="00000000" w:usb3="00000000" w:csb0="00000000" w:csb1="00000000"/>
  </w:font>
  <w:font w:name="UDShinGoPr6N-Light">
    <w:panose1 w:val="00000000000000000000"/>
    <w:charset w:val="80"/>
    <w:family w:val="auto"/>
    <w:notTrueType/>
    <w:pitch w:val="fixed"/>
    <w:sig w:usb0="00000000" w:usb1="00000000" w:usb2="00000000" w:usb3="00000000" w:csb0="00000000" w:csb1="00000000"/>
  </w:font>
  <w:font w:name="UDShinGoPr6N-Medium">
    <w:panose1 w:val="00000000000000000000"/>
    <w:charset w:val="80"/>
    <w:family w:val="auto"/>
    <w:notTrueType/>
    <w:pitch w:val="fixed"/>
    <w:sig w:usb0="00000000" w:usb1="00000000" w:usb2="00000000" w:usb3="00000000" w:csb0="00000000" w:csb1="00000000"/>
  </w:font>
  <w:font w:name="UDShinGoPr6-Regular">
    <w:panose1 w:val="00000000000000000000"/>
    <w:charset w:val="80"/>
    <w:family w:val="auto"/>
    <w:notTrueType/>
    <w:pitch w:val="fixed"/>
    <w:sig w:usb0="00000000" w:usb1="00000000" w:usb2="00000000" w:usb3="00000000" w:csb0="00000000" w:csb1="00000000"/>
  </w:font>
  <w:font w:name="PShueiNMGoStdN-B-90msp-RKSJ-H-I">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UDReiminPr6N-Medium-90msp-RKSJ-">
    <w:panose1 w:val="00000000000000000000"/>
    <w:charset w:val="80"/>
    <w:family w:val="auto"/>
    <w:notTrueType/>
    <w:pitch w:val="fixed"/>
    <w:sig w:usb0="00000000" w:usb1="00000000" w:usb2="00000000" w:usb3="00000000" w:csb0="00000000" w:csb1="00000000"/>
  </w:font>
  <w:font w:name="UDReiminPr6N-Regular-90msp-RKSJ">
    <w:panose1 w:val="00000000000000000000"/>
    <w:charset w:val="80"/>
    <w:family w:val="auto"/>
    <w:notTrueType/>
    <w:pitch w:val="fixed"/>
    <w:sig w:usb0="00000000" w:usb1="00000000" w:usb2="00000000" w:usb3="00000000" w:csb0="00000000" w:csb1="00000000"/>
  </w:font>
  <w:font w:name="PTsubutenMin2-H-90msp-RKSJ-H-Id">
    <w:panose1 w:val="00000000000000000000"/>
    <w:charset w:val="80"/>
    <w:family w:val="auto"/>
    <w:notTrueType/>
    <w:pitch w:val="fixed"/>
    <w:sig w:usb0="00000000" w:usb1="00000000" w:usb2="00000000" w:usb3="00000000" w:csb0="00000000" w:csb1="00000000"/>
  </w:font>
  <w:font w:name="UDShinGoPr6-Light-90msp-RKSJ-V-">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UDShinMGoPr6-Light-90msp-RKSJ-V">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502</TotalTime>
  <Pages>2</Pages>
  <Words>111</Words>
  <Characters>1284</Characters>
  <Application>JUST Note</Application>
  <Lines>57</Lines>
  <Paragraphs>35</Paragraphs>
  <CharactersWithSpaces>1317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2024-09-18T05:29:00Z</dcterms:created>
  <dcterms:modified xsi:type="dcterms:W3CDTF">2025-01-21T02:06:01Z</dcterms:modified>
  <cp:revision>6</cp:revision>
</cp:coreProperties>
</file>