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sz w:val="24"/>
        </w:rPr>
      </w:pPr>
      <w:r>
        <w:rPr>
          <w:rFonts w:hint="eastAsia" w:ascii="ＭＳ 明朝" w:hAnsi="ＭＳ 明朝" w:eastAsia="ＭＳ 明朝"/>
          <w:b w:val="1"/>
          <w:sz w:val="32"/>
        </w:rPr>
        <w:t>地域活性化のために市の交付金を活用しませんか</w:t>
      </w:r>
    </w:p>
    <w:p>
      <w:pPr>
        <w:pStyle w:val="0"/>
        <w:snapToGrid w:val="0"/>
        <w:rPr>
          <w:rFonts w:hint="eastAsia" w:ascii="ＭＳ 明朝" w:hAnsi="ＭＳ 明朝" w:eastAsia="ＭＳ 明朝"/>
          <w:b w:val="1"/>
          <w:sz w:val="24"/>
        </w:rPr>
      </w:pPr>
      <w:r>
        <w:rPr>
          <w:rFonts w:hint="eastAsia" w:ascii="ＭＳ 明朝" w:hAnsi="ＭＳ 明朝" w:eastAsia="ＭＳ 明朝"/>
          <w:b w:val="0"/>
          <w:sz w:val="24"/>
        </w:rPr>
        <w:t>問い合わせ　</w:t>
      </w:r>
      <w:bookmarkStart w:id="0" w:name="_GoBack"/>
      <w:bookmarkEnd w:id="0"/>
      <w:r>
        <w:rPr>
          <w:rFonts w:hint="eastAsia" w:ascii="ＭＳ 明朝" w:hAnsi="ＭＳ 明朝" w:eastAsia="ＭＳ 明朝"/>
          <w:b w:val="0"/>
          <w:sz w:val="24"/>
        </w:rPr>
        <w:t>まちづくり推進課地域自治・</w:t>
      </w:r>
      <w:r>
        <w:rPr>
          <w:rFonts w:hint="eastAsia" w:ascii="ＭＳ 明朝" w:hAnsi="ＭＳ 明朝" w:eastAsia="ＭＳ 明朝"/>
          <w:b w:val="0"/>
          <w:sz w:val="24"/>
        </w:rPr>
        <w:t>NPO</w:t>
      </w:r>
      <w:r>
        <w:rPr>
          <w:rFonts w:hint="eastAsia" w:ascii="ＭＳ 明朝" w:hAnsi="ＭＳ 明朝" w:eastAsia="ＭＳ 明朝"/>
          <w:b w:val="0"/>
          <w:sz w:val="24"/>
        </w:rPr>
        <w:t>担当　電話</w:t>
      </w:r>
      <w:r>
        <w:rPr>
          <w:rFonts w:hint="eastAsia" w:ascii="ＭＳ 明朝" w:hAnsi="ＭＳ 明朝" w:eastAsia="ＭＳ 明朝"/>
          <w:b w:val="0"/>
          <w:sz w:val="24"/>
        </w:rPr>
        <w:t>23-5069</w:t>
      </w:r>
    </w:p>
    <w:p>
      <w:pPr>
        <w:pStyle w:val="0"/>
        <w:snapToGrid w:val="0"/>
        <w:rPr>
          <w:rFonts w:hint="eastAsia" w:ascii="ＭＳ 明朝" w:hAnsi="ＭＳ 明朝" w:eastAsia="ＭＳ 明朝"/>
          <w:b w:val="1"/>
          <w:sz w:val="24"/>
        </w:rPr>
      </w:pPr>
    </w:p>
    <w:p>
      <w:pPr>
        <w:pStyle w:val="0"/>
        <w:snapToGrid w:val="0"/>
        <w:rPr>
          <w:rFonts w:hint="eastAsia" w:ascii="ＭＳ 明朝" w:hAnsi="ＭＳ 明朝" w:eastAsia="ＭＳ 明朝"/>
          <w:b w:val="1"/>
          <w:sz w:val="24"/>
        </w:rPr>
      </w:pPr>
      <w:r>
        <w:rPr>
          <w:rFonts w:hint="eastAsia" w:ascii="ＭＳ 明朝" w:hAnsi="ＭＳ 明朝" w:eastAsia="ＭＳ 明朝"/>
          <w:b w:val="1"/>
          <w:sz w:val="24"/>
        </w:rPr>
        <w:t>■大崎市地域自治組織活性事業交付金について</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市は「地域自治組織の自主・自立の促進」や「経営力のある組織への育成」を目的に「大崎市地域自治組織活性事業交付金」を交付しています。</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まちづくり協議会などでは、この交付金を活用して、伝統文化の継承や環境整備などを通じて地域の課題解決に取り組んでいます。</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交付金には「基礎交付金」と「支援交付金」があります。</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また、支援交付金には「ステップアップ事業交付金」と「チャレンジ事業交付金」の</w:t>
      </w:r>
      <w:r>
        <w:rPr>
          <w:rFonts w:hint="eastAsia" w:ascii="ＭＳ 明朝" w:hAnsi="ＭＳ 明朝" w:eastAsia="ＭＳ 明朝"/>
          <w:b w:val="0"/>
          <w:sz w:val="24"/>
        </w:rPr>
        <w:t>2</w:t>
      </w:r>
      <w:r>
        <w:rPr>
          <w:rFonts w:hint="eastAsia" w:ascii="ＭＳ 明朝" w:hAnsi="ＭＳ 明朝" w:eastAsia="ＭＳ 明朝"/>
          <w:b w:val="0"/>
          <w:sz w:val="24"/>
        </w:rPr>
        <w:t>種類があり、それぞれ地域の特性や資源を生かした、持続可能なまちづくりに活用できます。</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snapToGrid w:val="0"/>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※支援交付金は、市民と学識者などで構成する「大崎市地域自治組織活性事業交付金審査委員会」で審査を行います。審査の結果を受け、市が交付の適否を決定します。</w:t>
      </w:r>
    </w:p>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0"/>
          <w:sz w:val="24"/>
        </w:rPr>
      </w:pPr>
      <w:r>
        <w:rPr>
          <w:rFonts w:hint="eastAsia" w:ascii="ＭＳ 明朝" w:hAnsi="ＭＳ 明朝" w:eastAsia="ＭＳ 明朝"/>
          <w:b w:val="1"/>
          <w:sz w:val="24"/>
        </w:rPr>
        <w:t>■大崎市地域自治組織活性事業交付金の概要（令和</w:t>
      </w:r>
      <w:r>
        <w:rPr>
          <w:rFonts w:hint="eastAsia" w:ascii="ＭＳ 明朝" w:hAnsi="ＭＳ 明朝" w:eastAsia="ＭＳ 明朝"/>
          <w:b w:val="1"/>
          <w:sz w:val="24"/>
        </w:rPr>
        <w:t>6</w:t>
      </w:r>
      <w:r>
        <w:rPr>
          <w:rFonts w:hint="eastAsia" w:ascii="ＭＳ 明朝" w:hAnsi="ＭＳ 明朝" w:eastAsia="ＭＳ 明朝"/>
          <w:b w:val="1"/>
          <w:sz w:val="24"/>
        </w:rPr>
        <w:t>年度）</w:t>
      </w:r>
    </w:p>
    <w:p>
      <w:pPr>
        <w:pStyle w:val="0"/>
        <w:snapToGrid w:val="0"/>
        <w:rPr>
          <w:rFonts w:hint="eastAsia" w:ascii="ＭＳ 明朝" w:hAnsi="ＭＳ 明朝" w:eastAsia="ＭＳ 明朝"/>
          <w:b w:val="0"/>
          <w:sz w:val="24"/>
        </w:rPr>
      </w:pPr>
      <w:r>
        <w:rPr>
          <w:rFonts w:hint="eastAsia" w:ascii="ＭＳ 明朝" w:hAnsi="ＭＳ 明朝" w:eastAsia="ＭＳ 明朝"/>
          <w:b w:val="1"/>
          <w:sz w:val="24"/>
        </w:rPr>
        <w:t>基礎交付金</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上限額を</w:t>
      </w:r>
      <w:r>
        <w:rPr>
          <w:rFonts w:hint="eastAsia" w:ascii="ＭＳ 明朝" w:hAnsi="ＭＳ 明朝" w:eastAsia="ＭＳ 明朝"/>
          <w:b w:val="0"/>
          <w:sz w:val="24"/>
        </w:rPr>
        <w:t>3</w:t>
      </w:r>
      <w:r>
        <w:rPr>
          <w:rFonts w:hint="eastAsia" w:ascii="ＭＳ 明朝" w:hAnsi="ＭＳ 明朝" w:eastAsia="ＭＳ 明朝"/>
          <w:b w:val="0"/>
          <w:sz w:val="24"/>
        </w:rPr>
        <w:t>年間一定とした、安定した地域自治組織の運営の下に地域の課題解決に取り組むための交付金です。</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対象　まちづくり協議会（地域づくり委員会は、まちづくり協議会に申請する）</w:t>
      </w:r>
    </w:p>
    <w:p>
      <w:pPr>
        <w:pStyle w:val="0"/>
        <w:snapToGrid w:val="0"/>
        <w:rPr>
          <w:rFonts w:hint="eastAsia" w:ascii="ＭＳ 明朝" w:hAnsi="ＭＳ 明朝" w:eastAsia="ＭＳ 明朝"/>
          <w:b w:val="1"/>
          <w:sz w:val="24"/>
        </w:rPr>
      </w:pPr>
      <w:r>
        <w:rPr>
          <w:rFonts w:hint="eastAsia" w:ascii="ＭＳ 明朝" w:hAnsi="ＭＳ 明朝" w:eastAsia="ＭＳ 明朝"/>
          <w:b w:val="0"/>
          <w:sz w:val="24"/>
        </w:rPr>
        <w:t>交付額　均等割と人口割により上限額を設定</w:t>
      </w:r>
    </w:p>
    <w:p>
      <w:pPr>
        <w:pStyle w:val="0"/>
        <w:snapToGrid w:val="0"/>
        <w:rPr>
          <w:rFonts w:hint="eastAsia" w:ascii="ＭＳ 明朝" w:hAnsi="ＭＳ 明朝" w:eastAsia="ＭＳ 明朝"/>
          <w:b w:val="1"/>
          <w:sz w:val="24"/>
        </w:rPr>
      </w:pPr>
    </w:p>
    <w:p>
      <w:pPr>
        <w:pStyle w:val="0"/>
        <w:snapToGrid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支援交付金</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地域自治組織ごとに異なる課題や活動に柔軟に対応するための</w:t>
      </w:r>
      <w:r>
        <w:rPr>
          <w:rFonts w:hint="eastAsia" w:ascii="ＭＳ 明朝" w:hAnsi="ＭＳ 明朝" w:eastAsia="ＭＳ 明朝"/>
          <w:b w:val="0"/>
          <w:sz w:val="24"/>
        </w:rPr>
        <w:t>2</w:t>
      </w:r>
      <w:r>
        <w:rPr>
          <w:rFonts w:hint="eastAsia" w:ascii="ＭＳ 明朝" w:hAnsi="ＭＳ 明朝" w:eastAsia="ＭＳ 明朝"/>
          <w:b w:val="0"/>
          <w:sz w:val="24"/>
        </w:rPr>
        <w:t>種類の交付金です。実施を企画する事業について審査を経て交付します。</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なお、</w:t>
      </w:r>
      <w:r>
        <w:rPr>
          <w:rFonts w:hint="eastAsia" w:ascii="ＭＳ 明朝" w:hAnsi="ＭＳ 明朝" w:eastAsia="ＭＳ 明朝"/>
          <w:b w:val="0"/>
          <w:sz w:val="24"/>
        </w:rPr>
        <w:t>1</w:t>
      </w:r>
      <w:r>
        <w:rPr>
          <w:rFonts w:hint="eastAsia" w:ascii="ＭＳ 明朝" w:hAnsi="ＭＳ 明朝" w:eastAsia="ＭＳ 明朝"/>
          <w:b w:val="0"/>
          <w:sz w:val="24"/>
        </w:rPr>
        <w:t>事業で「ステップアップ事業交付金」と「チャレンジ事業交付金」に併願して申請することはできません。</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対象　❶まちづくり協議会❷まちづくり協議会の部会（松山、三本木、鹿島台）➌地域づくり委員会</w:t>
      </w:r>
    </w:p>
    <w:p>
      <w:pPr>
        <w:pStyle w:val="0"/>
        <w:snapToGrid w:val="0"/>
        <w:ind w:leftChars="0" w:firstLine="0" w:firstLineChars="0"/>
        <w:rPr>
          <w:rFonts w:hint="eastAsia" w:ascii="ＭＳ 明朝" w:hAnsi="ＭＳ 明朝" w:eastAsia="ＭＳ 明朝"/>
          <w:b w:val="0"/>
          <w:sz w:val="24"/>
        </w:rPr>
      </w:pP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ステップアップ事業交付金</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地域の課題解決のために実施する事業に活用できる交付金です。</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年度は</w:t>
      </w:r>
      <w:r>
        <w:rPr>
          <w:rFonts w:hint="eastAsia" w:ascii="ＭＳ 明朝" w:hAnsi="ＭＳ 明朝" w:eastAsia="ＭＳ 明朝"/>
          <w:b w:val="0"/>
          <w:sz w:val="24"/>
        </w:rPr>
        <w:t>3</w:t>
      </w:r>
      <w:r>
        <w:rPr>
          <w:rFonts w:hint="eastAsia" w:ascii="ＭＳ 明朝" w:hAnsi="ＭＳ 明朝" w:eastAsia="ＭＳ 明朝"/>
          <w:b w:val="0"/>
          <w:sz w:val="24"/>
        </w:rPr>
        <w:t>件が採択され、これまでに</w:t>
      </w:r>
      <w:r>
        <w:rPr>
          <w:rFonts w:hint="eastAsia" w:ascii="ＭＳ 明朝" w:hAnsi="ＭＳ 明朝" w:eastAsia="ＭＳ 明朝"/>
          <w:b w:val="0"/>
          <w:sz w:val="24"/>
        </w:rPr>
        <w:t>105</w:t>
      </w:r>
      <w:r>
        <w:rPr>
          <w:rFonts w:hint="eastAsia" w:ascii="ＭＳ 明朝" w:hAnsi="ＭＳ 明朝" w:eastAsia="ＭＳ 明朝"/>
          <w:b w:val="0"/>
          <w:sz w:val="24"/>
        </w:rPr>
        <w:t>件の事業が採択されています。</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審査方法　ヒアリング</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審査対象　地域課題の解決に取り組む姿勢（過程を評価）</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交付額　</w:t>
      </w:r>
      <w:r>
        <w:rPr>
          <w:rFonts w:hint="eastAsia" w:ascii="ＭＳ 明朝" w:hAnsi="ＭＳ 明朝" w:eastAsia="ＭＳ 明朝"/>
          <w:b w:val="0"/>
          <w:sz w:val="24"/>
        </w:rPr>
        <w:t>1</w:t>
      </w:r>
      <w:r>
        <w:rPr>
          <w:rFonts w:hint="eastAsia" w:ascii="ＭＳ 明朝" w:hAnsi="ＭＳ 明朝" w:eastAsia="ＭＳ 明朝"/>
          <w:b w:val="0"/>
          <w:sz w:val="24"/>
        </w:rPr>
        <w:t>事業当たり上限額</w:t>
      </w:r>
      <w:r>
        <w:rPr>
          <w:rFonts w:hint="eastAsia" w:ascii="ＭＳ 明朝" w:hAnsi="ＭＳ 明朝" w:eastAsia="ＭＳ 明朝"/>
          <w:b w:val="0"/>
          <w:sz w:val="24"/>
        </w:rPr>
        <w:t>20</w:t>
      </w:r>
      <w:r>
        <w:rPr>
          <w:rFonts w:hint="eastAsia" w:ascii="ＭＳ 明朝" w:hAnsi="ＭＳ 明朝" w:eastAsia="ＭＳ 明朝"/>
          <w:b w:val="0"/>
          <w:sz w:val="24"/>
        </w:rPr>
        <w:t>万円</w:t>
      </w:r>
    </w:p>
    <w:p>
      <w:pPr>
        <w:pStyle w:val="0"/>
        <w:snapToGrid w:val="0"/>
        <w:ind w:leftChars="0" w:firstLine="0" w:firstLineChars="0"/>
        <w:rPr>
          <w:rFonts w:hint="eastAsia" w:ascii="ＭＳ 明朝" w:hAnsi="ＭＳ 明朝" w:eastAsia="ＭＳ 明朝"/>
          <w:b w:val="0"/>
          <w:sz w:val="24"/>
        </w:rPr>
      </w:pP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チャレンジ事業交付金</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地域の課題解決はもとより、「地域の特性や資源を活かした事業」に活用できる交付金です。</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年度に採択された事業はありませんでしたが、これまでに</w:t>
      </w:r>
      <w:r>
        <w:rPr>
          <w:rFonts w:hint="eastAsia" w:ascii="ＭＳ 明朝" w:hAnsi="ＭＳ 明朝" w:eastAsia="ＭＳ 明朝"/>
          <w:b w:val="0"/>
          <w:sz w:val="24"/>
        </w:rPr>
        <w:t>47</w:t>
      </w:r>
      <w:r>
        <w:rPr>
          <w:rFonts w:hint="eastAsia" w:ascii="ＭＳ 明朝" w:hAnsi="ＭＳ 明朝" w:eastAsia="ＭＳ 明朝"/>
          <w:b w:val="0"/>
          <w:sz w:val="24"/>
        </w:rPr>
        <w:t>件の事業が採択されています。</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審査方法　公開プレゼンテーション</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審査対象　事業内容の具体的な方法や事業に対する熱意</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交付額　</w:t>
      </w:r>
      <w:r>
        <w:rPr>
          <w:rFonts w:hint="eastAsia" w:ascii="ＭＳ 明朝" w:hAnsi="ＭＳ 明朝" w:eastAsia="ＭＳ 明朝"/>
          <w:b w:val="0"/>
          <w:sz w:val="24"/>
        </w:rPr>
        <w:t>1</w:t>
      </w:r>
      <w:r>
        <w:rPr>
          <w:rFonts w:hint="eastAsia" w:ascii="ＭＳ 明朝" w:hAnsi="ＭＳ 明朝" w:eastAsia="ＭＳ 明朝"/>
          <w:b w:val="0"/>
          <w:sz w:val="24"/>
        </w:rPr>
        <w:t>事業当たり上限額</w:t>
      </w:r>
      <w:r>
        <w:rPr>
          <w:rFonts w:hint="eastAsia" w:ascii="ＭＳ 明朝" w:hAnsi="ＭＳ 明朝" w:eastAsia="ＭＳ 明朝"/>
          <w:b w:val="0"/>
          <w:sz w:val="24"/>
        </w:rPr>
        <w:t>100</w:t>
      </w:r>
      <w:r>
        <w:rPr>
          <w:rFonts w:hint="eastAsia" w:ascii="ＭＳ 明朝" w:hAnsi="ＭＳ 明朝" w:eastAsia="ＭＳ 明朝"/>
          <w:b w:val="0"/>
          <w:sz w:val="24"/>
        </w:rPr>
        <w:t>万円</w:t>
      </w:r>
    </w:p>
    <w:p>
      <w:pPr>
        <w:pStyle w:val="0"/>
        <w:snapToGrid w:val="0"/>
        <w:ind w:leftChars="0" w:firstLine="0" w:firstLineChars="0"/>
        <w:rPr>
          <w:rFonts w:hint="eastAsia" w:ascii="ＭＳ 明朝" w:hAnsi="ＭＳ 明朝" w:eastAsia="ＭＳ 明朝"/>
          <w:b w:val="0"/>
          <w:sz w:val="24"/>
        </w:rPr>
      </w:pPr>
    </w:p>
    <w:p>
      <w:pPr>
        <w:pStyle w:val="0"/>
        <w:snapToGrid w:val="0"/>
        <w:ind w:leftChars="0" w:firstLine="0" w:firstLineChars="0"/>
        <w:rPr>
          <w:rFonts w:hint="eastAsia" w:ascii="ＭＳ 明朝" w:hAnsi="ＭＳ 明朝" w:eastAsia="ＭＳ 明朝"/>
          <w:b w:val="0"/>
          <w:sz w:val="24"/>
        </w:rPr>
      </w:pP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審査委員会を傍聴しませんか</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地域の課題解決に向けた取り組みなど、地域づくりを身近に感じることができます。</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7</w:t>
      </w:r>
      <w:r>
        <w:rPr>
          <w:rFonts w:hint="eastAsia" w:ascii="ＭＳ 明朝" w:hAnsi="ＭＳ 明朝" w:eastAsia="ＭＳ 明朝"/>
          <w:b w:val="0"/>
          <w:sz w:val="24"/>
        </w:rPr>
        <w:t>年度も審査会を実施しますので、ぜひ審査委員会を傍聴してみてください。</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詳しくは、まちづくり推進課へ問い合わせください。</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写真：審査委員会の様子</w:t>
      </w:r>
    </w:p>
    <w:p>
      <w:pPr>
        <w:pStyle w:val="0"/>
        <w:snapToGrid w:val="0"/>
        <w:ind w:leftChars="0" w:firstLine="0" w:firstLineChars="0"/>
        <w:rPr>
          <w:rFonts w:hint="eastAsia" w:ascii="ＭＳ 明朝" w:hAnsi="ＭＳ 明朝" w:eastAsia="ＭＳ 明朝"/>
          <w:b w:val="0"/>
          <w:sz w:val="24"/>
        </w:rPr>
      </w:pPr>
    </w:p>
    <w:p>
      <w:pPr>
        <w:pStyle w:val="0"/>
        <w:snapToGrid w:val="0"/>
        <w:ind w:leftChars="0" w:firstLine="0" w:firstLineChars="0"/>
        <w:rPr>
          <w:rFonts w:hint="eastAsia" w:ascii="ＭＳ 明朝" w:hAnsi="ＭＳ 明朝" w:eastAsia="ＭＳ 明朝"/>
          <w:b w:val="0"/>
          <w:sz w:val="24"/>
        </w:rPr>
      </w:pP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年度ステップアップ事業交付金実施事業の取り組み事例</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採択された</w:t>
      </w:r>
      <w:r>
        <w:rPr>
          <w:rFonts w:hint="eastAsia" w:ascii="ＭＳ 明朝" w:hAnsi="ＭＳ 明朝" w:eastAsia="ＭＳ 明朝"/>
          <w:b w:val="0"/>
          <w:sz w:val="24"/>
        </w:rPr>
        <w:t>3</w:t>
      </w:r>
      <w:r>
        <w:rPr>
          <w:rFonts w:hint="eastAsia" w:ascii="ＭＳ 明朝" w:hAnsi="ＭＳ 明朝" w:eastAsia="ＭＳ 明朝"/>
          <w:b w:val="0"/>
          <w:sz w:val="24"/>
        </w:rPr>
        <w:t>団体の代表者に、実施した事業について話を聞きました</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游明朝" w:hAnsi="游明朝" w:eastAsia="游明朝"/>
          <w:sz w:val="12"/>
        </w:rPr>
        <w:instrText>ゆ</w:instrText>
      </w:r>
      <w:r>
        <w:rPr>
          <w:rFonts w:hint="eastAsia" w:ascii="游明朝" w:hAnsi="游明朝" w:eastAsia="游明朝"/>
          <w:sz w:val="12"/>
        </w:rPr>
        <w:instrText>う</w:instrText>
      </w:r>
      <w:r>
        <w:rPr>
          <w:rFonts w:hint="eastAsia" w:ascii="游明朝" w:hAnsi="游明朝" w:eastAsia="游明朝"/>
          <w:sz w:val="12"/>
        </w:rPr>
        <w:instrText>ゆ</w:instrText>
      </w:r>
      <w:r>
        <w:rPr>
          <w:rFonts w:hint="eastAsia" w:ascii="游明朝" w:hAnsi="游明朝" w:eastAsia="游明朝"/>
          <w:sz w:val="12"/>
        </w:rPr>
        <w:instrText>う</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夕遊</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游明朝" w:hAnsi="游明朝" w:eastAsia="游明朝"/>
          <w:sz w:val="12"/>
        </w:rPr>
        <w:instrText>ひ</w:instrText>
      </w:r>
      <w:r>
        <w:rPr>
          <w:rFonts w:hint="eastAsia" w:ascii="游明朝" w:hAnsi="游明朝" w:eastAsia="游明朝"/>
          <w:sz w:val="12"/>
        </w:rPr>
        <w:instrText>ろ</w:instrText>
      </w:r>
      <w:r>
        <w:rPr>
          <w:rFonts w:hint="eastAsia" w:ascii="游明朝" w:hAnsi="游明朝" w:eastAsia="游明朝"/>
          <w:sz w:val="12"/>
        </w:rPr>
        <w:instrText>ば</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広場</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（西古川地区振興協議会）</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地域のにぎわいの創出」、「世代間交流」を目的に、以前から開催していた日曜朝市の夕方版として本事業を実施しました。地域内外の人が運営に携わり、子どもから大人まで、屋台での飲食や抽選会を楽しみ、大いににぎわいました。</w:t>
      </w:r>
    </w:p>
    <w:p>
      <w:pPr>
        <w:pStyle w:val="0"/>
        <w:snapToGrid w:val="0"/>
        <w:ind w:left="0" w:leftChars="0" w:firstLine="240" w:firstLineChars="100"/>
        <w:rPr>
          <w:rFonts w:hint="eastAsia" w:ascii="ＭＳ 明朝" w:hAnsi="ＭＳ 明朝" w:eastAsia="ＭＳ 明朝"/>
          <w:b w:val="1"/>
          <w:sz w:val="24"/>
        </w:rPr>
      </w:pPr>
      <w:r>
        <w:rPr>
          <w:rFonts w:hint="eastAsia" w:ascii="ＭＳ 明朝" w:hAnsi="ＭＳ 明朝" w:eastAsia="ＭＳ 明朝"/>
          <w:b w:val="0"/>
          <w:sz w:val="24"/>
        </w:rPr>
        <w:t>4</w:t>
      </w:r>
      <w:r>
        <w:rPr>
          <w:rFonts w:hint="eastAsia" w:ascii="ＭＳ 明朝" w:hAnsi="ＭＳ 明朝" w:eastAsia="ＭＳ 明朝"/>
          <w:b w:val="0"/>
          <w:sz w:val="24"/>
        </w:rPr>
        <w:t>月には「おおさき日本語学校」が開校して、多くの留学生が西古川地区にやってきます。多文化共生に対する課題もありますが、あいさつや日常的な会話から地域の交流の幅を広げていきたいです。</w:t>
      </w:r>
    </w:p>
    <w:p>
      <w:pPr>
        <w:pStyle w:val="0"/>
        <w:snapToGrid w:val="0"/>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写真：</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游明朝" w:hAnsi="游明朝" w:eastAsia="游明朝"/>
          <w:sz w:val="12"/>
        </w:rPr>
        <w:instrText>き</w:instrText>
      </w:r>
      <w:r>
        <w:rPr>
          <w:rFonts w:hint="eastAsia" w:ascii="游明朝" w:hAnsi="游明朝" w:eastAsia="游明朝"/>
          <w:sz w:val="12"/>
        </w:rPr>
        <w:instrText>ざ</w:instrText>
      </w:r>
      <w:r>
        <w:rPr>
          <w:rFonts w:hint="eastAsia" w:ascii="游明朝" w:hAnsi="游明朝" w:eastAsia="游明朝"/>
          <w:sz w:val="12"/>
        </w:rPr>
        <w:instrText>わ</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鬼沢</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游明朝" w:hAnsi="游明朝" w:eastAsia="游明朝"/>
          <w:sz w:val="12"/>
        </w:rPr>
        <w:instrText>か</w:instrText>
      </w:r>
      <w:r>
        <w:rPr>
          <w:rFonts w:hint="eastAsia" w:ascii="游明朝" w:hAnsi="游明朝" w:eastAsia="游明朝"/>
          <w:sz w:val="12"/>
        </w:rPr>
        <w:instrText>ず</w:instrText>
      </w:r>
      <w:r>
        <w:rPr>
          <w:rFonts w:hint="eastAsia" w:ascii="游明朝" w:hAnsi="游明朝" w:eastAsia="游明朝"/>
          <w:sz w:val="12"/>
        </w:rPr>
        <w:instrText>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和雄</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会長</w:t>
      </w:r>
    </w:p>
    <w:p>
      <w:pPr>
        <w:pStyle w:val="0"/>
        <w:snapToGrid w:val="0"/>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写真：事業実施の様子</w:t>
      </w:r>
    </w:p>
    <w:p>
      <w:pPr>
        <w:pStyle w:val="0"/>
        <w:snapToGrid w:val="0"/>
        <w:ind w:leftChars="0" w:firstLine="0" w:firstLineChars="0"/>
        <w:rPr>
          <w:rFonts w:hint="eastAsia" w:ascii="ＭＳ 明朝" w:hAnsi="ＭＳ 明朝" w:eastAsia="ＭＳ 明朝"/>
          <w:b w:val="1"/>
          <w:sz w:val="24"/>
        </w:rPr>
      </w:pPr>
    </w:p>
    <w:p>
      <w:pPr>
        <w:pStyle w:val="0"/>
        <w:snapToGrid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コロナ禍からの復興！「新・東大崎地区民文化祭」（東大崎地区振興協議会）</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コロナ禍の影響でイベント開催に対して慎重になり、敬老会の主催団体が解散したことで、住民同士の交流する機会が減少しました。その解決策として、地区民文化祭と敬老会を合体した本イベントを開催しました。</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当日は、老若男女問わず</w:t>
      </w:r>
      <w:r>
        <w:rPr>
          <w:rFonts w:hint="eastAsia" w:ascii="ＭＳ 明朝" w:hAnsi="ＭＳ 明朝" w:eastAsia="ＭＳ 明朝"/>
          <w:b w:val="0"/>
          <w:sz w:val="24"/>
        </w:rPr>
        <w:t>300</w:t>
      </w:r>
      <w:r>
        <w:rPr>
          <w:rFonts w:hint="eastAsia" w:ascii="ＭＳ 明朝" w:hAnsi="ＭＳ 明朝" w:eastAsia="ＭＳ 明朝"/>
          <w:b w:val="0"/>
          <w:sz w:val="24"/>
        </w:rPr>
        <w:t>人以上が集い、長寿を祝って趣味や特技を披露しました。日頃の感謝を伝え合う場となり、多大な反響を呼びました。</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自分の思い描く地区の姿の発信が、多くの共感を得られ、行動を起こすことの重要性を再認識しました。</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w:t>
      </w:r>
      <w:r>
        <w:rPr>
          <w:rFonts w:hint="eastAsia" w:ascii="ＭＳ 明朝" w:hAnsi="ＭＳ 明朝" w:eastAsia="ＭＳ 明朝"/>
          <w:b w:val="0"/>
          <w:sz w:val="24"/>
          <w:shd w:val="clear" w:color="auto" w:fill="auto"/>
        </w:rPr>
        <w:fldChar w:fldCharType="begin"/>
      </w:r>
      <w:r>
        <w:rPr>
          <w:rFonts w:hint="eastAsia" w:ascii="ＭＳ 明朝" w:hAnsi="ＭＳ 明朝" w:eastAsia="ＭＳ 明朝"/>
          <w:b w:val="0"/>
          <w:sz w:val="24"/>
          <w:shd w:val="clear" w:color="auto" w:fill="auto"/>
        </w:rPr>
        <w:instrText>EQ \* jc2 \* hps12 \o\ad(\s\up 11(</w:instrText>
      </w:r>
      <w:r>
        <w:rPr>
          <w:rFonts w:hint="eastAsia" w:ascii="游明朝" w:hAnsi="游明朝" w:eastAsia="游明朝"/>
          <w:sz w:val="12"/>
        </w:rPr>
        <w:instrText>ち</w:instrText>
      </w:r>
      <w:r>
        <w:rPr>
          <w:rFonts w:hint="eastAsia" w:ascii="游明朝" w:hAnsi="游明朝" w:eastAsia="游明朝"/>
          <w:sz w:val="12"/>
        </w:rPr>
        <w:instrText>だ</w:instrText>
      </w:r>
      <w:r>
        <w:rPr>
          <w:rFonts w:hint="eastAsia" w:ascii="ＭＳ 明朝" w:hAnsi="ＭＳ 明朝" w:eastAsia="ＭＳ 明朝"/>
          <w:b w:val="0"/>
          <w:sz w:val="24"/>
          <w:shd w:val="clear" w:color="auto" w:fill="auto"/>
        </w:rPr>
        <w:instrText>),</w:instrText>
      </w:r>
      <w:r>
        <w:rPr>
          <w:rFonts w:hint="eastAsia" w:ascii="ＭＳ 明朝" w:hAnsi="ＭＳ 明朝" w:eastAsia="ＭＳ 明朝"/>
          <w:b w:val="0"/>
          <w:sz w:val="24"/>
          <w:shd w:val="clear" w:color="auto" w:fill="auto"/>
        </w:rPr>
        <w:instrText>千田</w:instrText>
      </w:r>
      <w:r>
        <w:rPr>
          <w:rFonts w:hint="eastAsia" w:ascii="ＭＳ 明朝" w:hAnsi="ＭＳ 明朝" w:eastAsia="ＭＳ 明朝"/>
          <w:b w:val="0"/>
          <w:sz w:val="24"/>
          <w:shd w:val="clear" w:color="auto" w:fill="auto"/>
        </w:rPr>
        <w:instrText>)</w:instrText>
      </w:r>
      <w:r>
        <w:rPr>
          <w:rFonts w:hint="eastAsia" w:ascii="ＭＳ 明朝" w:hAnsi="ＭＳ 明朝" w:eastAsia="ＭＳ 明朝"/>
          <w:b w:val="0"/>
          <w:sz w:val="24"/>
          <w:shd w:val="clear" w:color="auto" w:fill="auto"/>
        </w:rPr>
        <w:fldChar w:fldCharType="end"/>
      </w:r>
      <w:r>
        <w:rPr>
          <w:rFonts w:hint="eastAsia" w:ascii="ＭＳ 明朝" w:hAnsi="ＭＳ 明朝" w:eastAsia="ＭＳ 明朝"/>
          <w:b w:val="0"/>
          <w:sz w:val="24"/>
          <w:shd w:val="clear" w:color="auto" w:fill="auto"/>
        </w:rPr>
        <w:t xml:space="preserve"> </w:t>
      </w:r>
      <w:r>
        <w:rPr>
          <w:rFonts w:hint="eastAsia" w:ascii="ＭＳ 明朝" w:hAnsi="ＭＳ 明朝" w:eastAsia="ＭＳ 明朝"/>
          <w:b w:val="0"/>
          <w:sz w:val="24"/>
          <w:shd w:val="clear" w:color="auto" w:fill="auto"/>
        </w:rPr>
        <w:fldChar w:fldCharType="begin"/>
      </w:r>
      <w:r>
        <w:rPr>
          <w:rFonts w:hint="eastAsia" w:ascii="ＭＳ 明朝" w:hAnsi="ＭＳ 明朝" w:eastAsia="ＭＳ 明朝"/>
          <w:b w:val="0"/>
          <w:sz w:val="24"/>
          <w:shd w:val="clear" w:color="auto" w:fill="auto"/>
        </w:rPr>
        <w:instrText>EQ \* jc2 \* hps12 \o\ad(\s\up 11(</w:instrText>
      </w:r>
      <w:r>
        <w:rPr>
          <w:rFonts w:hint="eastAsia" w:ascii="游明朝" w:hAnsi="游明朝" w:eastAsia="游明朝"/>
          <w:sz w:val="12"/>
        </w:rPr>
        <w:instrText>き</w:instrText>
      </w:r>
      <w:r>
        <w:rPr>
          <w:rFonts w:hint="eastAsia" w:ascii="游明朝" w:hAnsi="游明朝" w:eastAsia="游明朝"/>
          <w:sz w:val="12"/>
        </w:rPr>
        <w:instrText>よ</w:instrText>
      </w:r>
      <w:r>
        <w:rPr>
          <w:rFonts w:hint="eastAsia" w:ascii="游明朝" w:hAnsi="游明朝" w:eastAsia="游明朝"/>
          <w:sz w:val="12"/>
        </w:rPr>
        <w:instrText>の</w:instrText>
      </w:r>
      <w:r>
        <w:rPr>
          <w:rFonts w:hint="eastAsia" w:ascii="游明朝" w:hAnsi="游明朝" w:eastAsia="游明朝"/>
          <w:sz w:val="12"/>
        </w:rPr>
        <w:instrText>り</w:instrText>
      </w:r>
      <w:r>
        <w:rPr>
          <w:rFonts w:hint="eastAsia" w:ascii="ＭＳ 明朝" w:hAnsi="ＭＳ 明朝" w:eastAsia="ＭＳ 明朝"/>
          <w:b w:val="0"/>
          <w:sz w:val="24"/>
          <w:shd w:val="clear" w:color="auto" w:fill="auto"/>
        </w:rPr>
        <w:instrText>),</w:instrText>
      </w:r>
      <w:r>
        <w:rPr>
          <w:rFonts w:hint="eastAsia" w:ascii="ＭＳ 明朝" w:hAnsi="ＭＳ 明朝" w:eastAsia="ＭＳ 明朝"/>
          <w:b w:val="0"/>
          <w:sz w:val="24"/>
          <w:shd w:val="clear" w:color="auto" w:fill="auto"/>
        </w:rPr>
        <w:instrText>清憲</w:instrText>
      </w:r>
      <w:r>
        <w:rPr>
          <w:rFonts w:hint="eastAsia" w:ascii="ＭＳ 明朝" w:hAnsi="ＭＳ 明朝" w:eastAsia="ＭＳ 明朝"/>
          <w:b w:val="0"/>
          <w:sz w:val="24"/>
          <w:shd w:val="clear" w:color="auto" w:fill="auto"/>
        </w:rPr>
        <w:instrText>)</w:instrText>
      </w:r>
      <w:r>
        <w:rPr>
          <w:rFonts w:hint="eastAsia" w:ascii="ＭＳ 明朝" w:hAnsi="ＭＳ 明朝" w:eastAsia="ＭＳ 明朝"/>
          <w:b w:val="0"/>
          <w:sz w:val="24"/>
          <w:shd w:val="clear" w:color="auto" w:fill="auto"/>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会長</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写真：事業実施の様子</w:t>
      </w:r>
    </w:p>
    <w:p>
      <w:pPr>
        <w:pStyle w:val="0"/>
        <w:snapToGrid w:val="0"/>
        <w:ind w:leftChars="0" w:firstLine="0" w:firstLineChars="0"/>
        <w:rPr>
          <w:rFonts w:hint="eastAsia" w:ascii="ＭＳ 明朝" w:hAnsi="ＭＳ 明朝" w:eastAsia="ＭＳ 明朝"/>
          <w:b w:val="0"/>
          <w:sz w:val="24"/>
        </w:rPr>
      </w:pP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交流</w:t>
      </w:r>
      <w:r>
        <w:rPr>
          <w:rFonts w:hint="eastAsia" w:ascii="ＭＳ 明朝" w:hAnsi="ＭＳ 明朝" w:eastAsia="ＭＳ 明朝"/>
          <w:b w:val="1"/>
          <w:sz w:val="24"/>
        </w:rPr>
        <w:t>20</w:t>
      </w:r>
      <w:r>
        <w:rPr>
          <w:rFonts w:hint="eastAsia" w:ascii="ＭＳ 明朝" w:hAnsi="ＭＳ 明朝" w:eastAsia="ＭＳ 明朝"/>
          <w:b w:val="1"/>
          <w:sz w:val="24"/>
        </w:rPr>
        <w:t>周年記念事業（宮沢地域振興協議会）</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山形県尾花沢市</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游明朝" w:hAnsi="游明朝" w:eastAsia="游明朝"/>
          <w:sz w:val="12"/>
        </w:rPr>
        <w:instrText>み</w:instrText>
      </w:r>
      <w:r>
        <w:rPr>
          <w:rFonts w:hint="eastAsia" w:ascii="游明朝" w:hAnsi="游明朝" w:eastAsia="游明朝"/>
          <w:sz w:val="12"/>
        </w:rPr>
        <w:instrText>や</w:instrText>
      </w:r>
      <w:r>
        <w:rPr>
          <w:rFonts w:hint="eastAsia" w:ascii="游明朝" w:hAnsi="游明朝" w:eastAsia="游明朝"/>
          <w:sz w:val="12"/>
        </w:rPr>
        <w:instrText>さ</w:instrText>
      </w:r>
      <w:r>
        <w:rPr>
          <w:rFonts w:hint="eastAsia" w:ascii="游明朝" w:hAnsi="游明朝" w:eastAsia="游明朝"/>
          <w:sz w:val="12"/>
        </w:rPr>
        <w:instrText>わ</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宮沢</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地区との交流</w:t>
      </w:r>
      <w:r>
        <w:rPr>
          <w:rFonts w:hint="eastAsia" w:ascii="ＭＳ 明朝" w:hAnsi="ＭＳ 明朝" w:eastAsia="ＭＳ 明朝"/>
          <w:b w:val="0"/>
          <w:sz w:val="24"/>
        </w:rPr>
        <w:t>20</w:t>
      </w:r>
      <w:r>
        <w:rPr>
          <w:rFonts w:hint="eastAsia" w:ascii="ＭＳ 明朝" w:hAnsi="ＭＳ 明朝" w:eastAsia="ＭＳ 明朝"/>
          <w:b w:val="0"/>
          <w:sz w:val="24"/>
        </w:rPr>
        <w:t>周年を記念した事業で、</w:t>
      </w:r>
      <w:r>
        <w:rPr>
          <w:rFonts w:hint="eastAsia" w:ascii="ＭＳ 明朝" w:hAnsi="ＭＳ 明朝" w:eastAsia="ＭＳ 明朝"/>
          <w:b w:val="0"/>
          <w:sz w:val="24"/>
        </w:rPr>
        <w:t>1</w:t>
      </w:r>
      <w:r>
        <w:rPr>
          <w:rFonts w:hint="eastAsia" w:ascii="ＭＳ 明朝" w:hAnsi="ＭＳ 明朝" w:eastAsia="ＭＳ 明朝"/>
          <w:b w:val="0"/>
          <w:sz w:val="24"/>
        </w:rPr>
        <w:t>年を通して「</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游明朝" w:hAnsi="游明朝" w:eastAsia="游明朝"/>
          <w:sz w:val="12"/>
        </w:rPr>
        <w:instrText>お</w:instrText>
      </w:r>
      <w:r>
        <w:rPr>
          <w:rFonts w:hint="eastAsia" w:ascii="游明朝" w:hAnsi="游明朝" w:eastAsia="游明朝"/>
          <w:sz w:val="12"/>
        </w:rPr>
        <w:instrText>き</w:instrText>
      </w:r>
      <w:r>
        <w:rPr>
          <w:rFonts w:hint="eastAsia" w:ascii="游明朝" w:hAnsi="游明朝" w:eastAsia="游明朝"/>
          <w:sz w:val="12"/>
        </w:rPr>
        <w:instrText>な</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翁</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游明朝" w:hAnsi="游明朝" w:eastAsia="游明朝"/>
          <w:sz w:val="12"/>
        </w:rPr>
        <w:instrText>さ</w:instrText>
      </w:r>
      <w:r>
        <w:rPr>
          <w:rFonts w:hint="eastAsia" w:ascii="游明朝" w:hAnsi="游明朝" w:eastAsia="游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山</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登山」や「尾花沢市花笠まつり」、「グラウンドゴルフ大会」に参加し、また大崎市の「</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游明朝" w:hAnsi="游明朝" w:eastAsia="游明朝"/>
          <w:sz w:val="12"/>
        </w:rPr>
        <w:instrText>み</w:instrText>
      </w:r>
      <w:r>
        <w:rPr>
          <w:rFonts w:hint="eastAsia" w:ascii="游明朝" w:hAnsi="游明朝" w:eastAsia="游明朝"/>
          <w:sz w:val="12"/>
        </w:rPr>
        <w:instrText>や</w:instrText>
      </w:r>
      <w:r>
        <w:rPr>
          <w:rFonts w:hint="eastAsia" w:ascii="游明朝" w:hAnsi="游明朝" w:eastAsia="游明朝"/>
          <w:sz w:val="12"/>
        </w:rPr>
        <w:instrText>ざ</w:instrText>
      </w:r>
      <w:r>
        <w:rPr>
          <w:rFonts w:hint="eastAsia" w:ascii="游明朝" w:hAnsi="游明朝" w:eastAsia="游明朝"/>
          <w:sz w:val="12"/>
        </w:rPr>
        <w:instrText>わ</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宮沢</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コミュニティまつり」などを実施しました。</w:t>
      </w:r>
      <w:r>
        <w:rPr>
          <w:rFonts w:hint="eastAsia" w:ascii="ＭＳ 明朝" w:hAnsi="ＭＳ 明朝" w:eastAsia="ＭＳ 明朝"/>
          <w:b w:val="0"/>
          <w:sz w:val="24"/>
        </w:rPr>
        <w:t>1</w:t>
      </w:r>
      <w:r>
        <w:rPr>
          <w:rFonts w:hint="eastAsia" w:ascii="ＭＳ 明朝" w:hAnsi="ＭＳ 明朝" w:eastAsia="ＭＳ 明朝"/>
          <w:b w:val="0"/>
          <w:sz w:val="24"/>
        </w:rPr>
        <w:t>年を通した事業なので、普段は関わりが少ない地域の人と親密な関係を築くことができ、地域の活性化につながりました。</w:t>
      </w:r>
    </w:p>
    <w:p>
      <w:pPr>
        <w:pStyle w:val="0"/>
        <w:snapToGrid w:val="0"/>
        <w:ind w:left="0" w:leftChars="0" w:firstLine="240" w:firstLineChars="100"/>
        <w:rPr>
          <w:rFonts w:hint="eastAsia" w:ascii="ＭＳ 明朝" w:hAnsi="ＭＳ 明朝" w:eastAsia="ＭＳ 明朝"/>
          <w:b w:val="1"/>
          <w:sz w:val="24"/>
        </w:rPr>
      </w:pPr>
      <w:r>
        <w:rPr>
          <w:rFonts w:hint="eastAsia" w:ascii="ＭＳ 明朝" w:hAnsi="ＭＳ 明朝" w:eastAsia="ＭＳ 明朝"/>
          <w:b w:val="0"/>
          <w:sz w:val="24"/>
        </w:rPr>
        <w:t>人口減少が進み、地域の関わりが希薄化する社会情勢の中で、次世代の若者にとって貴重な経験になっていると感じました。</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游明朝" w:hAnsi="游明朝" w:eastAsia="游明朝"/>
          <w:sz w:val="12"/>
        </w:rPr>
        <w:instrText>は</w:instrText>
      </w:r>
      <w:r>
        <w:rPr>
          <w:rFonts w:hint="eastAsia" w:ascii="游明朝" w:hAnsi="游明朝" w:eastAsia="游明朝"/>
          <w:sz w:val="12"/>
        </w:rPr>
        <w:instrText>ね</w:instrText>
      </w:r>
      <w:r>
        <w:rPr>
          <w:rFonts w:hint="eastAsia" w:ascii="游明朝" w:hAnsi="游明朝" w:eastAsia="游明朝"/>
          <w:sz w:val="12"/>
        </w:rPr>
        <w:instrText>だ</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羽田</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游明朝" w:hAnsi="游明朝" w:eastAsia="游明朝"/>
          <w:sz w:val="12"/>
        </w:rPr>
        <w:instrText>ま</w:instrText>
      </w:r>
      <w:r>
        <w:rPr>
          <w:rFonts w:hint="eastAsia" w:ascii="游明朝" w:hAnsi="游明朝" w:eastAsia="游明朝"/>
          <w:sz w:val="12"/>
        </w:rPr>
        <w:instrText>さ</w:instrText>
      </w:r>
      <w:r>
        <w:rPr>
          <w:rFonts w:hint="eastAsia" w:ascii="游明朝" w:hAnsi="游明朝" w:eastAsia="游明朝"/>
          <w:sz w:val="12"/>
        </w:rPr>
        <w:instrText>か</w:instrText>
      </w:r>
      <w:r>
        <w:rPr>
          <w:rFonts w:hint="eastAsia" w:ascii="游明朝" w:hAnsi="游明朝" w:eastAsia="游明朝"/>
          <w:sz w:val="12"/>
        </w:rPr>
        <w:instrText>つ</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昌勝</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会長</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写真：事業実施の様子</w:t>
      </w:r>
    </w:p>
    <w:p>
      <w:pPr>
        <w:pStyle w:val="0"/>
        <w:snapToGrid w:val="0"/>
        <w:ind w:leftChars="0" w:firstLine="0" w:firstLineChars="0"/>
        <w:rPr>
          <w:rFonts w:hint="eastAsia" w:ascii="ＭＳ 明朝" w:hAnsi="ＭＳ 明朝" w:eastAsia="ＭＳ 明朝"/>
          <w:b w:val="1"/>
          <w:sz w:val="24"/>
        </w:rPr>
      </w:pPr>
    </w:p>
    <w:p>
      <w:pPr>
        <w:pStyle w:val="0"/>
        <w:snapToGrid w:val="0"/>
        <w:ind w:leftChars="0" w:firstLine="0" w:firstLineChars="0"/>
        <w:rPr>
          <w:rFonts w:hint="eastAsia" w:ascii="ＭＳ 明朝" w:hAnsi="ＭＳ 明朝" w:eastAsia="ＭＳ 明朝"/>
          <w:b w:val="1"/>
          <w:sz w:val="24"/>
        </w:rPr>
      </w:pP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急速に少子高齢化が進み、地域の担い手が減少する一方で、ライフスタイルの多様化などにより地域課題も複雑化しています。</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いつまでも明るく活発な地域であり続けるためには、地域を一番よく知る住民が一丸となって、課題解決に取り組んでいくことが重要です。その一助として交付金を活用することで、地域自治のさらなる発展が見込まれます。</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私たちが暮らす大崎市を、私たちの力でさらに明るくしていきませんか。</w:t>
      </w:r>
    </w:p>
    <w:p>
      <w:pPr>
        <w:pStyle w:val="0"/>
        <w:snapToGrid w:val="0"/>
        <w:ind w:leftChars="0" w:firstLine="0" w:firstLineChars="0"/>
        <w:rPr>
          <w:rFonts w:hint="eastAsia" w:ascii="ＭＳ 明朝" w:hAnsi="ＭＳ 明朝" w:eastAsia="ＭＳ 明朝"/>
          <w:b w:val="0"/>
          <w:sz w:val="24"/>
        </w:rPr>
      </w:pP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年度の審査委員会開催時期（予定）</w:t>
      </w:r>
    </w:p>
    <w:tbl>
      <w:tblPr>
        <w:tblStyle w:val="17"/>
        <w:tblW w:w="0" w:type="auto"/>
        <w:tblInd w:w="0" w:type="dxa"/>
        <w:tblLayout w:type="fixed"/>
        <w:tblLook w:firstRow="1" w:lastRow="0" w:firstColumn="1" w:lastColumn="0" w:noHBand="0" w:noVBand="1" w:val="04A0"/>
      </w:tblPr>
      <w:tblGrid>
        <w:gridCol w:w="2834"/>
        <w:gridCol w:w="2834"/>
        <w:gridCol w:w="2834"/>
      </w:tblGrid>
      <w:tr>
        <w:trPr/>
        <w:tc>
          <w:tcPr>
            <w:tcW w:w="2834" w:type="dxa"/>
            <w:shd w:val="clear" w:color="auto" w:fill="FFA6A6"/>
            <w:vAlign w:val="center"/>
          </w:tcPr>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rPr>
              <w:t>交付金の種別</w:t>
            </w:r>
          </w:p>
        </w:tc>
        <w:tc>
          <w:tcPr>
            <w:tcW w:w="2834" w:type="dxa"/>
            <w:shd w:val="clear" w:color="auto" w:fill="FFA6A6"/>
            <w:vAlign w:val="center"/>
          </w:tcPr>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rPr>
              <w:t>申請期限</w:t>
            </w:r>
          </w:p>
        </w:tc>
        <w:tc>
          <w:tcPr>
            <w:tcW w:w="2834" w:type="dxa"/>
            <w:shd w:val="clear" w:color="auto" w:fill="FFA6A6"/>
            <w:vAlign w:val="center"/>
          </w:tcPr>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rPr>
              <w:t>審査委員会の開催</w:t>
            </w:r>
          </w:p>
        </w:tc>
      </w:tr>
      <w:tr>
        <w:trPr>
          <w:trHeight w:val="360" w:hRule="atLeast"/>
        </w:trPr>
        <w:tc>
          <w:tcPr>
            <w:tcW w:w="2834" w:type="dxa"/>
            <w:vMerge w:val="restart"/>
            <w:vAlign w:val="center"/>
          </w:tcPr>
          <w:p>
            <w:pPr>
              <w:pStyle w:val="0"/>
              <w:jc w:val="both"/>
              <w:rPr>
                <w:rFonts w:hint="eastAsia" w:ascii="ＭＳ 明朝" w:hAnsi="ＭＳ 明朝" w:eastAsia="ＭＳ 明朝"/>
              </w:rPr>
            </w:pPr>
            <w:r>
              <w:rPr>
                <w:rFonts w:hint="eastAsia" w:ascii="ＭＳ 明朝" w:hAnsi="ＭＳ 明朝" w:eastAsia="ＭＳ 明朝"/>
              </w:rPr>
              <w:t>ステップアップ事業交付金</w:t>
            </w:r>
          </w:p>
          <w:p>
            <w:pPr>
              <w:pStyle w:val="0"/>
              <w:jc w:val="both"/>
              <w:rPr>
                <w:rFonts w:hint="eastAsia" w:ascii="ＭＳ 明朝" w:hAnsi="ＭＳ 明朝" w:eastAsia="ＭＳ 明朝"/>
              </w:rPr>
            </w:pPr>
            <w:r>
              <w:rPr>
                <w:rFonts w:hint="eastAsia" w:ascii="ＭＳ 明朝" w:hAnsi="ＭＳ 明朝" w:eastAsia="ＭＳ 明朝"/>
              </w:rPr>
              <w:t>チャレンジ事業交付金</w:t>
            </w:r>
          </w:p>
        </w:tc>
        <w:tc>
          <w:tcPr>
            <w:tcW w:w="2834" w:type="dxa"/>
            <w:vAlign w:val="top"/>
          </w:tcPr>
          <w:p>
            <w:pPr>
              <w:pStyle w:val="0"/>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月下旬</w:t>
            </w:r>
          </w:p>
        </w:tc>
        <w:tc>
          <w:tcPr>
            <w:tcW w:w="2834" w:type="dxa"/>
            <w:vAlign w:val="top"/>
          </w:tcPr>
          <w:p>
            <w:pPr>
              <w:pStyle w:val="0"/>
              <w:rPr>
                <w:rFonts w:hint="eastAsia" w:ascii="ＭＳ 明朝" w:hAnsi="ＭＳ 明朝" w:eastAsia="ＭＳ 明朝"/>
              </w:rPr>
            </w:pPr>
            <w:r>
              <w:rPr>
                <w:rFonts w:hint="eastAsia" w:ascii="ＭＳ 明朝" w:hAnsi="ＭＳ 明朝" w:eastAsia="ＭＳ 明朝"/>
              </w:rPr>
              <w:t>6</w:t>
            </w:r>
            <w:r>
              <w:rPr>
                <w:rFonts w:hint="eastAsia" w:ascii="ＭＳ 明朝" w:hAnsi="ＭＳ 明朝" w:eastAsia="ＭＳ 明朝"/>
              </w:rPr>
              <w:t>月中旬</w:t>
            </w:r>
          </w:p>
        </w:tc>
      </w:tr>
      <w:tr>
        <w:trPr/>
        <w:tc>
          <w:tcPr>
            <w:tcW w:w="2834" w:type="dxa"/>
            <w:vMerge w:val="continue"/>
            <w:vAlign w:val="center"/>
          </w:tcPr>
          <w:p>
            <w:pPr>
              <w:pStyle w:val="0"/>
              <w:rPr>
                <w:rFonts w:hint="eastAsia"/>
              </w:rPr>
            </w:pPr>
          </w:p>
        </w:tc>
        <w:tc>
          <w:tcPr>
            <w:tcW w:w="2834" w:type="dxa"/>
            <w:vAlign w:val="top"/>
          </w:tcPr>
          <w:p>
            <w:pPr>
              <w:pStyle w:val="0"/>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月下旬</w:t>
            </w:r>
          </w:p>
        </w:tc>
        <w:tc>
          <w:tcPr>
            <w:tcW w:w="2834" w:type="dxa"/>
            <w:vAlign w:val="top"/>
          </w:tcPr>
          <w:p>
            <w:pPr>
              <w:pStyle w:val="0"/>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月下旬</w:t>
            </w:r>
          </w:p>
        </w:tc>
      </w:tr>
      <w:tr>
        <w:trPr/>
        <w:tc>
          <w:tcPr>
            <w:tcW w:w="2834" w:type="dxa"/>
            <w:vMerge w:val="continue"/>
            <w:vAlign w:val="center"/>
          </w:tcPr>
          <w:p>
            <w:pPr>
              <w:pStyle w:val="0"/>
              <w:rPr>
                <w:rFonts w:hint="eastAsia"/>
              </w:rPr>
            </w:pPr>
          </w:p>
        </w:tc>
        <w:tc>
          <w:tcPr>
            <w:tcW w:w="2834" w:type="dxa"/>
            <w:vAlign w:val="center"/>
          </w:tcPr>
          <w:p>
            <w:pPr>
              <w:pStyle w:val="0"/>
              <w:jc w:val="both"/>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月中旬</w:t>
            </w:r>
          </w:p>
        </w:tc>
        <w:tc>
          <w:tcPr>
            <w:tcW w:w="2834" w:type="dxa"/>
            <w:vAlign w:val="top"/>
          </w:tcPr>
          <w:p>
            <w:pPr>
              <w:pStyle w:val="0"/>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月上旬～中旬</w:t>
            </w:r>
          </w:p>
          <w:p>
            <w:pPr>
              <w:pStyle w:val="0"/>
              <w:rPr>
                <w:rFonts w:hint="eastAsia" w:ascii="ＭＳ 明朝" w:hAnsi="ＭＳ 明朝" w:eastAsia="ＭＳ 明朝"/>
              </w:rPr>
            </w:pPr>
            <w:r>
              <w:rPr>
                <w:rFonts w:hint="eastAsia" w:ascii="ＭＳ 明朝" w:hAnsi="ＭＳ 明朝" w:eastAsia="ＭＳ 明朝"/>
              </w:rPr>
              <w:t>（次年度当初実施事業対象）</w:t>
            </w:r>
          </w:p>
        </w:tc>
      </w:tr>
    </w:tbl>
    <w:p>
      <w:pPr>
        <w:pStyle w:val="0"/>
        <w:snapToGrid w:val="0"/>
        <w:ind w:leftChars="0" w:firstLine="0" w:firstLineChars="0"/>
        <w:rPr>
          <w:rFonts w:hint="eastAsia" w:ascii="ＭＳ 明朝" w:hAnsi="ＭＳ 明朝" w:eastAsia="ＭＳ 明朝"/>
          <w:b w:val="1"/>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ShinMGoPr6-DeBold-90msp-RKSJ-">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ReiminPr6-Light-90msp-RKSJ-V-">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GoPr6N-Light-90msp-RKSJ-V">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Light-90msp-RKSJ-H-">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3</Pages>
  <Words>32</Words>
  <Characters>2204</Characters>
  <Application>JUST Note</Application>
  <Lines>321</Lines>
  <Paragraphs>69</Paragraphs>
  <CharactersWithSpaces>2221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2025-02-19T04:35:00Z</dcterms:created>
  <dcterms:modified xsi:type="dcterms:W3CDTF">2025-02-20T00:30:35Z</dcterms:modified>
  <cp:revision>1</cp:revision>
</cp:coreProperties>
</file>