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3</w:t>
      </w:r>
      <w:r>
        <w:rPr>
          <w:rFonts w:hint="eastAsia" w:ascii="ＭＳ 明朝" w:hAnsi="ＭＳ 明朝" w:eastAsia="ＭＳ 明朝"/>
          <w:b w:val="1"/>
          <w:sz w:val="24"/>
        </w:rPr>
        <w:t>月</w:t>
      </w:r>
      <w:r>
        <w:rPr>
          <w:rFonts w:hint="eastAsia" w:ascii="ＭＳ 明朝" w:hAnsi="ＭＳ 明朝" w:eastAsia="ＭＳ 明朝"/>
          <w:b w:val="1"/>
          <w:sz w:val="24"/>
        </w:rPr>
        <w:t>11</w:t>
      </w:r>
      <w:r>
        <w:rPr>
          <w:rFonts w:hint="eastAsia" w:ascii="ＭＳ 明朝" w:hAnsi="ＭＳ 明朝" w:eastAsia="ＭＳ 明朝"/>
          <w:b w:val="1"/>
          <w:sz w:val="24"/>
        </w:rPr>
        <w:t>日に黙とうを呼びかけます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日（火曜日）は、東日本大震災で亡くなった人を追悼し、震災からの復興を誓う「みやぎ鎮魂の日」です。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震災から</w:t>
      </w:r>
      <w:r>
        <w:rPr>
          <w:rFonts w:hint="eastAsia" w:ascii="ＭＳ 明朝" w:hAnsi="ＭＳ 明朝" w:eastAsia="ＭＳ 明朝"/>
          <w:sz w:val="24"/>
        </w:rPr>
        <w:t>14</w:t>
      </w:r>
      <w:r>
        <w:rPr>
          <w:rFonts w:hint="eastAsia" w:ascii="ＭＳ 明朝" w:hAnsi="ＭＳ 明朝" w:eastAsia="ＭＳ 明朝"/>
          <w:sz w:val="24"/>
        </w:rPr>
        <w:t>年となるみやぎ鎮魂の日は、心を一つにして、黙とうをささげましょう。</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46</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放送範囲　市内全域</w:t>
      </w:r>
    </w:p>
    <w:p>
      <w:pPr>
        <w:pStyle w:val="0"/>
        <w:rPr>
          <w:rFonts w:hint="eastAsia" w:ascii="ＭＳ 明朝" w:hAnsi="ＭＳ 明朝" w:eastAsia="ＭＳ 明朝"/>
          <w:sz w:val="24"/>
        </w:rPr>
      </w:pPr>
      <w:r>
        <w:rPr>
          <w:rFonts w:hint="eastAsia" w:ascii="ＭＳ 明朝" w:hAnsi="ＭＳ 明朝" w:eastAsia="ＭＳ 明朝"/>
          <w:sz w:val="24"/>
        </w:rPr>
        <w:t>伝達手段　防災行政無線</w:t>
      </w:r>
    </w:p>
    <w:p>
      <w:pPr>
        <w:pStyle w:val="0"/>
        <w:rPr>
          <w:rFonts w:hint="eastAsia" w:ascii="ＭＳ 明朝" w:hAnsi="ＭＳ 明朝" w:eastAsia="ＭＳ 明朝"/>
          <w:sz w:val="24"/>
        </w:rPr>
      </w:pPr>
      <w:r>
        <w:rPr>
          <w:rFonts w:hint="eastAsia" w:ascii="ＭＳ 明朝" w:hAnsi="ＭＳ 明朝" w:eastAsia="ＭＳ 明朝"/>
          <w:sz w:val="24"/>
        </w:rPr>
        <w:t>問い合わせ　総務課総務担当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救急医療を守りましょう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大崎市民病院救命救急センターを利用する人のうち、約</w:t>
      </w:r>
      <w:r>
        <w:rPr>
          <w:rFonts w:hint="eastAsia" w:ascii="ＭＳ 明朝" w:hAnsi="ＭＳ 明朝" w:eastAsia="ＭＳ 明朝"/>
          <w:sz w:val="24"/>
        </w:rPr>
        <w:t>6</w:t>
      </w:r>
      <w:r>
        <w:rPr>
          <w:rFonts w:hint="eastAsia" w:ascii="ＭＳ 明朝" w:hAnsi="ＭＳ 明朝" w:eastAsia="ＭＳ 明朝"/>
          <w:sz w:val="24"/>
        </w:rPr>
        <w:t>割が軽症患者です。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救急医療を必要とする人がすぐに治療を受けられるよう、かかりつけ医や休日当番医、大崎市夜間急患センターを受診するなど、救急医療の適正受診を心がけましょう。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緊急だと思ったときは、ためらわずに</w:t>
      </w:r>
      <w:r>
        <w:rPr>
          <w:rFonts w:hint="eastAsia" w:ascii="ＭＳ 明朝" w:hAnsi="ＭＳ 明朝" w:eastAsia="ＭＳ 明朝"/>
          <w:sz w:val="24"/>
        </w:rPr>
        <w:t>119</w:t>
      </w:r>
      <w:r>
        <w:rPr>
          <w:rFonts w:hint="eastAsia" w:ascii="ＭＳ 明朝" w:hAnsi="ＭＳ 明朝" w:eastAsia="ＭＳ 明朝"/>
          <w:sz w:val="24"/>
        </w:rPr>
        <w:t>番通報をすることが必要ですが、夜間や休日に救急車を呼ぶかどうか判断に迷ったときは、おとな救急電話相談（</w:t>
      </w:r>
      <w:r>
        <w:rPr>
          <w:rFonts w:hint="eastAsia" w:ascii="ＭＳ 明朝" w:hAnsi="ＭＳ 明朝" w:eastAsia="ＭＳ 明朝"/>
          <w:sz w:val="24"/>
        </w:rPr>
        <w:t>#7119</w:t>
      </w:r>
      <w:r>
        <w:rPr>
          <w:rFonts w:hint="eastAsia" w:ascii="ＭＳ 明朝" w:hAnsi="ＭＳ 明朝" w:eastAsia="ＭＳ 明朝"/>
          <w:sz w:val="24"/>
        </w:rPr>
        <w:t>）やこども夜間安心コール（</w:t>
      </w:r>
      <w:r>
        <w:rPr>
          <w:rFonts w:hint="eastAsia" w:ascii="ＭＳ 明朝" w:hAnsi="ＭＳ 明朝" w:eastAsia="ＭＳ 明朝"/>
          <w:sz w:val="24"/>
        </w:rPr>
        <w:t>#8000</w:t>
      </w:r>
      <w:r>
        <w:rPr>
          <w:rFonts w:hint="eastAsia" w:ascii="ＭＳ 明朝" w:hAnsi="ＭＳ 明朝" w:eastAsia="ＭＳ 明朝"/>
          <w:sz w:val="24"/>
        </w:rPr>
        <w:t>）で電話相談を受け付けます。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休日当番医や夜間相談窓口の情報は、</w:t>
      </w:r>
      <w:r>
        <w:rPr>
          <w:rFonts w:hint="eastAsia" w:ascii="ＭＳ 明朝" w:hAnsi="ＭＳ 明朝" w:eastAsia="ＭＳ 明朝"/>
          <w:sz w:val="24"/>
        </w:rPr>
        <w:t>23</w:t>
      </w:r>
      <w:r>
        <w:rPr>
          <w:rFonts w:hint="eastAsia" w:ascii="ＭＳ 明朝" w:hAnsi="ＭＳ 明朝" w:eastAsia="ＭＳ 明朝"/>
          <w:sz w:val="24"/>
        </w:rPr>
        <w:t>ページに掲載していますので、確認してください。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健康推進課保健・地域医療担当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「ゼロカーボンシティおおさき」省エネ家電買い替えキャンペーン</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脱炭素に向けた取り組みを推進するため、省エネ家電への買い替えをし、一定の要件を満たした人に、鳴子温泉郷宿泊券や地場産品が当たる抽選に応募ができるポイント（応募券）を付与します。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応募方法など詳しくは、市ウェブサイトを確認してください。</w:t>
      </w:r>
    </w:p>
    <w:p>
      <w:pPr>
        <w:pStyle w:val="0"/>
        <w:rPr>
          <w:rFonts w:hint="eastAsia" w:ascii="ＭＳ 明朝" w:hAnsi="ＭＳ 明朝" w:eastAsia="ＭＳ 明朝"/>
          <w:b w:val="1"/>
          <w:sz w:val="24"/>
        </w:rPr>
      </w:pPr>
      <w:r>
        <w:rPr>
          <w:rFonts w:hint="eastAsia" w:ascii="ＭＳ 明朝" w:hAnsi="ＭＳ 明朝" w:eastAsia="ＭＳ 明朝"/>
          <w:sz w:val="24"/>
        </w:rPr>
        <w:t>期間　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日（金曜日）まで</w:t>
      </w:r>
    </w:p>
    <w:p>
      <w:pPr>
        <w:pStyle w:val="0"/>
        <w:rPr>
          <w:rFonts w:hint="eastAsia" w:ascii="ＭＳ 明朝" w:hAnsi="ＭＳ 明朝" w:eastAsia="ＭＳ 明朝"/>
          <w:sz w:val="24"/>
        </w:rPr>
      </w:pPr>
      <w:r>
        <w:rPr>
          <w:rFonts w:hint="eastAsia" w:ascii="ＭＳ 明朝" w:hAnsi="ＭＳ 明朝" w:eastAsia="ＭＳ 明朝"/>
          <w:sz w:val="24"/>
        </w:rPr>
        <w:t>対象　期間内に、対象店舗で省エネ基準が一定以上のエアコン、冷蔵庫、またはテレビを買い替えた人</w:t>
      </w:r>
    </w:p>
    <w:p>
      <w:pPr>
        <w:pStyle w:val="0"/>
        <w:rPr>
          <w:rFonts w:hint="eastAsia" w:ascii="ＭＳ 明朝" w:hAnsi="ＭＳ 明朝" w:eastAsia="ＭＳ 明朝"/>
          <w:sz w:val="24"/>
        </w:rPr>
      </w:pPr>
      <w:r>
        <w:rPr>
          <w:rFonts w:hint="eastAsia" w:ascii="ＭＳ 明朝" w:hAnsi="ＭＳ 明朝" w:eastAsia="ＭＳ 明朝"/>
          <w:sz w:val="24"/>
        </w:rPr>
        <w:t>※古い家電の廃棄（リサイクル）を行わない場合は、対象外です。</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環境保全課環境保全担当　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狂犬病予防注射（集合注射）の料金が値上げされます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狂犬病予防接種に係る資材の価格高騰に伴い、令和</w:t>
      </w:r>
      <w:r>
        <w:rPr>
          <w:rFonts w:hint="eastAsia" w:ascii="ＭＳ 明朝" w:hAnsi="ＭＳ 明朝" w:eastAsia="ＭＳ 明朝"/>
          <w:sz w:val="24"/>
        </w:rPr>
        <w:t>7</w:t>
      </w:r>
      <w:r>
        <w:rPr>
          <w:rFonts w:hint="eastAsia" w:ascii="ＭＳ 明朝" w:hAnsi="ＭＳ 明朝" w:eastAsia="ＭＳ 明朝"/>
          <w:sz w:val="24"/>
        </w:rPr>
        <w:t>年度の集合注射から、</w:t>
      </w:r>
      <w:r>
        <w:rPr>
          <w:rFonts w:hint="eastAsia" w:ascii="ＭＳ 明朝" w:hAnsi="ＭＳ 明朝" w:eastAsia="ＭＳ 明朝"/>
          <w:sz w:val="24"/>
        </w:rPr>
        <w:t>1</w:t>
      </w:r>
      <w:r>
        <w:rPr>
          <w:rFonts w:hint="eastAsia" w:ascii="ＭＳ 明朝" w:hAnsi="ＭＳ 明朝" w:eastAsia="ＭＳ 明朝"/>
          <w:sz w:val="24"/>
        </w:rPr>
        <w:t>頭当たりの注射料金が</w:t>
      </w:r>
      <w:r>
        <w:rPr>
          <w:rFonts w:hint="eastAsia" w:ascii="ＭＳ 明朝" w:hAnsi="ＭＳ 明朝" w:eastAsia="ＭＳ 明朝"/>
          <w:sz w:val="24"/>
        </w:rPr>
        <w:t>2,600</w:t>
      </w:r>
      <w:r>
        <w:rPr>
          <w:rFonts w:hint="eastAsia" w:ascii="ＭＳ 明朝" w:hAnsi="ＭＳ 明朝" w:eastAsia="ＭＳ 明朝"/>
          <w:sz w:val="24"/>
        </w:rPr>
        <w:t>円から</w:t>
      </w:r>
      <w:r>
        <w:rPr>
          <w:rFonts w:hint="eastAsia" w:ascii="ＭＳ 明朝" w:hAnsi="ＭＳ 明朝" w:eastAsia="ＭＳ 明朝"/>
          <w:sz w:val="24"/>
        </w:rPr>
        <w:t>3,050</w:t>
      </w:r>
      <w:r>
        <w:rPr>
          <w:rFonts w:hint="eastAsia" w:ascii="ＭＳ 明朝" w:hAnsi="ＭＳ 明朝" w:eastAsia="ＭＳ 明朝"/>
          <w:sz w:val="24"/>
        </w:rPr>
        <w:t>円に値上げされます。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接種会場では、注射料金（</w:t>
      </w:r>
      <w:r>
        <w:rPr>
          <w:rFonts w:hint="eastAsia" w:ascii="ＭＳ 明朝" w:hAnsi="ＭＳ 明朝" w:eastAsia="ＭＳ 明朝"/>
          <w:sz w:val="24"/>
        </w:rPr>
        <w:t>3,050</w:t>
      </w:r>
      <w:r>
        <w:rPr>
          <w:rFonts w:hint="eastAsia" w:ascii="ＭＳ 明朝" w:hAnsi="ＭＳ 明朝" w:eastAsia="ＭＳ 明朝"/>
          <w:sz w:val="24"/>
        </w:rPr>
        <w:t>円）と注射済票交付手数料（</w:t>
      </w:r>
      <w:r>
        <w:rPr>
          <w:rFonts w:hint="eastAsia" w:ascii="ＭＳ 明朝" w:hAnsi="ＭＳ 明朝" w:eastAsia="ＭＳ 明朝"/>
          <w:sz w:val="24"/>
        </w:rPr>
        <w:t>550</w:t>
      </w:r>
      <w:r>
        <w:rPr>
          <w:rFonts w:hint="eastAsia" w:ascii="ＭＳ 明朝" w:hAnsi="ＭＳ 明朝" w:eastAsia="ＭＳ 明朝"/>
          <w:sz w:val="24"/>
        </w:rPr>
        <w:t>円）の合計（</w:t>
      </w:r>
      <w:r>
        <w:rPr>
          <w:rFonts w:hint="eastAsia" w:ascii="ＭＳ 明朝" w:hAnsi="ＭＳ 明朝" w:eastAsia="ＭＳ 明朝"/>
          <w:sz w:val="24"/>
        </w:rPr>
        <w:t>3,600</w:t>
      </w:r>
      <w:r>
        <w:rPr>
          <w:rFonts w:hint="eastAsia" w:ascii="ＭＳ 明朝" w:hAnsi="ＭＳ 明朝" w:eastAsia="ＭＳ 明朝"/>
          <w:sz w:val="24"/>
        </w:rPr>
        <w:t>円）の支払いとなります。</w:t>
      </w:r>
    </w:p>
    <w:p>
      <w:pPr>
        <w:pStyle w:val="0"/>
        <w:rPr>
          <w:rFonts w:hint="eastAsia" w:ascii="ＭＳ 明朝" w:hAnsi="ＭＳ 明朝" w:eastAsia="ＭＳ 明朝"/>
          <w:sz w:val="24"/>
        </w:rPr>
      </w:pPr>
      <w:r>
        <w:rPr>
          <w:rFonts w:hint="eastAsia" w:ascii="ＭＳ 明朝" w:hAnsi="ＭＳ 明朝" w:eastAsia="ＭＳ 明朝"/>
          <w:sz w:val="24"/>
        </w:rPr>
        <w:t>※料金は、県内一律です。</w:t>
      </w:r>
    </w:p>
    <w:p>
      <w:pPr>
        <w:pStyle w:val="0"/>
        <w:rPr>
          <w:rFonts w:hint="eastAsia" w:ascii="ＭＳ 明朝" w:hAnsi="ＭＳ 明朝" w:eastAsia="ＭＳ 明朝"/>
          <w:sz w:val="24"/>
        </w:rPr>
      </w:pPr>
      <w:r>
        <w:rPr>
          <w:rFonts w:hint="eastAsia" w:ascii="ＭＳ 明朝" w:hAnsi="ＭＳ 明朝" w:eastAsia="ＭＳ 明朝"/>
          <w:sz w:val="24"/>
        </w:rPr>
        <w:t>問い合わせ　公益社団法人宮城県獣医師会　電話</w:t>
      </w:r>
      <w:r>
        <w:rPr>
          <w:rFonts w:hint="eastAsia" w:ascii="ＭＳ 明朝" w:hAnsi="ＭＳ 明朝" w:eastAsia="ＭＳ 明朝"/>
          <w:sz w:val="24"/>
        </w:rPr>
        <w:t>022-297-1735</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環境保全課環境保全担当　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軽自動車の手続きを忘れていませんか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軽自動車税（種別割）は、毎年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日現在の所有者に課税します。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また、使用していない車両や車検を受けていない車両であっても、所有していれば課税の対象になります。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軽自動車や二輪車、小型特殊自動車（農機具など）を手放した場合は、速やかに廃車の手続きをしてください。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車両を他人に譲渡した場合や車両の所有者が亡くなった場合も、同様に手続きが必要です。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月は、廃車や名義変更などの手続きが集中し、窓口が混雑しますので、早めに手続きをしてください。</w:t>
      </w:r>
    </w:p>
    <w:tbl>
      <w:tblPr>
        <w:tblStyle w:val="19"/>
        <w:tblW w:w="8395" w:type="auto"/>
        <w:tblInd w:w="0" w:type="dxa"/>
        <w:tblLayout w:type="fixed"/>
        <w:tblLook w:firstRow="1" w:lastRow="0" w:firstColumn="1" w:lastColumn="0" w:noHBand="0" w:noVBand="1" w:val="04A0"/>
      </w:tblPr>
      <w:tblGrid>
        <w:gridCol w:w="4615"/>
        <w:gridCol w:w="3780"/>
      </w:tblGrid>
      <w:tr>
        <w:trPr/>
        <w:tc>
          <w:tcPr>
            <w:tcW w:w="461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車両</w:t>
            </w:r>
          </w:p>
        </w:tc>
        <w:tc>
          <w:tcPr>
            <w:tcW w:w="3780"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手続き先</w:t>
            </w:r>
          </w:p>
        </w:tc>
      </w:tr>
      <w:tr>
        <w:trPr/>
        <w:tc>
          <w:tcPr>
            <w:tcW w:w="4615" w:type="dxa"/>
            <w:vAlign w:val="center"/>
          </w:tcPr>
          <w:p>
            <w:pPr>
              <w:pStyle w:val="0"/>
              <w:jc w:val="both"/>
              <w:rPr>
                <w:rFonts w:hint="eastAsia" w:ascii="ＭＳ 明朝" w:hAnsi="ＭＳ 明朝" w:eastAsia="ＭＳ 明朝"/>
              </w:rPr>
            </w:pPr>
            <w:r>
              <w:rPr>
                <w:rFonts w:hint="eastAsia" w:ascii="ＭＳ 明朝" w:hAnsi="ＭＳ 明朝" w:eastAsia="ＭＳ 明朝"/>
              </w:rPr>
              <w:t>原動機付自転車（</w:t>
            </w:r>
            <w:r>
              <w:rPr>
                <w:rFonts w:hint="eastAsia" w:ascii="ＭＳ 明朝" w:hAnsi="ＭＳ 明朝" w:eastAsia="ＭＳ 明朝"/>
              </w:rPr>
              <w:t>50cc</w:t>
            </w:r>
            <w:r>
              <w:rPr>
                <w:rFonts w:hint="eastAsia" w:ascii="ＭＳ 明朝" w:hAnsi="ＭＳ 明朝" w:eastAsia="ＭＳ 明朝"/>
              </w:rPr>
              <w:t>、</w:t>
            </w:r>
            <w:r>
              <w:rPr>
                <w:rFonts w:hint="eastAsia" w:ascii="ＭＳ 明朝" w:hAnsi="ＭＳ 明朝" w:eastAsia="ＭＳ 明朝"/>
              </w:rPr>
              <w:t>90cc</w:t>
            </w:r>
            <w:r>
              <w:rPr>
                <w:rFonts w:hint="eastAsia" w:ascii="ＭＳ 明朝" w:hAnsi="ＭＳ 明朝" w:eastAsia="ＭＳ 明朝"/>
              </w:rPr>
              <w:t>、</w:t>
            </w:r>
            <w:r>
              <w:rPr>
                <w:rFonts w:hint="eastAsia" w:ascii="ＭＳ 明朝" w:hAnsi="ＭＳ 明朝" w:eastAsia="ＭＳ 明朝"/>
              </w:rPr>
              <w:t>125cc</w:t>
            </w:r>
            <w:r>
              <w:rPr>
                <w:rFonts w:hint="eastAsia" w:ascii="ＭＳ 明朝" w:hAnsi="ＭＳ 明朝" w:eastAsia="ＭＳ 明朝"/>
              </w:rPr>
              <w:t>）、特定小型原動機付自転車（電動キックボードなど）、ミニカー、小型特殊自動車（農機具など）</w:t>
            </w:r>
          </w:p>
        </w:tc>
        <w:tc>
          <w:tcPr>
            <w:tcW w:w="3780" w:type="dxa"/>
            <w:vAlign w:val="center"/>
          </w:tcPr>
          <w:p>
            <w:pPr>
              <w:pStyle w:val="0"/>
              <w:jc w:val="both"/>
              <w:rPr>
                <w:rFonts w:hint="eastAsia" w:ascii="ＭＳ 明朝" w:hAnsi="ＭＳ 明朝" w:eastAsia="ＭＳ 明朝"/>
              </w:rPr>
            </w:pPr>
            <w:r>
              <w:rPr>
                <w:rFonts w:hint="eastAsia" w:ascii="ＭＳ 明朝" w:hAnsi="ＭＳ 明朝" w:eastAsia="ＭＳ 明朝"/>
              </w:rPr>
              <w:t>税務課（電話</w:t>
            </w:r>
            <w:r>
              <w:rPr>
                <w:rFonts w:hint="eastAsia" w:ascii="ＭＳ 明朝" w:hAnsi="ＭＳ 明朝" w:eastAsia="ＭＳ 明朝"/>
              </w:rPr>
              <w:t>23-2148</w:t>
            </w:r>
            <w:r>
              <w:rPr>
                <w:rFonts w:hint="eastAsia" w:ascii="ＭＳ 明朝" w:hAnsi="ＭＳ 明朝" w:eastAsia="ＭＳ 明朝"/>
              </w:rPr>
              <w:t>）</w:t>
            </w:r>
          </w:p>
          <w:p>
            <w:pPr>
              <w:pStyle w:val="0"/>
              <w:jc w:val="both"/>
              <w:rPr>
                <w:rFonts w:hint="eastAsia" w:ascii="ＭＳ 明朝" w:hAnsi="ＭＳ 明朝" w:eastAsia="ＭＳ 明朝"/>
              </w:rPr>
            </w:pPr>
            <w:r>
              <w:rPr>
                <w:rFonts w:hint="eastAsia" w:ascii="ＭＳ 明朝" w:hAnsi="ＭＳ 明朝" w:eastAsia="ＭＳ 明朝"/>
              </w:rPr>
              <w:t>各総合支所市民福祉課</w:t>
            </w:r>
          </w:p>
        </w:tc>
      </w:tr>
      <w:tr>
        <w:trPr/>
        <w:tc>
          <w:tcPr>
            <w:tcW w:w="4615" w:type="dxa"/>
            <w:vAlign w:val="center"/>
          </w:tcPr>
          <w:p>
            <w:pPr>
              <w:pStyle w:val="0"/>
              <w:jc w:val="both"/>
              <w:rPr>
                <w:rFonts w:hint="eastAsia" w:ascii="ＭＳ 明朝" w:hAnsi="ＭＳ 明朝" w:eastAsia="ＭＳ 明朝"/>
              </w:rPr>
            </w:pPr>
            <w:r>
              <w:rPr>
                <w:rFonts w:hint="eastAsia" w:ascii="ＭＳ 明朝" w:hAnsi="ＭＳ 明朝" w:eastAsia="ＭＳ 明朝"/>
              </w:rPr>
              <w:t>二輪（</w:t>
            </w:r>
            <w:r>
              <w:rPr>
                <w:rFonts w:hint="eastAsia" w:ascii="ＭＳ 明朝" w:hAnsi="ＭＳ 明朝" w:eastAsia="ＭＳ 明朝"/>
              </w:rPr>
              <w:t>125cc</w:t>
            </w:r>
            <w:r>
              <w:rPr>
                <w:rFonts w:hint="eastAsia" w:ascii="ＭＳ 明朝" w:hAnsi="ＭＳ 明朝" w:eastAsia="ＭＳ 明朝"/>
              </w:rPr>
              <w:t>超</w:t>
            </w:r>
            <w:r>
              <w:rPr>
                <w:rFonts w:hint="eastAsia" w:ascii="ＭＳ 明朝" w:hAnsi="ＭＳ 明朝" w:eastAsia="ＭＳ 明朝"/>
              </w:rPr>
              <w:t>250cc</w:t>
            </w:r>
            <w:r>
              <w:rPr>
                <w:rFonts w:hint="eastAsia" w:ascii="ＭＳ 明朝" w:hAnsi="ＭＳ 明朝" w:eastAsia="ＭＳ 明朝"/>
              </w:rPr>
              <w:t>以下）、二輪小型自動車（</w:t>
            </w:r>
            <w:r>
              <w:rPr>
                <w:rFonts w:hint="eastAsia" w:ascii="ＭＳ 明朝" w:hAnsi="ＭＳ 明朝" w:eastAsia="ＭＳ 明朝"/>
              </w:rPr>
              <w:t>250cc</w:t>
            </w:r>
            <w:r>
              <w:rPr>
                <w:rFonts w:hint="eastAsia" w:ascii="ＭＳ 明朝" w:hAnsi="ＭＳ 明朝" w:eastAsia="ＭＳ 明朝"/>
              </w:rPr>
              <w:t>超）</w:t>
            </w:r>
          </w:p>
        </w:tc>
        <w:tc>
          <w:tcPr>
            <w:tcW w:w="3780" w:type="dxa"/>
            <w:vAlign w:val="center"/>
          </w:tcPr>
          <w:p>
            <w:pPr>
              <w:pStyle w:val="0"/>
              <w:jc w:val="both"/>
              <w:rPr>
                <w:rFonts w:hint="eastAsia" w:ascii="ＭＳ 明朝" w:hAnsi="ＭＳ 明朝" w:eastAsia="ＭＳ 明朝"/>
              </w:rPr>
            </w:pPr>
            <w:r>
              <w:rPr>
                <w:rFonts w:hint="eastAsia" w:ascii="ＭＳ 明朝" w:hAnsi="ＭＳ 明朝" w:eastAsia="ＭＳ 明朝"/>
              </w:rPr>
              <w:t>東北運輸局宮城運輸支局</w:t>
            </w:r>
          </w:p>
          <w:p>
            <w:pPr>
              <w:pStyle w:val="0"/>
              <w:jc w:val="both"/>
              <w:rPr>
                <w:rFonts w:hint="eastAsia" w:ascii="ＭＳ 明朝" w:hAnsi="ＭＳ 明朝" w:eastAsia="ＭＳ 明朝"/>
              </w:rPr>
            </w:pPr>
            <w:r>
              <w:rPr>
                <w:rFonts w:hint="eastAsia" w:ascii="ＭＳ 明朝" w:hAnsi="ＭＳ 明朝" w:eastAsia="ＭＳ 明朝"/>
              </w:rPr>
              <w:t>（電話</w:t>
            </w:r>
            <w:r>
              <w:rPr>
                <w:rFonts w:hint="eastAsia" w:ascii="ＭＳ 明朝" w:hAnsi="ＭＳ 明朝" w:eastAsia="ＭＳ 明朝"/>
              </w:rPr>
              <w:t>050-5540-2011</w:t>
            </w:r>
            <w:r>
              <w:rPr>
                <w:rFonts w:hint="eastAsia" w:ascii="ＭＳ 明朝" w:hAnsi="ＭＳ 明朝" w:eastAsia="ＭＳ 明朝"/>
              </w:rPr>
              <w:t>）</w:t>
            </w:r>
          </w:p>
        </w:tc>
      </w:tr>
      <w:tr>
        <w:trPr/>
        <w:tc>
          <w:tcPr>
            <w:tcW w:w="4615" w:type="dxa"/>
            <w:vAlign w:val="center"/>
          </w:tcPr>
          <w:p>
            <w:pPr>
              <w:pStyle w:val="0"/>
              <w:jc w:val="both"/>
              <w:rPr>
                <w:rFonts w:hint="eastAsia" w:ascii="ＭＳ 明朝" w:hAnsi="ＭＳ 明朝" w:eastAsia="ＭＳ 明朝"/>
              </w:rPr>
            </w:pPr>
            <w:r>
              <w:rPr>
                <w:rFonts w:hint="eastAsia" w:ascii="ＭＳ 明朝" w:hAnsi="ＭＳ 明朝" w:eastAsia="ＭＳ 明朝"/>
              </w:rPr>
              <w:t>三輪、四輪軽自動車</w:t>
            </w:r>
          </w:p>
        </w:tc>
        <w:tc>
          <w:tcPr>
            <w:tcW w:w="3780" w:type="dxa"/>
            <w:vAlign w:val="center"/>
          </w:tcPr>
          <w:p>
            <w:pPr>
              <w:pStyle w:val="0"/>
              <w:jc w:val="both"/>
              <w:rPr>
                <w:rFonts w:hint="eastAsia" w:ascii="ＭＳ 明朝" w:hAnsi="ＭＳ 明朝" w:eastAsia="ＭＳ 明朝"/>
              </w:rPr>
            </w:pPr>
            <w:r>
              <w:rPr>
                <w:rFonts w:hint="eastAsia" w:ascii="ＭＳ 明朝" w:hAnsi="ＭＳ 明朝" w:eastAsia="ＭＳ 明朝"/>
              </w:rPr>
              <w:t>全国軽自動車協会連合会宮城事務所</w:t>
            </w:r>
          </w:p>
          <w:p>
            <w:pPr>
              <w:pStyle w:val="0"/>
              <w:jc w:val="both"/>
              <w:rPr>
                <w:rFonts w:hint="eastAsia" w:ascii="ＭＳ 明朝" w:hAnsi="ＭＳ 明朝" w:eastAsia="ＭＳ 明朝"/>
              </w:rPr>
            </w:pPr>
            <w:r>
              <w:rPr>
                <w:rFonts w:hint="eastAsia" w:ascii="ＭＳ 明朝" w:hAnsi="ＭＳ 明朝" w:eastAsia="ＭＳ 明朝"/>
              </w:rPr>
              <w:t>（電話</w:t>
            </w:r>
            <w:r>
              <w:rPr>
                <w:rFonts w:hint="eastAsia" w:ascii="ＭＳ 明朝" w:hAnsi="ＭＳ 明朝" w:eastAsia="ＭＳ 明朝"/>
              </w:rPr>
              <w:t>022-388-6033</w:t>
            </w:r>
            <w:r>
              <w:rPr>
                <w:rFonts w:hint="eastAsia" w:ascii="ＭＳ 明朝" w:hAnsi="ＭＳ 明朝" w:eastAsia="ＭＳ 明朝"/>
              </w:rPr>
              <w:t>）</w:t>
            </w:r>
          </w:p>
        </w:tc>
      </w:tr>
    </w:tbl>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※車両の種類ごとに手続き先が異なります。詳しくは、市ウェブサイトを確認してください。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税務課市民税担当　電話</w:t>
      </w:r>
      <w:r>
        <w:rPr>
          <w:rFonts w:hint="eastAsia" w:ascii="ＭＳ 明朝" w:hAnsi="ＭＳ 明朝" w:eastAsia="ＭＳ 明朝"/>
          <w:sz w:val="24"/>
        </w:rPr>
        <w:t>23-2148</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1417</TotalTime>
  <Pages>2</Pages>
  <Words>46</Words>
  <Characters>1461</Characters>
  <Application>JUST Note</Application>
  <Lines>71</Lines>
  <Paragraphs>46</Paragraphs>
  <CharactersWithSpaces>1479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2025-02-19T05:20:00Z</dcterms:modified>
  <cp:revision>7</cp:revision>
</cp:coreProperties>
</file>