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8"/>
        </w:rPr>
      </w:pPr>
      <w:r>
        <w:rPr>
          <w:rFonts w:hint="eastAsia" w:ascii="ＭＳ 明朝" w:hAnsi="ＭＳ 明朝" w:eastAsia="ＭＳ 明朝"/>
          <w:b w:val="1"/>
          <w:sz w:val="28"/>
        </w:rPr>
        <w:t>令和</w:t>
      </w:r>
      <w:r>
        <w:rPr>
          <w:rFonts w:hint="eastAsia" w:ascii="ＭＳ 明朝" w:hAnsi="ＭＳ 明朝" w:eastAsia="ＭＳ 明朝"/>
          <w:b w:val="1"/>
          <w:sz w:val="28"/>
        </w:rPr>
        <w:t>7</w:t>
      </w:r>
      <w:r>
        <w:rPr>
          <w:rFonts w:hint="eastAsia" w:ascii="ＭＳ 明朝" w:hAnsi="ＭＳ 明朝" w:eastAsia="ＭＳ 明朝"/>
          <w:b w:val="1"/>
          <w:sz w:val="28"/>
        </w:rPr>
        <w:t>年度施政方針</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7</w:t>
      </w:r>
      <w:r>
        <w:rPr>
          <w:rFonts w:hint="eastAsia" w:ascii="ＭＳ 明朝" w:hAnsi="ＭＳ 明朝" w:eastAsia="ＭＳ 明朝"/>
          <w:sz w:val="24"/>
        </w:rPr>
        <w:t>年第</w:t>
      </w:r>
      <w:r>
        <w:rPr>
          <w:rFonts w:hint="eastAsia" w:ascii="ＭＳ 明朝" w:hAnsi="ＭＳ 明朝" w:eastAsia="ＭＳ 明朝"/>
          <w:sz w:val="24"/>
        </w:rPr>
        <w:t>1</w:t>
      </w:r>
      <w:r>
        <w:rPr>
          <w:rFonts w:hint="eastAsia" w:ascii="ＭＳ 明朝" w:hAnsi="ＭＳ 明朝" w:eastAsia="ＭＳ 明朝"/>
          <w:sz w:val="24"/>
        </w:rPr>
        <w:t>回大崎市議会定例会の冒頭、伊藤市長は、令和</w:t>
      </w:r>
      <w:r>
        <w:rPr>
          <w:rFonts w:hint="eastAsia" w:ascii="ＭＳ 明朝" w:hAnsi="ＭＳ 明朝" w:eastAsia="ＭＳ 明朝"/>
          <w:sz w:val="24"/>
        </w:rPr>
        <w:t>7</w:t>
      </w:r>
      <w:r>
        <w:rPr>
          <w:rFonts w:hint="eastAsia" w:ascii="ＭＳ 明朝" w:hAnsi="ＭＳ 明朝" w:eastAsia="ＭＳ 明朝"/>
          <w:sz w:val="24"/>
        </w:rPr>
        <w:t>年度の市政運営の基本的な考え方や重要施策について、第</w:t>
      </w:r>
      <w:r>
        <w:rPr>
          <w:rFonts w:hint="eastAsia" w:ascii="ＭＳ 明朝" w:hAnsi="ＭＳ 明朝" w:eastAsia="ＭＳ 明朝"/>
          <w:sz w:val="24"/>
        </w:rPr>
        <w:t>2</w:t>
      </w:r>
      <w:r>
        <w:rPr>
          <w:rFonts w:hint="eastAsia" w:ascii="ＭＳ 明朝" w:hAnsi="ＭＳ 明朝" w:eastAsia="ＭＳ 明朝"/>
          <w:sz w:val="24"/>
        </w:rPr>
        <w:t>次大崎市総合計画後期基本計画に掲げる重点プロジェクトの「挑む」・「創る」・「守る」の</w:t>
      </w:r>
      <w:r>
        <w:rPr>
          <w:rFonts w:hint="eastAsia" w:ascii="ＭＳ 明朝" w:hAnsi="ＭＳ 明朝" w:eastAsia="ＭＳ 明朝"/>
          <w:sz w:val="24"/>
        </w:rPr>
        <w:t>3</w:t>
      </w:r>
      <w:r>
        <w:rPr>
          <w:rFonts w:hint="eastAsia" w:ascii="ＭＳ 明朝" w:hAnsi="ＭＳ 明朝" w:eastAsia="ＭＳ 明朝"/>
          <w:sz w:val="24"/>
        </w:rPr>
        <w:t>つの視点でまとめた施政方針を述べました。その中から、主な施策についてお知らせします。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なお、施政方針の全文は市ウェブサイトで閲覧できます。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政策課政策企画担当　電話</w:t>
      </w:r>
      <w:r>
        <w:rPr>
          <w:rFonts w:hint="eastAsia" w:ascii="ＭＳ 明朝" w:hAnsi="ＭＳ 明朝" w:eastAsia="ＭＳ 明朝"/>
          <w:sz w:val="24"/>
        </w:rPr>
        <w:t>23-2129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8"/>
        </w:rPr>
        <w:t>挑む</w:t>
      </w:r>
      <w:r>
        <w:rPr>
          <w:rFonts w:hint="eastAsia" w:ascii="ＭＳ 明朝" w:hAnsi="ＭＳ 明朝" w:eastAsia="ＭＳ 明朝"/>
          <w:b w:val="1"/>
          <w:sz w:val="24"/>
        </w:rPr>
        <w:t>　未来を担うひと・地域・田園都市の創生</w:t>
      </w:r>
    </w:p>
    <w:p>
      <w:pPr>
        <w:pStyle w:val="0"/>
        <w:rPr>
          <w:rFonts w:hint="eastAsia" w:ascii="ＭＳ 明朝" w:hAnsi="ＭＳ 明朝" w:eastAsia="ＭＳ 明朝"/>
          <w:sz w:val="24"/>
        </w:rPr>
      </w:pPr>
      <w:r>
        <w:rPr>
          <w:rFonts w:hint="eastAsia" w:ascii="ＭＳ 明朝" w:hAnsi="ＭＳ 明朝" w:eastAsia="ＭＳ 明朝"/>
          <w:sz w:val="24"/>
        </w:rPr>
        <w:t>■多文化共生の推進</w:t>
      </w:r>
    </w:p>
    <w:p>
      <w:pPr>
        <w:pStyle w:val="0"/>
        <w:rPr>
          <w:rFonts w:hint="eastAsia" w:ascii="ＭＳ 明朝" w:hAnsi="ＭＳ 明朝" w:eastAsia="ＭＳ 明朝"/>
          <w:sz w:val="24"/>
        </w:rPr>
      </w:pPr>
      <w:r>
        <w:rPr>
          <w:rFonts w:hint="eastAsia" w:ascii="ＭＳ 明朝" w:hAnsi="ＭＳ 明朝" w:eastAsia="ＭＳ 明朝"/>
          <w:sz w:val="24"/>
        </w:rPr>
        <w:t>▶留学生・就労者などの本市で暮らす外国人とともに、安全・安心に生活できるよう、地域・学校・企業と連携した事業を実施</w:t>
      </w:r>
    </w:p>
    <w:p>
      <w:pPr>
        <w:pStyle w:val="0"/>
        <w:rPr>
          <w:rFonts w:hint="eastAsia" w:ascii="ＭＳ 明朝" w:hAnsi="ＭＳ 明朝" w:eastAsia="ＭＳ 明朝"/>
          <w:sz w:val="24"/>
        </w:rPr>
      </w:pPr>
      <w:r>
        <w:rPr>
          <w:rFonts w:hint="eastAsia" w:ascii="ＭＳ 明朝" w:hAnsi="ＭＳ 明朝" w:eastAsia="ＭＳ 明朝"/>
          <w:sz w:val="24"/>
        </w:rPr>
        <w:t>▶多文化共生の意識啓発・留学生支援事業を実施</w:t>
      </w:r>
    </w:p>
    <w:p>
      <w:pPr>
        <w:pStyle w:val="0"/>
        <w:rPr>
          <w:rFonts w:hint="eastAsia" w:ascii="ＭＳ 明朝" w:hAnsi="ＭＳ 明朝" w:eastAsia="ＭＳ 明朝"/>
          <w:sz w:val="24"/>
        </w:rPr>
      </w:pPr>
      <w:r>
        <w:rPr>
          <w:rFonts w:hint="eastAsia" w:ascii="ＭＳ 明朝" w:hAnsi="ＭＳ 明朝" w:eastAsia="ＭＳ 明朝"/>
          <w:sz w:val="24"/>
        </w:rPr>
        <w:t>■シティプロモーションの推進</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月施行の「大崎市シティプロモーション推進指針」の下、官民をあげて大崎ブランドを確立</w:t>
      </w:r>
    </w:p>
    <w:p>
      <w:pPr>
        <w:pStyle w:val="0"/>
        <w:rPr>
          <w:rFonts w:hint="eastAsia" w:ascii="ＭＳ 明朝" w:hAnsi="ＭＳ 明朝" w:eastAsia="ＭＳ 明朝"/>
          <w:sz w:val="24"/>
        </w:rPr>
      </w:pPr>
      <w:r>
        <w:rPr>
          <w:rFonts w:hint="eastAsia" w:ascii="ＭＳ 明朝" w:hAnsi="ＭＳ 明朝" w:eastAsia="ＭＳ 明朝"/>
          <w:sz w:val="24"/>
        </w:rPr>
        <w:t>▶本市の知名度向上のため、市内外に効果的なプロモーションを実施</w:t>
      </w:r>
    </w:p>
    <w:p>
      <w:pPr>
        <w:pStyle w:val="0"/>
        <w:rPr>
          <w:rFonts w:hint="eastAsia" w:ascii="ＭＳ 明朝" w:hAnsi="ＭＳ 明朝" w:eastAsia="ＭＳ 明朝"/>
          <w:sz w:val="24"/>
        </w:rPr>
      </w:pPr>
      <w:r>
        <w:rPr>
          <w:rFonts w:hint="eastAsia" w:ascii="ＭＳ 明朝" w:hAnsi="ＭＳ 明朝" w:eastAsia="ＭＳ 明朝"/>
          <w:sz w:val="24"/>
        </w:rPr>
        <w:t>■陸羽東線の利活用促進</w:t>
      </w:r>
    </w:p>
    <w:p>
      <w:pPr>
        <w:pStyle w:val="0"/>
        <w:rPr>
          <w:rFonts w:hint="eastAsia" w:ascii="ＭＳ 明朝" w:hAnsi="ＭＳ 明朝" w:eastAsia="ＭＳ 明朝"/>
          <w:sz w:val="24"/>
        </w:rPr>
      </w:pPr>
      <w:r>
        <w:rPr>
          <w:rFonts w:hint="eastAsia" w:ascii="ＭＳ 明朝" w:hAnsi="ＭＳ 明朝" w:eastAsia="ＭＳ 明朝"/>
          <w:sz w:val="24"/>
        </w:rPr>
        <w:t>▶陸羽東線の存続に向けて、市民のマイレール意識の向上を促進</w:t>
      </w:r>
    </w:p>
    <w:p>
      <w:pPr>
        <w:pStyle w:val="0"/>
        <w:rPr>
          <w:rFonts w:hint="eastAsia" w:ascii="ＭＳ 明朝" w:hAnsi="ＭＳ 明朝" w:eastAsia="ＭＳ 明朝"/>
          <w:sz w:val="24"/>
        </w:rPr>
      </w:pPr>
      <w:r>
        <w:rPr>
          <w:rFonts w:hint="eastAsia" w:ascii="ＭＳ 明朝" w:hAnsi="ＭＳ 明朝" w:eastAsia="ＭＳ 明朝"/>
          <w:sz w:val="24"/>
        </w:rPr>
        <w:t>▶陸羽東線を活用した催しを企画・実施</w:t>
      </w:r>
    </w:p>
    <w:p>
      <w:pPr>
        <w:pStyle w:val="0"/>
        <w:rPr>
          <w:rFonts w:hint="eastAsia" w:ascii="ＭＳ 明朝" w:hAnsi="ＭＳ 明朝" w:eastAsia="ＭＳ 明朝"/>
          <w:sz w:val="24"/>
        </w:rPr>
      </w:pPr>
      <w:r>
        <w:rPr>
          <w:rFonts w:hint="eastAsia" w:ascii="ＭＳ 明朝" w:hAnsi="ＭＳ 明朝" w:eastAsia="ＭＳ 明朝"/>
          <w:sz w:val="24"/>
        </w:rPr>
        <w:t>■地域自治組織と市民協働の推進</w:t>
      </w:r>
    </w:p>
    <w:p>
      <w:pPr>
        <w:pStyle w:val="0"/>
        <w:rPr>
          <w:rFonts w:hint="eastAsia" w:ascii="ＭＳ 明朝" w:hAnsi="ＭＳ 明朝" w:eastAsia="ＭＳ 明朝"/>
          <w:sz w:val="24"/>
        </w:rPr>
      </w:pPr>
      <w:r>
        <w:rPr>
          <w:rFonts w:hint="eastAsia" w:ascii="ＭＳ 明朝" w:hAnsi="ＭＳ 明朝" w:eastAsia="ＭＳ 明朝"/>
          <w:sz w:val="24"/>
        </w:rPr>
        <w:t>▶高齢化、担い手不足に対応するため、官民一体で新たな人材の発掘に向けた取り組みを推進</w:t>
      </w:r>
    </w:p>
    <w:p>
      <w:pPr>
        <w:pStyle w:val="0"/>
        <w:rPr>
          <w:rFonts w:hint="eastAsia" w:ascii="ＭＳ 明朝" w:hAnsi="ＭＳ 明朝" w:eastAsia="ＭＳ 明朝"/>
          <w:sz w:val="24"/>
        </w:rPr>
      </w:pPr>
      <w:r>
        <w:rPr>
          <w:rFonts w:hint="eastAsia" w:ascii="ＭＳ 明朝" w:hAnsi="ＭＳ 明朝" w:eastAsia="ＭＳ 明朝"/>
          <w:sz w:val="24"/>
        </w:rPr>
        <w:t>▶「持続可能な地域自治に関する有識者会議」での議論を踏まえ、地域自治組織のあり方や財政支援などを検討</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Pick Up</w:t>
      </w:r>
      <w:r>
        <w:rPr>
          <w:rFonts w:hint="eastAsia" w:ascii="ＭＳ 明朝" w:hAnsi="ＭＳ 明朝" w:eastAsia="ＭＳ 明朝"/>
          <w:sz w:val="24"/>
        </w:rPr>
        <w:t>　大崎市立おおさき日本語学校</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認定日本語教育機関として、</w:t>
      </w:r>
      <w:r>
        <w:rPr>
          <w:rFonts w:hint="eastAsia" w:ascii="ＭＳ 明朝" w:hAnsi="ＭＳ 明朝" w:eastAsia="ＭＳ 明朝"/>
          <w:sz w:val="24"/>
        </w:rPr>
        <w:t>4</w:t>
      </w:r>
      <w:r>
        <w:rPr>
          <w:rFonts w:hint="eastAsia" w:ascii="ＭＳ 明朝" w:hAnsi="ＭＳ 明朝" w:eastAsia="ＭＳ 明朝"/>
          <w:sz w:val="24"/>
        </w:rPr>
        <w:t>月に開校します。ベトナム・インドネシア・台湾からの留学生を迎え入れ、地域と連携した交流事業などを通じて、日本語をはじめ日本の文化を理解した人材の育成を目指します。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写真：大崎市立おおさき日本語学校</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写真：教室</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写真：図書室</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Pick Up</w:t>
      </w:r>
      <w:r>
        <w:rPr>
          <w:rFonts w:hint="eastAsia" w:ascii="ＭＳ 明朝" w:hAnsi="ＭＳ 明朝" w:eastAsia="ＭＳ 明朝"/>
          <w:sz w:val="24"/>
        </w:rPr>
        <w:t>　世界農業資産およびラムサール条約湿地の保全と活用</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世界農業遺産「大崎耕土」の価値や認知度の向上のほか、世界かんがい施設遺産「</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12"/>
        </w:rPr>
        <w:instrText>な</w:instrText>
      </w:r>
      <w:r>
        <w:rPr>
          <w:rFonts w:hint="eastAsia" w:ascii="ＭＳ 明朝" w:hAnsi="ＭＳ 明朝" w:eastAsia="ＭＳ 明朝"/>
          <w:sz w:val="12"/>
        </w:rPr>
        <w:instrText>み</w:instrText>
      </w:r>
      <w:r>
        <w:rPr>
          <w:rFonts w:hint="eastAsia" w:ascii="ＭＳ 明朝" w:hAnsi="ＭＳ 明朝" w:eastAsia="ＭＳ 明朝"/>
          <w:sz w:val="12"/>
        </w:rPr>
        <w:instrText>は</w:instrText>
      </w:r>
      <w:r>
        <w:rPr>
          <w:rFonts w:hint="eastAsia" w:ascii="ＭＳ 明朝" w:hAnsi="ＭＳ 明朝" w:eastAsia="ＭＳ 明朝"/>
          <w:sz w:val="12"/>
        </w:rPr>
        <w:instrText>ら</w:instrText>
      </w:r>
      <w:r>
        <w:rPr>
          <w:rFonts w:hint="eastAsia" w:ascii="ＭＳ 明朝" w:hAnsi="ＭＳ 明朝" w:eastAsia="ＭＳ 明朝"/>
          <w:sz w:val="24"/>
        </w:rPr>
        <w:instrText>),</w:instrText>
      </w:r>
      <w:r>
        <w:rPr>
          <w:rFonts w:hint="eastAsia" w:ascii="ＭＳ 明朝" w:hAnsi="ＭＳ 明朝" w:eastAsia="ＭＳ 明朝"/>
          <w:sz w:val="24"/>
        </w:rPr>
        <w:instrText>南原</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あ</w:instrText>
      </w:r>
      <w:r>
        <w:rPr>
          <w:rFonts w:hint="eastAsia" w:ascii="ＭＳ 明朝" w:hAnsi="ＭＳ 明朝" w:eastAsia="ＭＳ 明朝"/>
          <w:sz w:val="12"/>
        </w:rPr>
        <w:instrText>な</w:instrText>
      </w:r>
      <w:r>
        <w:rPr>
          <w:rFonts w:hint="eastAsia" w:ascii="ＭＳ 明朝" w:hAnsi="ＭＳ 明朝" w:eastAsia="ＭＳ 明朝"/>
          <w:sz w:val="24"/>
        </w:rPr>
        <w:instrText>),</w:instrText>
      </w:r>
      <w:r>
        <w:rPr>
          <w:rFonts w:hint="eastAsia" w:ascii="ＭＳ 明朝" w:hAnsi="ＭＳ 明朝" w:eastAsia="ＭＳ 明朝"/>
          <w:sz w:val="24"/>
        </w:rPr>
        <w:instrText>穴</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ぜ</w:instrText>
      </w:r>
      <w:r>
        <w:rPr>
          <w:rFonts w:hint="eastAsia" w:ascii="ＭＳ 明朝" w:hAnsi="ＭＳ 明朝" w:eastAsia="ＭＳ 明朝"/>
          <w:sz w:val="12"/>
        </w:rPr>
        <w:instrText>き</w:instrText>
      </w:r>
      <w:r>
        <w:rPr>
          <w:rFonts w:hint="eastAsia" w:ascii="ＭＳ 明朝" w:hAnsi="ＭＳ 明朝" w:eastAsia="ＭＳ 明朝"/>
          <w:sz w:val="24"/>
        </w:rPr>
        <w:instrText>),</w:instrText>
      </w:r>
      <w:r>
        <w:rPr>
          <w:rFonts w:hint="eastAsia" w:ascii="ＭＳ 明朝" w:hAnsi="ＭＳ 明朝" w:eastAsia="ＭＳ 明朝"/>
          <w:sz w:val="24"/>
        </w:rPr>
        <w:instrText>堰</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」のツーリズムなど、地域資源を守り、生かすための取り組みを推進します。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また、</w:t>
      </w:r>
      <w:r>
        <w:rPr>
          <w:rFonts w:hint="eastAsia" w:ascii="ＭＳ 明朝" w:hAnsi="ＭＳ 明朝" w:eastAsia="ＭＳ 明朝"/>
          <w:sz w:val="24"/>
        </w:rPr>
        <w:t>11</w:t>
      </w:r>
      <w:r>
        <w:rPr>
          <w:rFonts w:hint="eastAsia" w:ascii="ＭＳ 明朝" w:hAnsi="ＭＳ 明朝" w:eastAsia="ＭＳ 明朝"/>
          <w:sz w:val="24"/>
        </w:rPr>
        <w:t>月には「蕪栗沼・周辺水田」がラムサール条約湿地登録</w:t>
      </w:r>
      <w:r>
        <w:rPr>
          <w:rFonts w:hint="eastAsia" w:ascii="ＭＳ 明朝" w:hAnsi="ＭＳ 明朝" w:eastAsia="ＭＳ 明朝"/>
          <w:sz w:val="24"/>
        </w:rPr>
        <w:t>20</w:t>
      </w:r>
      <w:r>
        <w:rPr>
          <w:rFonts w:hint="eastAsia" w:ascii="ＭＳ 明朝" w:hAnsi="ＭＳ 明朝" w:eastAsia="ＭＳ 明朝"/>
          <w:sz w:val="24"/>
        </w:rPr>
        <w:t>周年を迎えます。記念行事を開催するほか、市民や地元関係団体と連携し、湿地の保全と利用の推進につなげていきます。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写真：「大崎耕土」に年間約</w:t>
      </w:r>
      <w:r>
        <w:rPr>
          <w:rFonts w:hint="eastAsia" w:ascii="ＭＳ 明朝" w:hAnsi="ＭＳ 明朝" w:eastAsia="ＭＳ 明朝"/>
          <w:sz w:val="24"/>
        </w:rPr>
        <w:t>15</w:t>
      </w:r>
      <w:r>
        <w:rPr>
          <w:rFonts w:hint="eastAsia" w:ascii="ＭＳ 明朝" w:hAnsi="ＭＳ 明朝" w:eastAsia="ＭＳ 明朝"/>
          <w:sz w:val="24"/>
        </w:rPr>
        <w:t>万羽飛来するマガン</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8"/>
        </w:rPr>
        <w:t>創る</w:t>
      </w:r>
      <w:r>
        <w:rPr>
          <w:rFonts w:hint="eastAsia" w:ascii="ＭＳ 明朝" w:hAnsi="ＭＳ 明朝" w:eastAsia="ＭＳ 明朝"/>
          <w:b w:val="1"/>
          <w:sz w:val="24"/>
        </w:rPr>
        <w:t>　連携・醸成・発信　次世代へつなぐ産業の創造</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■農林業の振興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▶『ささ結』の作付面積の拡大、国内外に向けた</w:t>
      </w:r>
      <w:r>
        <w:rPr>
          <w:rFonts w:hint="eastAsia" w:ascii="ＭＳ 明朝" w:hAnsi="ＭＳ 明朝" w:eastAsia="ＭＳ 明朝"/>
          <w:sz w:val="24"/>
        </w:rPr>
        <w:t>PR</w:t>
      </w:r>
      <w:r>
        <w:rPr>
          <w:rFonts w:hint="eastAsia" w:ascii="ＭＳ 明朝" w:hAnsi="ＭＳ 明朝" w:eastAsia="ＭＳ 明朝"/>
          <w:sz w:val="24"/>
        </w:rPr>
        <w:t>を通して、販路の拡大やブランド力を強化</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▶「田んぼダム」の取り組み面積の拡大による浸水被害の軽減</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▶「大崎ジビエ」のブランド化や販路の拡大を通して、ジビエの郷づくりを推進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■観光業の振興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▶持続可能な鳴子温泉郷に向けて体制整備を促進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▶インバウンド向けのプロモーションおよび受け入れ環境の整備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■商業の活性化</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▶イベントや空き店舗の利活用を支援し、商店街のにぎわいを創出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▶商工会議所や商工会などと連携し、創業者を支援</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■企業立地の推進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▶半導体製造や蓄電池事業など、新たな産業への投資が活発化していることを踏まえ、関係者に本市の優位性を積極的に</w:t>
      </w:r>
      <w:r>
        <w:rPr>
          <w:rFonts w:hint="eastAsia" w:ascii="ＭＳ 明朝" w:hAnsi="ＭＳ 明朝" w:eastAsia="ＭＳ 明朝"/>
          <w:sz w:val="24"/>
        </w:rPr>
        <w:t>PR</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▶工業団地整備について、民間企業と連携した検討を推進</w:t>
      </w:r>
    </w:p>
    <w:p>
      <w:pPr>
        <w:pStyle w:val="0"/>
        <w:ind w:leftChars="0" w:firstLine="0" w:firstLineChars="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Pick Up</w:t>
      </w:r>
      <w:r>
        <w:rPr>
          <w:rFonts w:hint="eastAsia" w:ascii="ＭＳ 明朝" w:hAnsi="ＭＳ 明朝" w:eastAsia="ＭＳ 明朝"/>
          <w:sz w:val="24"/>
        </w:rPr>
        <w:t>　一般社団法人おおさき産業推進機構と連携した取り組み</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中小企業などへの経営支援や販路開拓、新事業の創出を目的として、産官学連携や事業マッチング、伴走型支援を実施します。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また、本市の地域資源を活用したビジネスプランコンテストを開催し、プランの事業化に向けた支援により、事業の相乗効果を生み出します。</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写真：令和</w:t>
      </w:r>
      <w:r>
        <w:rPr>
          <w:rFonts w:hint="eastAsia" w:ascii="ＭＳ 明朝" w:hAnsi="ＭＳ 明朝" w:eastAsia="ＭＳ 明朝"/>
          <w:sz w:val="24"/>
        </w:rPr>
        <w:t>6</w:t>
      </w:r>
      <w:r>
        <w:rPr>
          <w:rFonts w:hint="eastAsia" w:ascii="ＭＳ 明朝" w:hAnsi="ＭＳ 明朝" w:eastAsia="ＭＳ 明朝"/>
          <w:sz w:val="24"/>
        </w:rPr>
        <w:t>年度に開催したビジネスプランコンテスト</w:t>
      </w: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p>
    <w:p>
      <w:pPr>
        <w:pStyle w:val="0"/>
        <w:ind w:leftChars="0" w:firstLine="0" w:firstLineChars="0"/>
        <w:rPr>
          <w:rFonts w:hint="eastAsia" w:ascii="ＭＳ 明朝" w:hAnsi="ＭＳ 明朝" w:eastAsia="ＭＳ 明朝"/>
          <w:sz w:val="24"/>
        </w:rPr>
      </w:pPr>
      <w:r>
        <w:rPr>
          <w:rFonts w:hint="eastAsia" w:ascii="ＭＳ 明朝" w:hAnsi="ＭＳ 明朝" w:eastAsia="ＭＳ 明朝"/>
          <w:b w:val="1"/>
          <w:sz w:val="28"/>
        </w:rPr>
        <w:t>守る</w:t>
      </w:r>
      <w:r>
        <w:rPr>
          <w:rFonts w:hint="eastAsia" w:ascii="ＭＳ 明朝" w:hAnsi="ＭＳ 明朝" w:eastAsia="ＭＳ 明朝"/>
          <w:b w:val="1"/>
          <w:sz w:val="24"/>
        </w:rPr>
        <w:t>　安全・安心・住みやすさの創出</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■子育て支援の推進</w:t>
      </w:r>
      <w:bookmarkStart w:id="0" w:name="_GoBack"/>
      <w:bookmarkEnd w:id="0"/>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3</w:t>
      </w:r>
      <w:r>
        <w:rPr>
          <w:rFonts w:hint="eastAsia" w:ascii="ＭＳ 明朝" w:hAnsi="ＭＳ 明朝" w:eastAsia="ＭＳ 明朝"/>
          <w:sz w:val="24"/>
        </w:rPr>
        <w:t>月に策定した「大崎市こども計画」に基づき、「こどもと一緒に元気になれるまち」を目指し、各種事業を実施</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4</w:t>
      </w:r>
      <w:r>
        <w:rPr>
          <w:rFonts w:hint="eastAsia" w:ascii="ＭＳ 明朝" w:hAnsi="ＭＳ 明朝" w:eastAsia="ＭＳ 明朝"/>
          <w:sz w:val="24"/>
        </w:rPr>
        <w:t>月に「こども家庭センター」を設置し、妊娠期から子育て期にわたる切れ目のない支援体制を強化</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■教育の振興</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▶児童・生徒の「読解力」「学習習慣の定着」「論理的な思考や判断力」を養うための具体的な取り組みを進め、確かな学びと学力向上を推進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月の松山小学校と下伊場野小学校の統合に向けて、新たな教育環境を構築</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▶大崎市日本刀展示会「見どころ学べる</w:t>
      </w:r>
      <w:r>
        <w:rPr>
          <w:rFonts w:hint="eastAsia" w:ascii="ＭＳ 明朝" w:hAnsi="ＭＳ 明朝" w:eastAsia="ＭＳ 明朝"/>
          <w:sz w:val="24"/>
        </w:rPr>
        <w:t>!</w:t>
      </w:r>
      <w:r>
        <w:rPr>
          <w:rFonts w:hint="eastAsia" w:ascii="ＭＳ 明朝" w:hAnsi="ＭＳ 明朝" w:eastAsia="ＭＳ 明朝"/>
          <w:sz w:val="24"/>
        </w:rPr>
        <w:t>目で</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観</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る刀の教科書展」を開催</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■水道事業の推進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▶重要管路である古川清水浄水場からの送水管更新工事の継続とともに、市内全域で上水道老朽管を更新</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■下水道事業の推進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▶古川李埣第</w:t>
      </w:r>
      <w:r>
        <w:rPr>
          <w:rFonts w:hint="eastAsia" w:ascii="ＭＳ 明朝" w:hAnsi="ＭＳ 明朝" w:eastAsia="ＭＳ 明朝"/>
          <w:sz w:val="24"/>
        </w:rPr>
        <w:t>1</w:t>
      </w:r>
      <w:r>
        <w:rPr>
          <w:rFonts w:hint="eastAsia" w:ascii="ＭＳ 明朝" w:hAnsi="ＭＳ 明朝" w:eastAsia="ＭＳ 明朝"/>
          <w:sz w:val="24"/>
        </w:rPr>
        <w:t>排水区や松山千石掘排水区の雨水管きょ整備と最優先対策地区の事業着手に向けた準備を推進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▶古川地域小稲葉町・北稲葉・大幡地区などの古川処理区の汚水管きょ整備を推進</w:t>
      </w:r>
    </w:p>
    <w:p>
      <w:pPr>
        <w:pStyle w:val="0"/>
        <w:ind w:leftChars="0" w:firstLine="0" w:firstLineChars="0"/>
        <w:rPr>
          <w:rFonts w:hint="eastAsia" w:ascii="ＭＳ 明朝" w:hAnsi="ＭＳ 明朝" w:eastAsia="ＭＳ 明朝"/>
          <w:sz w:val="24"/>
        </w:rPr>
      </w:pPr>
      <w:r>
        <w:rPr>
          <w:rFonts w:hint="eastAsia" w:ascii="ＭＳ 明朝" w:hAnsi="ＭＳ 明朝" w:eastAsia="ＭＳ 明朝"/>
          <w:sz w:val="24"/>
        </w:rPr>
        <w:t>■地域医療の充実</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8</w:t>
      </w:r>
      <w:r>
        <w:rPr>
          <w:rFonts w:hint="eastAsia" w:ascii="ＭＳ 明朝" w:hAnsi="ＭＳ 明朝" w:eastAsia="ＭＳ 明朝"/>
          <w:sz w:val="24"/>
        </w:rPr>
        <w:t>年度の地域医療連携拠点施設の完成に向けた、着実な事業の推進</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▶大崎口腔保健センターで行う「障がい児・者歯科診療」の</w:t>
      </w:r>
      <w:r>
        <w:rPr>
          <w:rFonts w:hint="eastAsia" w:ascii="ＭＳ 明朝" w:hAnsi="ＭＳ 明朝" w:eastAsia="ＭＳ 明朝"/>
          <w:sz w:val="24"/>
        </w:rPr>
        <w:t>10</w:t>
      </w:r>
      <w:r>
        <w:rPr>
          <w:rFonts w:hint="eastAsia" w:ascii="ＭＳ 明朝" w:hAnsi="ＭＳ 明朝" w:eastAsia="ＭＳ 明朝"/>
          <w:sz w:val="24"/>
        </w:rPr>
        <w:t>月診療開始を目指し、体制を整備</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▶地域医療機関などとの機能分化・連携強化による「地域完結型医療」を構築</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6</w:t>
      </w:r>
      <w:r>
        <w:rPr>
          <w:rFonts w:hint="eastAsia" w:ascii="ＭＳ 明朝" w:hAnsi="ＭＳ 明朝" w:eastAsia="ＭＳ 明朝"/>
          <w:sz w:val="24"/>
        </w:rPr>
        <w:t>月から地域のかかりつけ医として、岩出山分院における訪問看護を開始</w:t>
      </w:r>
    </w:p>
    <w:p>
      <w:pPr>
        <w:pStyle w:val="0"/>
        <w:autoSpaceDE w:val="0"/>
        <w:autoSpaceDN w:val="0"/>
        <w:adjustRightInd w:val="0"/>
        <w:jc w:val="left"/>
        <w:rPr>
          <w:rFonts w:hint="eastAsia" w:ascii="ＭＳ 明朝" w:hAnsi="ＭＳ 明朝" w:eastAsia="ＭＳ 明朝"/>
          <w:sz w:val="24"/>
        </w:rPr>
      </w:pP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Pick Up</w:t>
      </w:r>
      <w:r>
        <w:rPr>
          <w:rFonts w:hint="eastAsia" w:ascii="ＭＳ 明朝" w:hAnsi="ＭＳ 明朝" w:eastAsia="ＭＳ 明朝"/>
          <w:sz w:val="24"/>
        </w:rPr>
        <w:t>　水害に強いまちづくり</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多田川流域では、</w:t>
      </w:r>
      <w:r>
        <w:rPr>
          <w:rFonts w:hint="eastAsia" w:ascii="ＭＳ 明朝" w:hAnsi="ＭＳ 明朝" w:eastAsia="ＭＳ 明朝"/>
          <w:sz w:val="24"/>
        </w:rPr>
        <w:t>3</w:t>
      </w:r>
      <w:r>
        <w:rPr>
          <w:rFonts w:hint="eastAsia" w:ascii="ＭＳ 明朝" w:hAnsi="ＭＳ 明朝" w:eastAsia="ＭＳ 明朝"/>
          <w:sz w:val="24"/>
        </w:rPr>
        <w:t>月に特定都市河川に指定されたことを受け、法的枠組みも活用して流域治水の取り組みを推進していきます。</w:t>
      </w:r>
    </w:p>
    <w:p>
      <w:pPr>
        <w:pStyle w:val="0"/>
        <w:autoSpaceDE w:val="0"/>
        <w:autoSpaceDN w:val="0"/>
        <w:adjustRightInd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吉田川・高城川流域では、「吉田川・高城川</w:t>
      </w:r>
      <w:r>
        <w:rPr>
          <w:rFonts w:hint="eastAsia" w:ascii="ＭＳ 明朝" w:hAnsi="ＭＳ 明朝" w:eastAsia="ＭＳ 明朝"/>
          <w:sz w:val="24"/>
        </w:rPr>
        <w:t xml:space="preserve"> </w:t>
      </w:r>
      <w:r>
        <w:rPr>
          <w:rFonts w:hint="eastAsia" w:ascii="ＭＳ 明朝" w:hAnsi="ＭＳ 明朝" w:eastAsia="ＭＳ 明朝"/>
          <w:sz w:val="24"/>
        </w:rPr>
        <w:t>命と</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な</w:instrText>
      </w:r>
      <w:r>
        <w:rPr>
          <w:rFonts w:hint="eastAsia" w:ascii="ＭＳ 明朝" w:hAnsi="ＭＳ 明朝" w:eastAsia="ＭＳ 明朝"/>
          <w:sz w:val="12"/>
        </w:rPr>
        <w:instrText>り</w:instrText>
      </w:r>
      <w:r>
        <w:rPr>
          <w:rFonts w:hint="eastAsia" w:ascii="ＭＳ 明朝" w:hAnsi="ＭＳ 明朝" w:eastAsia="ＭＳ 明朝"/>
          <w:sz w:val="12"/>
        </w:rPr>
        <w:instrText>わ</w:instrText>
      </w:r>
      <w:r>
        <w:rPr>
          <w:rFonts w:hint="eastAsia" w:ascii="ＭＳ 明朝" w:hAnsi="ＭＳ 明朝" w:eastAsia="ＭＳ 明朝"/>
          <w:sz w:val="12"/>
        </w:rPr>
        <w:instrText>い</w:instrText>
      </w:r>
      <w:r>
        <w:rPr>
          <w:rFonts w:hint="eastAsia" w:ascii="ＭＳ 明朝" w:hAnsi="ＭＳ 明朝" w:eastAsia="ＭＳ 明朝"/>
          <w:sz w:val="24"/>
        </w:rPr>
        <w:instrText>),</w:instrText>
      </w:r>
      <w:r>
        <w:rPr>
          <w:rFonts w:hint="eastAsia" w:ascii="ＭＳ 明朝" w:hAnsi="ＭＳ 明朝" w:eastAsia="ＭＳ 明朝"/>
          <w:sz w:val="24"/>
        </w:rPr>
        <w:instrText>生業</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を守る流域治水推進計画」の着実な実践を、国や県などの関係機関と連携し進めていきます。</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写真：大崎市と加美町、関係機関の代表者が出席した「多田川流域における流域治水の推進に向けた準備会」</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ShinGoPr6N-Light-90msp-RKSJ-H">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4</Pages>
  <Words>32</Words>
  <Characters>2196</Characters>
  <Application>JUST Note</Application>
  <Lines>103</Lines>
  <Paragraphs>66</Paragraphs>
  <CharactersWithSpaces>2211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2025-03-17T04:17:00Z</dcterms:created>
  <dcterms:modified xsi:type="dcterms:W3CDTF">2025-03-21T08:31:12Z</dcterms:modified>
  <cp:revision>0</cp:revision>
</cp:coreProperties>
</file>