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おおさき市民検診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健康推進課健康増進担当　電話</w:t>
      </w:r>
      <w:r>
        <w:rPr>
          <w:rFonts w:hint="eastAsia" w:ascii="ＭＳ 明朝" w:hAnsi="ＭＳ 明朝" w:eastAsia="ＭＳ 明朝"/>
          <w:b w:val="0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各総合支所市民福祉課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申込者には各種健（検）診の受診票、日程表を送付しています。申し込みをしていない人で受診を希望する場合は、問い合わせください。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■集団健診（特定健康診査・健康診査、結核・肺がん検診、胃がん検診、大腸がん検診、肝炎ウイルス検診、骨粗しょう症検診、前立腺がん検診、歯周病チェック）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受付時間（全日程）：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※行政区ごとに検診の日付が決まっています。該当する行政区の日付を必ず確認してください。古川地域は７月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日（水曜日）から、岩出山地域は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日（木曜日）から開始となります。広報おおさき７月号を確認してください。</w:t>
      </w:r>
    </w:p>
    <w:tbl>
      <w:tblPr>
        <w:tblStyle w:val="22"/>
        <w:tblW w:w="912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050"/>
        <w:gridCol w:w="3930"/>
        <w:gridCol w:w="4140"/>
      </w:tblGrid>
      <w:tr>
        <w:trPr/>
        <w:tc>
          <w:tcPr>
            <w:tcW w:w="105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393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日程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350" w:hRule="atLeast"/>
        </w:trPr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</w:t>
            </w:r>
          </w:p>
        </w:tc>
        <w:tc>
          <w:tcPr>
            <w:tcW w:w="393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火曜日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三本木保健福祉センター</w:t>
            </w:r>
          </w:p>
        </w:tc>
      </w:tr>
      <w:tr>
        <w:trPr>
          <w:trHeight w:val="350" w:hRule="atLeast"/>
        </w:trPr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393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水曜日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松山保健福祉センター</w:t>
            </w: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</w:t>
            </w:r>
          </w:p>
        </w:tc>
        <w:tc>
          <w:tcPr>
            <w:tcW w:w="39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火曜日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田尻総合体育館</w:t>
            </w:r>
          </w:p>
        </w:tc>
      </w:tr>
      <w:tr>
        <w:trPr>
          <w:trHeight w:val="394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月曜日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火曜日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</w:t>
            </w:r>
          </w:p>
        </w:tc>
        <w:tc>
          <w:tcPr>
            <w:tcW w:w="39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水曜日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鹿島台瑞・華・翠交流施設（鎌田記念ホール）</w:t>
            </w:r>
          </w:p>
        </w:tc>
      </w:tr>
      <w:tr>
        <w:trPr>
          <w:trHeight w:val="4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火曜日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温泉</w:t>
            </w:r>
          </w:p>
        </w:tc>
        <w:tc>
          <w:tcPr>
            <w:tcW w:w="39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25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水曜日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鬼首基幹集落センター</w:t>
            </w:r>
          </w:p>
        </w:tc>
      </w:tr>
      <w:tr>
        <w:trPr>
          <w:trHeight w:val="453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土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鳴子スポーツセンター</w:t>
            </w:r>
          </w:p>
        </w:tc>
      </w:tr>
      <w:tr>
        <w:trPr>
          <w:trHeight w:val="36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414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■集団検診（乳がん検診）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※行政区ごとに日付と受付時間が決まっています。該当する行政区の日付と受付時間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を必ず確認してください。</w:t>
      </w:r>
    </w:p>
    <w:tbl>
      <w:tblPr>
        <w:tblStyle w:val="22"/>
        <w:tblW w:w="912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050"/>
        <w:gridCol w:w="3390"/>
        <w:gridCol w:w="2880"/>
        <w:gridCol w:w="1800"/>
      </w:tblGrid>
      <w:tr>
        <w:trPr/>
        <w:tc>
          <w:tcPr>
            <w:tcW w:w="105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339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日程</w:t>
            </w:r>
          </w:p>
        </w:tc>
        <w:tc>
          <w:tcPr>
            <w:tcW w:w="288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受付時間</w:t>
            </w:r>
          </w:p>
        </w:tc>
        <w:tc>
          <w:tcPr>
            <w:tcW w:w="180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780" w:hRule="atLeast"/>
        </w:trPr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</w:t>
            </w:r>
          </w:p>
        </w:tc>
        <w:tc>
          <w:tcPr>
            <w:tcW w:w="33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木曜日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田尻総合体育館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■個別健診（成人歯科健診）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※市内の登録歯科医院で受診できます。予約の上、受診してください。</w:t>
      </w:r>
    </w:p>
    <w:tbl>
      <w:tblPr>
        <w:tblStyle w:val="21"/>
        <w:tblW w:w="9480" w:type="dxa"/>
        <w:tblInd w:w="528" w:type="dxa"/>
        <w:tblLayout w:type="fixed"/>
        <w:tblLook w:firstRow="1" w:lastRow="0" w:firstColumn="1" w:lastColumn="0" w:noHBand="0" w:noVBand="1" w:val="04A0"/>
      </w:tblPr>
      <w:tblGrid>
        <w:gridCol w:w="1885"/>
        <w:gridCol w:w="1313"/>
        <w:gridCol w:w="3655"/>
        <w:gridCol w:w="2627"/>
      </w:tblGrid>
      <w:tr>
        <w:trPr/>
        <w:tc>
          <w:tcPr>
            <w:tcW w:w="188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期間</w:t>
            </w:r>
          </w:p>
        </w:tc>
        <w:tc>
          <w:tcPr>
            <w:tcW w:w="1313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場所</w:t>
            </w:r>
          </w:p>
        </w:tc>
        <w:tc>
          <w:tcPr>
            <w:tcW w:w="3655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対象者</w:t>
            </w:r>
          </w:p>
        </w:tc>
        <w:tc>
          <w:tcPr>
            <w:tcW w:w="2627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健診料金</w:t>
            </w:r>
          </w:p>
        </w:tc>
      </w:tr>
      <w:tr>
        <w:trPr>
          <w:trHeight w:val="1490" w:hRule="atLeas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健診実施歯科医療機関</w:t>
            </w:r>
          </w:p>
        </w:tc>
        <w:tc>
          <w:tcPr>
            <w:tcW w:w="36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日時点で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歳の人</w:t>
            </w:r>
          </w:p>
        </w:tc>
        <w:tc>
          <w:tcPr>
            <w:tcW w:w="2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から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歳までは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1,000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円、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歳は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マイナンバーカードの健康保険証利用について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問い合わせ　保険年金課医療保険担当　電話</w:t>
      </w:r>
      <w:r>
        <w:rPr>
          <w:rFonts w:hint="eastAsia" w:ascii="ＭＳ 明朝" w:hAnsi="ＭＳ 明朝" w:eastAsia="ＭＳ 明朝"/>
          <w:b w:val="0"/>
          <w:i w:val="0"/>
          <w:sz w:val="24"/>
        </w:rPr>
        <w:t>23-6051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大崎市国民健康保険の健康保険証は、記載されている有効期限を過ぎると、使用できなくなります。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■健康保険証の有効期限が過ぎた場合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健康保険証の利用登録をしたマイナンバーカード（以下「マイナ保険証」）もしくは、資格確認書で受診してください。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■マイナンバーカードを持っていない場合・保険証の利用登録をしていない場合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　申請不要で市役所から無償で資格確認書が郵送されます。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■マイナ保険証を用いた受診が難しい場合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　申請により、マイナ保険証の代わりに資格確認書を取得できます。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▶申請方法</w:t>
      </w:r>
      <w:r>
        <w:rPr>
          <w:rFonts w:hint="eastAsia" w:ascii="ＭＳ 明朝" w:hAnsi="ＭＳ 明朝" w:eastAsia="ＭＳ 明朝"/>
          <w:b w:val="0"/>
          <w:i w:val="0"/>
          <w:sz w:val="24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保険年金課（市役所本庁舎</w:t>
      </w:r>
      <w:r>
        <w:rPr>
          <w:rFonts w:hint="eastAsia" w:ascii="ＭＳ 明朝" w:hAnsi="ＭＳ 明朝" w:eastAsia="ＭＳ 明朝"/>
          <w:b w:val="0"/>
          <w:i w:val="0"/>
          <w:sz w:val="24"/>
        </w:rPr>
        <w:t>1</w:t>
      </w:r>
      <w:r>
        <w:rPr>
          <w:rFonts w:hint="eastAsia" w:ascii="ＭＳ 明朝" w:hAnsi="ＭＳ 明朝" w:eastAsia="ＭＳ 明朝"/>
          <w:b w:val="0"/>
          <w:i w:val="0"/>
          <w:sz w:val="24"/>
        </w:rPr>
        <w:t>階）または各総合支所市民福祉課の窓口で申請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▶持参する物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マイナンバーカードや運転免許証などの本人確認ができるもの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i w:val="0"/>
          <w:sz w:val="24"/>
        </w:rPr>
      </w:pPr>
      <w:r>
        <w:rPr>
          <w:rFonts w:hint="eastAsia" w:ascii="ＭＳ 明朝" w:hAnsi="ＭＳ 明朝" w:eastAsia="ＭＳ 明朝"/>
          <w:b w:val="1"/>
          <w:i w:val="0"/>
          <w:sz w:val="24"/>
        </w:rPr>
        <w:t>■健康保険証の利用登録をしているか不明な場合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　医療機関などの受付窓口に設置された顔認証付きカードリーダーにカードを置くと、その場で確認と登録ができます。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詳しくは、厚生労働省のウェブサイトを確認してください。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sz w:val="24"/>
        </w:rPr>
        <w:t>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黎ミンY20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NT Pr6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新丸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解ミン 宙 StdN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黎ミンY40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ぽってり Min2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paragraph" w:styleId="19" w:customStyle="1">
    <w:name w:val="[段落スタイルなし]"/>
    <w:next w:val="19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paragraph" w:styleId="20" w:customStyle="1">
    <w:name w:val="[基本段落]"/>
    <w:basedOn w:val="19"/>
    <w:next w:val="20"/>
    <w:link w:val="0"/>
    <w:uiPriority w:val="0"/>
    <w:qFormat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1008</TotalTime>
  <Pages>2</Pages>
  <Words>73</Words>
  <Characters>1315</Characters>
  <Application>JUST Note</Application>
  <Lines>460</Lines>
  <Paragraphs>74</Paragraphs>
  <CharactersWithSpaces>1325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2022-11-23T23:43:00Z</dcterms:created>
  <dcterms:modified xsi:type="dcterms:W3CDTF">2025-05-20T10:50:26Z</dcterms:modified>
  <cp:revision>8</cp:revision>
</cp:coreProperties>
</file>