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b w:val="1"/>
          <w:sz w:val="24"/>
        </w:rPr>
      </w:pPr>
      <w:r>
        <w:rPr>
          <w:rFonts w:hint="eastAsia" w:ascii="ＭＳ 明朝" w:hAnsi="ＭＳ 明朝" w:eastAsia="ＭＳ 明朝"/>
          <w:b w:val="1"/>
          <w:sz w:val="28"/>
        </w:rPr>
        <w:t>DISVCOVER OSAKI</w:t>
      </w:r>
      <w:r>
        <w:rPr>
          <w:rFonts w:hint="eastAsia" w:ascii="ＭＳ 明朝" w:hAnsi="ＭＳ 明朝" w:eastAsia="ＭＳ 明朝"/>
          <w:b w:val="1"/>
          <w:sz w:val="28"/>
        </w:rPr>
        <w:t>　おらほのニュース発信します！</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b w:val="1"/>
          <w:sz w:val="24"/>
        </w:rPr>
        <w:t>大崎市日本刀展示会「見どころ学べる！目で観る刀の教科書展」を開催しました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日から</w:t>
      </w:r>
      <w:r>
        <w:rPr>
          <w:rFonts w:hint="eastAsia" w:ascii="ＭＳ 明朝" w:hAnsi="ＭＳ 明朝" w:eastAsia="ＭＳ 明朝"/>
          <w:b w:val="0"/>
          <w:sz w:val="24"/>
        </w:rPr>
        <w:t>15</w:t>
      </w:r>
      <w:r>
        <w:rPr>
          <w:rFonts w:hint="eastAsia" w:ascii="ＭＳ 明朝" w:hAnsi="ＭＳ 明朝" w:eastAsia="ＭＳ 明朝"/>
          <w:b w:val="0"/>
          <w:sz w:val="24"/>
        </w:rPr>
        <w:t>日までの</w:t>
      </w:r>
      <w:r>
        <w:rPr>
          <w:rFonts w:hint="eastAsia" w:ascii="ＭＳ 明朝" w:hAnsi="ＭＳ 明朝" w:eastAsia="ＭＳ 明朝"/>
          <w:b w:val="0"/>
          <w:sz w:val="24"/>
        </w:rPr>
        <w:t>9</w:t>
      </w:r>
      <w:r>
        <w:rPr>
          <w:rFonts w:hint="eastAsia" w:ascii="ＭＳ 明朝" w:hAnsi="ＭＳ 明朝" w:eastAsia="ＭＳ 明朝"/>
          <w:b w:val="0"/>
          <w:sz w:val="24"/>
        </w:rPr>
        <w:t>日間、市役所本庁舎および地域交流センター（あすも）で、一般財団法人日本刀剣博物技術研究財団の共催により大崎市日本刀展示会を開催しました。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国認定重要美術品「名物</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大</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り</w:instrText>
      </w:r>
      <w:r>
        <w:rPr>
          <w:rFonts w:hint="eastAsia" w:ascii="ＭＳ 明朝" w:hAnsi="ＭＳ 明朝" w:eastAsia="ＭＳ 明朝"/>
          <w:sz w:val="12"/>
        </w:rPr>
        <w:instrText>か</w:instrText>
      </w:r>
      <w:r>
        <w:rPr>
          <w:rFonts w:hint="eastAsia" w:ascii="ＭＳ 明朝" w:hAnsi="ＭＳ 明朝" w:eastAsia="ＭＳ 明朝"/>
          <w:sz w:val="12"/>
        </w:rPr>
        <w:instrText>ら</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倶利伽羅</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12"/>
        </w:rPr>
        <w:instrText>み</w:instrText>
      </w:r>
      <w:r>
        <w:rPr>
          <w:rFonts w:hint="eastAsia" w:ascii="ＭＳ 明朝" w:hAnsi="ＭＳ 明朝" w:eastAsia="ＭＳ 明朝"/>
          <w:sz w:val="12"/>
        </w:rPr>
        <w:instrText>つ</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広光</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」や初公開となった「</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ち</w:instrText>
      </w:r>
      <w:r>
        <w:rPr>
          <w:rFonts w:hint="eastAsia" w:ascii="ＭＳ 明朝" w:hAnsi="ＭＳ 明朝" w:eastAsia="ＭＳ 明朝"/>
          <w:sz w:val="12"/>
        </w:rPr>
        <w:instrText>す</w:instrText>
      </w:r>
      <w:r>
        <w:rPr>
          <w:rFonts w:hint="eastAsia" w:ascii="ＭＳ 明朝" w:hAnsi="ＭＳ 明朝" w:eastAsia="ＭＳ 明朝"/>
          <w:sz w:val="12"/>
        </w:rPr>
        <w:instrText>か</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蜂須賀</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て</w:instrText>
      </w:r>
      <w:r>
        <w:rPr>
          <w:rFonts w:hint="eastAsia" w:ascii="ＭＳ 明朝" w:hAnsi="ＭＳ 明朝" w:eastAsia="ＭＳ 明朝"/>
          <w:sz w:val="12"/>
        </w:rPr>
        <w:instrText>つ</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虎徹</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」など、約</w:t>
      </w:r>
      <w:r>
        <w:rPr>
          <w:rFonts w:hint="eastAsia" w:ascii="ＭＳ 明朝" w:hAnsi="ＭＳ 明朝" w:eastAsia="ＭＳ 明朝"/>
          <w:b w:val="0"/>
          <w:sz w:val="24"/>
        </w:rPr>
        <w:t>230</w:t>
      </w:r>
      <w:r>
        <w:rPr>
          <w:rFonts w:hint="eastAsia" w:ascii="ＭＳ 明朝" w:hAnsi="ＭＳ 明朝" w:eastAsia="ＭＳ 明朝"/>
          <w:b w:val="0"/>
          <w:sz w:val="24"/>
        </w:rPr>
        <w:t>振りの日本刀が展示されました。財団代表理事で、おおさき宝大使も務める</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わ</w:instrText>
      </w:r>
      <w:r>
        <w:rPr>
          <w:rFonts w:hint="eastAsia" w:ascii="ＭＳ 明朝" w:hAnsi="ＭＳ 明朝" w:eastAsia="ＭＳ 明朝"/>
          <w:sz w:val="12"/>
        </w:rPr>
        <w:instrText>ぐ</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澤口</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よ</w:instrText>
      </w:r>
      <w:r>
        <w:rPr>
          <w:rFonts w:hint="eastAsia" w:ascii="ＭＳ 明朝" w:hAnsi="ＭＳ 明朝" w:eastAsia="ＭＳ 明朝"/>
          <w:sz w:val="12"/>
        </w:rPr>
        <w:instrText>し</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希能</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氏による講演や、実際に日本刀に触れることができる体験イベントも開催され、会期中の来場者数は</w:t>
      </w:r>
      <w:r>
        <w:rPr>
          <w:rFonts w:hint="eastAsia" w:ascii="ＭＳ 明朝" w:hAnsi="ＭＳ 明朝" w:eastAsia="ＭＳ 明朝"/>
          <w:b w:val="0"/>
          <w:sz w:val="24"/>
        </w:rPr>
        <w:t>11,000</w:t>
      </w:r>
      <w:r>
        <w:rPr>
          <w:rFonts w:hint="eastAsia" w:ascii="ＭＳ 明朝" w:hAnsi="ＭＳ 明朝" w:eastAsia="ＭＳ 明朝"/>
          <w:b w:val="0"/>
          <w:sz w:val="24"/>
        </w:rPr>
        <w:t>人を超えました。本展示会に関連するイベントも市内各地で実施され、県内のみならず全国から訪れた多くの刀剣ファンで盛り上がりました。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写真：初公開となった蜂須賀虎徹</w:t>
      </w:r>
    </w:p>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p>
    <w:p>
      <w:pPr>
        <w:pStyle w:val="0"/>
        <w:snapToGrid w:val="1"/>
        <w:spacing w:line="240" w:lineRule="auto"/>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年度大崎市総合防災訓練を実施しました</w:t>
      </w:r>
    </w:p>
    <w:p>
      <w:pPr>
        <w:pStyle w:val="0"/>
        <w:spacing w:line="240" w:lineRule="auto"/>
        <w:ind w:firstLine="210" w:firstLineChars="1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w:t>
      </w:r>
      <w:r>
        <w:rPr>
          <w:rFonts w:hint="eastAsia" w:ascii="ＭＳ 明朝" w:hAnsi="ＭＳ 明朝" w:eastAsia="ＭＳ 明朝"/>
          <w:sz w:val="24"/>
        </w:rPr>
        <w:t>JA</w:t>
      </w:r>
      <w:r>
        <w:rPr>
          <w:rFonts w:hint="eastAsia" w:ascii="ＭＳ 明朝" w:hAnsi="ＭＳ 明朝" w:eastAsia="ＭＳ 明朝"/>
          <w:sz w:val="24"/>
        </w:rPr>
        <w:t>古川本店（旧大崎市立富永小学校）で、令和</w:t>
      </w:r>
      <w:r>
        <w:rPr>
          <w:rFonts w:hint="eastAsia" w:ascii="ＭＳ 明朝" w:hAnsi="ＭＳ 明朝" w:eastAsia="ＭＳ 明朝"/>
          <w:sz w:val="24"/>
        </w:rPr>
        <w:t>7</w:t>
      </w:r>
      <w:r>
        <w:rPr>
          <w:rFonts w:hint="eastAsia" w:ascii="ＭＳ 明朝" w:hAnsi="ＭＳ 明朝" w:eastAsia="ＭＳ 明朝"/>
          <w:sz w:val="24"/>
        </w:rPr>
        <w:t>年度大崎市総合防災訓練を実施しました。古川地域富永地区の自主防災組織を中心とした地域住民をはじめ、消防や警察、自衛隊など約</w:t>
      </w:r>
      <w:r>
        <w:rPr>
          <w:rFonts w:hint="eastAsia" w:ascii="ＭＳ 明朝" w:hAnsi="ＭＳ 明朝" w:eastAsia="ＭＳ 明朝"/>
          <w:sz w:val="24"/>
        </w:rPr>
        <w:t>400</w:t>
      </w:r>
      <w:r>
        <w:rPr>
          <w:rFonts w:hint="eastAsia" w:ascii="ＭＳ 明朝" w:hAnsi="ＭＳ 明朝" w:eastAsia="ＭＳ 明朝"/>
          <w:sz w:val="24"/>
        </w:rPr>
        <w:t>人が訓練に取り組みました。</w:t>
      </w:r>
    </w:p>
    <w:p>
      <w:pPr>
        <w:pStyle w:val="0"/>
        <w:spacing w:line="240" w:lineRule="auto"/>
        <w:ind w:firstLine="210" w:firstLineChars="100"/>
        <w:rPr>
          <w:rFonts w:hint="eastAsia" w:ascii="ＭＳ 明朝" w:hAnsi="ＭＳ 明朝" w:eastAsia="ＭＳ 明朝"/>
          <w:sz w:val="24"/>
        </w:rPr>
      </w:pPr>
      <w:r>
        <w:rPr>
          <w:rFonts w:hint="eastAsia" w:ascii="ＭＳ 明朝" w:hAnsi="ＭＳ 明朝" w:eastAsia="ＭＳ 明朝"/>
          <w:sz w:val="24"/>
        </w:rPr>
        <w:t>住民参加型訓練では、大崎市総合防災ポータルを活用した情報収集訓練や、段ボールベッドの組み立てによる避難所開設訓練などが行われました。また、災害現場を想定した訓練では、大型ドローンによる災害物資の運搬訓練も実施されました。災害時のドローン活用には、道路が寸断され孤立した集落などへ安全かつ迅速に物資を運搬することなどが期待されます。</w:t>
      </w:r>
    </w:p>
    <w:p>
      <w:pPr>
        <w:pStyle w:val="0"/>
        <w:spacing w:line="240" w:lineRule="auto"/>
        <w:ind w:firstLine="210" w:firstLineChars="100"/>
        <w:rPr>
          <w:rFonts w:hint="eastAsia" w:ascii="ＭＳ 明朝" w:hAnsi="ＭＳ 明朝" w:eastAsia="ＭＳ 明朝"/>
          <w:sz w:val="24"/>
        </w:rPr>
      </w:pPr>
      <w:r>
        <w:rPr>
          <w:rFonts w:hint="eastAsia" w:ascii="ＭＳ 明朝" w:hAnsi="ＭＳ 明朝" w:eastAsia="ＭＳ 明朝"/>
          <w:sz w:val="24"/>
        </w:rPr>
        <w:t>今後も、訓練を継続的に実施し、災害に強いまちづくりを推進していきます。</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写真：ドローンで安全に物資を運搬します</w:t>
      </w:r>
    </w:p>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p>
    <w:p>
      <w:pPr>
        <w:pStyle w:val="0"/>
        <w:snapToGrid w:val="1"/>
        <w:ind w:leftChars="0" w:firstLineChars="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3</w:t>
      </w:r>
      <w:r>
        <w:rPr>
          <w:rFonts w:hint="eastAsia" w:ascii="ＭＳ 明朝" w:hAnsi="ＭＳ 明朝" w:eastAsia="ＭＳ 明朝"/>
          <w:b w:val="1"/>
          <w:sz w:val="24"/>
        </w:rPr>
        <w:t>回「水辺で乾杯</w:t>
      </w:r>
      <w:r>
        <w:rPr>
          <w:rFonts w:hint="eastAsia" w:ascii="ＭＳ 明朝" w:hAnsi="ＭＳ 明朝" w:eastAsia="ＭＳ 明朝"/>
          <w:b w:val="1"/>
          <w:sz w:val="24"/>
        </w:rPr>
        <w:t xml:space="preserve"> 2025 in </w:t>
      </w:r>
      <w:r>
        <w:rPr>
          <w:rFonts w:hint="eastAsia" w:ascii="ＭＳ 明朝" w:hAnsi="ＭＳ 明朝" w:eastAsia="ＭＳ 明朝"/>
          <w:b w:val="1"/>
          <w:sz w:val="24"/>
        </w:rPr>
        <w:t>江合川」が開催されました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日に古川地域桜ノ目地区で、「水辺で乾杯</w:t>
      </w:r>
      <w:r>
        <w:rPr>
          <w:rFonts w:hint="eastAsia" w:ascii="ＭＳ 明朝" w:hAnsi="ＭＳ 明朝" w:eastAsia="ＭＳ 明朝"/>
          <w:sz w:val="24"/>
        </w:rPr>
        <w:t xml:space="preserve"> 2025 in </w:t>
      </w:r>
      <w:r>
        <w:rPr>
          <w:rFonts w:hint="eastAsia" w:ascii="ＭＳ 明朝" w:hAnsi="ＭＳ 明朝" w:eastAsia="ＭＳ 明朝"/>
          <w:sz w:val="24"/>
        </w:rPr>
        <w:t>江合川」が開催されました。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このイベントは、国土交通省が推進している水辺を活用した「かわまちづくり支援」事業の一環として、江合川沿いの地域住民や地元企業などで構成される「江合川かわまちづくり協議会」が開催した交流事業で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当日は、地域住民を中心に約</w:t>
      </w:r>
      <w:r>
        <w:rPr>
          <w:rFonts w:hint="eastAsia" w:ascii="ＭＳ 明朝" w:hAnsi="ＭＳ 明朝" w:eastAsia="ＭＳ 明朝"/>
          <w:sz w:val="24"/>
        </w:rPr>
        <w:t>100</w:t>
      </w:r>
      <w:r>
        <w:rPr>
          <w:rFonts w:hint="eastAsia" w:ascii="ＭＳ 明朝" w:hAnsi="ＭＳ 明朝" w:eastAsia="ＭＳ 明朝"/>
          <w:sz w:val="24"/>
        </w:rPr>
        <w:t>人が参加し、清掃活動に取り組みました。参加者は清掃活動後、高谷地公園でバーベキューを行い、持続可能な水辺の未来について語り合いながら、乾杯をして親睦を深めました。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協議会では、地域の皆さんと連携して今後も江合川の魅力を生かしたまちづくり活動を展開していきます。</w:t>
      </w:r>
    </w:p>
    <w:p>
      <w:pPr>
        <w:pStyle w:val="0"/>
        <w:snapToGrid w:val="1"/>
        <w:ind w:left="0" w:leftChars="0" w:firstLine="0" w:firstLineChars="0"/>
        <w:rPr>
          <w:rFonts w:hint="eastAsia" w:ascii="ＭＳ 明朝" w:hAnsi="ＭＳ 明朝" w:eastAsia="ＭＳ 明朝"/>
          <w:sz w:val="24"/>
        </w:rPr>
      </w:pPr>
      <w:r>
        <w:rPr>
          <w:rFonts w:hint="eastAsia" w:ascii="ＭＳ 明朝" w:hAnsi="ＭＳ 明朝" w:eastAsia="ＭＳ 明朝"/>
          <w:sz w:val="24"/>
        </w:rPr>
        <w:t>写真：水辺環境を活用したまちづくりを推進します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347</TotalTime>
  <Pages>2</Pages>
  <Words>23</Words>
  <Characters>1033</Characters>
  <Application>JUST Note</Application>
  <Lines>42</Lines>
  <Paragraphs>16</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2024-07-22T03:53:00Z</dcterms:created>
  <dcterms:modified xsi:type="dcterms:W3CDTF">2025-07-20T01:21:45Z</dcterms:modified>
  <cp:revision>5</cp:revision>
</cp:coreProperties>
</file>