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b w:val="1"/>
          <w:sz w:val="28"/>
        </w:rPr>
      </w:pPr>
      <w:r>
        <w:rPr>
          <w:rFonts w:hint="eastAsia" w:ascii="ＭＳ 明朝" w:hAnsi="ＭＳ 明朝" w:eastAsia="ＭＳ 明朝"/>
          <w:b w:val="1"/>
          <w:sz w:val="28"/>
        </w:rPr>
        <w:t>優良工事施工業者を表彰しました</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市が発注した工事のうち、特に施工が優秀で品質の高い工事を選定し、その施工業者</w:t>
      </w:r>
      <w:r>
        <w:rPr>
          <w:rFonts w:hint="eastAsia" w:ascii="ＭＳ 明朝" w:hAnsi="ＭＳ 明朝" w:eastAsia="ＭＳ 明朝"/>
          <w:sz w:val="24"/>
        </w:rPr>
        <w:t>12</w:t>
      </w:r>
      <w:r>
        <w:rPr>
          <w:rFonts w:hint="eastAsia" w:ascii="ＭＳ 明朝" w:hAnsi="ＭＳ 明朝" w:eastAsia="ＭＳ 明朝"/>
          <w:sz w:val="24"/>
        </w:rPr>
        <w:t>者を</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日に表彰しました。</w:t>
      </w:r>
    </w:p>
    <w:p>
      <w:pPr>
        <w:pStyle w:val="0"/>
        <w:ind w:firstLine="240" w:firstLineChars="1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年度優良工事表彰者（敬称略）</w:t>
      </w:r>
    </w:p>
    <w:tbl>
      <w:tblPr>
        <w:tblStyle w:val="11"/>
        <w:tblW w:w="0" w:type="auto"/>
        <w:tblInd w:w="8" w:type="dxa"/>
        <w:tblLayout w:type="fixed"/>
        <w:tblCellMar>
          <w:top w:w="0" w:type="dxa"/>
          <w:left w:w="0" w:type="dxa"/>
          <w:bottom w:w="0" w:type="dxa"/>
          <w:right w:w="0" w:type="dxa"/>
        </w:tblCellMar>
        <w:tblLook w:firstRow="0" w:lastRow="0" w:firstColumn="0" w:lastColumn="0" w:noHBand="0" w:noVBand="0" w:val="0000"/>
      </w:tblPr>
      <w:tblGrid>
        <w:gridCol w:w="851"/>
        <w:gridCol w:w="7796"/>
      </w:tblGrid>
      <w:tr>
        <w:trPr>
          <w:trHeight w:val="397" w:hRule="atLeast"/>
        </w:trPr>
        <w:tc>
          <w:tcPr>
            <w:tcW w:w="851" w:type="dxa"/>
            <w:vMerge w:val="restart"/>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土木部門</w:t>
            </w: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㈱富士土木</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市道荒谷真山線舗装修繕工事（その</w:t>
            </w:r>
            <w:r>
              <w:rPr>
                <w:rFonts w:hint="eastAsia" w:ascii="ＭＳ 明朝" w:hAnsi="ＭＳ 明朝" w:eastAsia="ＭＳ 明朝"/>
                <w:sz w:val="24"/>
              </w:rPr>
              <w:t>2</w:t>
            </w:r>
            <w:r>
              <w:rPr>
                <w:rFonts w:hint="eastAsia" w:ascii="ＭＳ 明朝" w:hAnsi="ＭＳ 明朝" w:eastAsia="ＭＳ 明朝"/>
                <w:sz w:val="24"/>
              </w:rPr>
              <w:t>）</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㈱藤山工務店</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市道下伊場野山王線橋梁下部工工事（</w:t>
            </w:r>
            <w:r>
              <w:rPr>
                <w:rFonts w:hint="eastAsia" w:ascii="ＭＳ 明朝" w:hAnsi="ＭＳ 明朝" w:eastAsia="ＭＳ 明朝"/>
                <w:sz w:val="24"/>
              </w:rPr>
              <w:t>A2</w:t>
            </w:r>
            <w:r>
              <w:rPr>
                <w:rFonts w:hint="eastAsia" w:ascii="ＭＳ 明朝" w:hAnsi="ＭＳ 明朝" w:eastAsia="ＭＳ 明朝"/>
                <w:sz w:val="24"/>
              </w:rPr>
              <w:t>橋台）</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丸岩運輸建設㈱</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災第</w:t>
            </w:r>
            <w:r>
              <w:rPr>
                <w:rFonts w:hint="eastAsia" w:ascii="ＭＳ 明朝" w:hAnsi="ＭＳ 明朝" w:eastAsia="ＭＳ 明朝"/>
                <w:sz w:val="24"/>
              </w:rPr>
              <w:t>40003</w:t>
            </w:r>
            <w:r>
              <w:rPr>
                <w:rFonts w:hint="eastAsia" w:ascii="ＭＳ 明朝" w:hAnsi="ＭＳ 明朝" w:eastAsia="ＭＳ 明朝"/>
                <w:sz w:val="24"/>
              </w:rPr>
              <w:t>号</w:t>
            </w:r>
            <w:r>
              <w:rPr>
                <w:rFonts w:hint="eastAsia" w:ascii="ＭＳ 明朝" w:hAnsi="ＭＳ 明朝" w:eastAsia="ＭＳ 明朝"/>
                <w:sz w:val="24"/>
              </w:rPr>
              <w:t xml:space="preserve"> </w:t>
            </w:r>
            <w:r>
              <w:rPr>
                <w:rFonts w:hint="eastAsia" w:ascii="ＭＳ 明朝" w:hAnsi="ＭＳ 明朝" w:eastAsia="ＭＳ 明朝"/>
                <w:sz w:val="24"/>
              </w:rPr>
              <w:t>市道窪川原線（丸山橋）橋梁下部工災害復旧工事</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東日本コンクリート㈱</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0"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4</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市道百々北小牛田線（田尻川大橋）橋梁修繕工事</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㈱仙北建設</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市道台所線防雪柵設置工事</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オリエンタル白石㈱東北支店</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災第</w:t>
            </w:r>
            <w:r>
              <w:rPr>
                <w:rFonts w:hint="eastAsia" w:ascii="ＭＳ 明朝" w:hAnsi="ＭＳ 明朝" w:eastAsia="ＭＳ 明朝"/>
                <w:sz w:val="24"/>
              </w:rPr>
              <w:t>40003</w:t>
            </w:r>
            <w:r>
              <w:rPr>
                <w:rFonts w:hint="eastAsia" w:ascii="ＭＳ 明朝" w:hAnsi="ＭＳ 明朝" w:eastAsia="ＭＳ 明朝"/>
                <w:sz w:val="24"/>
              </w:rPr>
              <w:t>号</w:t>
            </w:r>
            <w:r>
              <w:rPr>
                <w:rFonts w:hint="eastAsia" w:ascii="ＭＳ 明朝" w:hAnsi="ＭＳ 明朝" w:eastAsia="ＭＳ 明朝"/>
                <w:sz w:val="24"/>
              </w:rPr>
              <w:t xml:space="preserve"> </w:t>
            </w:r>
            <w:r>
              <w:rPr>
                <w:rFonts w:hint="eastAsia" w:ascii="ＭＳ 明朝" w:hAnsi="ＭＳ 明朝" w:eastAsia="ＭＳ 明朝"/>
                <w:sz w:val="24"/>
              </w:rPr>
              <w:t>市道窪川原線（丸山橋）橋梁上部工災害復旧工事</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㈲大崎道路</w:t>
            </w:r>
          </w:p>
        </w:tc>
      </w:tr>
      <w:tr>
        <w:trPr>
          <w:trHeight w:val="397"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鹿島台地域市道平渡大迫線外</w:t>
            </w:r>
            <w:r>
              <w:rPr>
                <w:rFonts w:hint="eastAsia" w:ascii="ＭＳ 明朝" w:hAnsi="ＭＳ 明朝" w:eastAsia="ＭＳ 明朝"/>
                <w:sz w:val="24"/>
              </w:rPr>
              <w:t>2</w:t>
            </w:r>
            <w:r>
              <w:rPr>
                <w:rFonts w:hint="eastAsia" w:ascii="ＭＳ 明朝" w:hAnsi="ＭＳ 明朝" w:eastAsia="ＭＳ 明朝"/>
                <w:sz w:val="24"/>
              </w:rPr>
              <w:t>路線舗装修繕工事</w:t>
            </w:r>
          </w:p>
        </w:tc>
      </w:tr>
      <w:tr>
        <w:trPr>
          <w:trHeight w:val="510" w:hRule="atLeast"/>
        </w:trPr>
        <w:tc>
          <w:tcPr>
            <w:tcW w:w="851" w:type="dxa"/>
            <w:vMerge w:val="restart"/>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建築部門</w:t>
            </w: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㈱仙北建設</w:t>
            </w:r>
          </w:p>
        </w:tc>
      </w:tr>
      <w:tr>
        <w:trPr>
          <w:trHeight w:val="510"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eastAsia"/>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（仮称）岩出山上川原町住宅建設工事（建築）</w:t>
            </w:r>
          </w:p>
        </w:tc>
      </w:tr>
      <w:tr>
        <w:trPr>
          <w:trHeight w:val="360" w:hRule="atLeast"/>
        </w:trPr>
        <w:tc>
          <w:tcPr>
            <w:tcW w:w="851"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設備部門</w:t>
            </w: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三和工業㈱</w:t>
            </w:r>
          </w:p>
        </w:tc>
      </w:tr>
      <w:tr>
        <w:trPr>
          <w:trHeight w:val="223"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eastAsia"/>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大崎市古川総合体育館耐震補強及び大規模改修工事（機械）</w:t>
            </w:r>
          </w:p>
        </w:tc>
      </w:tr>
      <w:tr>
        <w:trPr>
          <w:trHeight w:val="223"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eastAsia"/>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㈱富士電工</w:t>
            </w:r>
          </w:p>
        </w:tc>
      </w:tr>
      <w:tr>
        <w:trPr>
          <w:trHeight w:val="223"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eastAsia"/>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大崎市古川総合体育館耐震補強及び大規模改修工事（電気）</w:t>
            </w:r>
          </w:p>
        </w:tc>
      </w:tr>
      <w:tr>
        <w:trPr>
          <w:trHeight w:val="223" w:hRule="atLeast"/>
        </w:trPr>
        <w:tc>
          <w:tcPr>
            <w:tcW w:w="851" w:type="dxa"/>
            <w:vMerge w:val="continue"/>
            <w:tcBorders>
              <w:top w:val="single" w:color="000000" w:sz="3" w:space="0"/>
              <w:left w:val="single" w:color="000000" w:sz="6" w:space="0"/>
              <w:bottom w:val="single" w:color="000000" w:sz="2" w:space="0"/>
              <w:right w:val="single" w:color="000000" w:sz="3" w:space="0"/>
              <w:tl2br w:val="none" w:color="auto" w:sz="0" w:space="0"/>
              <w:tr2bl w:val="none" w:color="auto" w:sz="0" w:space="0"/>
            </w:tcBorders>
            <w:tcMar>
              <w:top w:w="23" w:type="dxa"/>
              <w:left w:w="0" w:type="dxa"/>
              <w:bottom w:w="23" w:type="dxa"/>
              <w:right w:w="0" w:type="dxa"/>
            </w:tcMar>
            <w:textDirection w:val="tbRlV"/>
            <w:vAlign w:val="center"/>
          </w:tcPr>
          <w:p>
            <w:pPr>
              <w:pStyle w:val="0"/>
              <w:rPr>
                <w:rFonts w:hint="default"/>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fill="auto"/>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㈱北陵建設</w:t>
            </w:r>
          </w:p>
        </w:tc>
      </w:tr>
      <w:tr>
        <w:trPr>
          <w:trHeight w:val="223" w:hRule="atLeast"/>
        </w:trPr>
        <w:tc>
          <w:tcPr>
            <w:tcW w:w="851"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vAlign w:val="center"/>
          </w:tcPr>
          <w:p>
            <w:pPr>
              <w:pStyle w:val="0"/>
              <w:rPr>
                <w:rFonts w:hint="default"/>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fill="auto"/>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仮称）岩出山下川原住宅建設工事（機械）</w:t>
            </w:r>
          </w:p>
        </w:tc>
      </w:tr>
      <w:tr>
        <w:trPr>
          <w:trHeight w:val="223" w:hRule="atLeast"/>
        </w:trPr>
        <w:tc>
          <w:tcPr>
            <w:tcW w:w="851"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4"/>
              </w:rPr>
            </w:pPr>
          </w:p>
        </w:tc>
        <w:tc>
          <w:tcPr>
            <w:tcW w:w="7796" w:type="dxa"/>
            <w:tcBorders>
              <w:top w:val="single" w:color="000000" w:sz="3" w:space="0"/>
              <w:left w:val="single" w:color="000000" w:sz="3" w:space="0"/>
              <w:bottom w:val="single" w:color="000000" w:sz="2" w:space="0"/>
              <w:right w:val="single" w:color="000000" w:sz="6" w:space="0"/>
              <w:tl2br w:val="none" w:color="auto" w:sz="0" w:space="0"/>
              <w:tr2bl w:val="none" w:color="auto" w:sz="0" w:space="0"/>
            </w:tcBorders>
            <w:shd w:val="clear" w:color="auto" w:themeFill="accent1" w:themeFillTint="33" w:themeFillShade="FF"/>
            <w:tcMar>
              <w:top w:w="23" w:type="dxa"/>
              <w:left w:w="57"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㈱仙北設備工事</w:t>
            </w:r>
          </w:p>
        </w:tc>
      </w:tr>
      <w:tr>
        <w:trPr>
          <w:trHeight w:val="223" w:hRule="atLeast"/>
        </w:trPr>
        <w:tc>
          <w:tcPr>
            <w:tcW w:w="851" w:type="dxa"/>
            <w:vMerge w:val="continue"/>
            <w:tcBorders>
              <w:top w:val="single" w:color="000000" w:sz="2" w:space="0"/>
              <w:left w:val="single" w:color="000000" w:sz="6" w:space="0"/>
              <w:bottom w:val="single" w:color="000000" w:sz="3" w:space="0"/>
              <w:right w:val="single" w:color="000000" w:sz="3" w:space="0"/>
              <w:tl2br w:val="none" w:color="auto" w:sz="0" w:space="0"/>
              <w:tr2bl w:val="none" w:color="auto" w:sz="0" w:space="0"/>
            </w:tcBorders>
            <w:textDirection w:val="tbRlV"/>
            <w:vAlign w:val="center"/>
          </w:tcPr>
          <w:p>
            <w:pPr>
              <w:pStyle w:val="0"/>
              <w:rPr>
                <w:rFonts w:hint="eastAsia"/>
              </w:rPr>
            </w:pPr>
          </w:p>
        </w:tc>
        <w:tc>
          <w:tcPr>
            <w:tcW w:w="7796" w:type="dxa"/>
            <w:tcBorders>
              <w:top w:val="single" w:color="000000" w:sz="2" w:space="0"/>
              <w:left w:val="single" w:color="000000" w:sz="3" w:space="0"/>
              <w:bottom w:val="single" w:color="000000" w:sz="3" w:space="0"/>
              <w:right w:val="single" w:color="000000" w:sz="6" w:space="0"/>
              <w:tl2br w:val="none" w:color="auto" w:sz="0" w:space="0"/>
              <w:tr2bl w:val="none" w:color="auto" w:sz="0" w:space="0"/>
            </w:tcBorders>
            <w:shd w:val="clear" w:color="auto" w:themeFill="accent1" w:themeFillTint="33" w:themeFillShade="FF"/>
            <w:tcMar>
              <w:top w:w="23" w:type="dxa"/>
              <w:left w:w="113"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旧西古川小学校日本語学校施設改修工事（機械）【その２】</w:t>
            </w:r>
          </w:p>
        </w:tc>
      </w:tr>
    </w:tbl>
    <w:p>
      <w:pPr>
        <w:pStyle w:val="0"/>
        <w:ind w:leftChars="0" w:firstLine="0" w:firstLineChars="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写真：土木部門の受賞者の皆さん</w:t>
      </w:r>
    </w:p>
    <w:p>
      <w:pPr>
        <w:pStyle w:val="0"/>
        <w:rPr>
          <w:rFonts w:hint="eastAsia" w:ascii="ＭＳ 明朝" w:hAnsi="ＭＳ 明朝" w:eastAsia="ＭＳ 明朝"/>
          <w:sz w:val="24"/>
        </w:rPr>
      </w:pPr>
      <w:r>
        <w:rPr>
          <w:rFonts w:hint="eastAsia" w:ascii="ＭＳ 明朝" w:hAnsi="ＭＳ 明朝" w:eastAsia="ＭＳ 明朝"/>
          <w:sz w:val="24"/>
        </w:rPr>
        <w:t>写真：建築部門、設備部門の受賞者の皆さん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住み良い大崎市を目指して、中学生が意見交換をしました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７月</w:t>
      </w:r>
      <w:r>
        <w:rPr>
          <w:rFonts w:hint="eastAsia" w:ascii="ＭＳ 明朝" w:hAnsi="ＭＳ 明朝" w:eastAsia="ＭＳ 明朝"/>
          <w:sz w:val="24"/>
        </w:rPr>
        <w:t>29</w:t>
      </w:r>
      <w:r>
        <w:rPr>
          <w:rFonts w:hint="eastAsia" w:ascii="ＭＳ 明朝" w:hAnsi="ＭＳ 明朝" w:eastAsia="ＭＳ 明朝"/>
          <w:sz w:val="24"/>
        </w:rPr>
        <w:t>日、「第</w:t>
      </w:r>
      <w:r>
        <w:rPr>
          <w:rFonts w:hint="eastAsia" w:ascii="ＭＳ 明朝" w:hAnsi="ＭＳ 明朝" w:eastAsia="ＭＳ 明朝"/>
          <w:sz w:val="24"/>
        </w:rPr>
        <w:t>31</w:t>
      </w:r>
      <w:r>
        <w:rPr>
          <w:rFonts w:hint="eastAsia" w:ascii="ＭＳ 明朝" w:hAnsi="ＭＳ 明朝" w:eastAsia="ＭＳ 明朝"/>
          <w:sz w:val="24"/>
        </w:rPr>
        <w:t>回おおさき中学校生徒会夏サミット」を開催しました。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サミットは、毎年夏と冬の</w:t>
      </w:r>
      <w:bookmarkStart w:id="0" w:name="_GoBack"/>
      <w:bookmarkEnd w:id="0"/>
      <w:r>
        <w:rPr>
          <w:rFonts w:hint="eastAsia" w:ascii="ＭＳ 明朝" w:hAnsi="ＭＳ 明朝" w:eastAsia="ＭＳ 明朝"/>
          <w:sz w:val="24"/>
        </w:rPr>
        <w:t>2</w:t>
      </w:r>
      <w:r>
        <w:rPr>
          <w:rFonts w:hint="eastAsia" w:ascii="ＭＳ 明朝" w:hAnsi="ＭＳ 明朝" w:eastAsia="ＭＳ 明朝"/>
          <w:sz w:val="24"/>
        </w:rPr>
        <w:t>回開催しており、生徒たちが司会進行や議事運営を主体的に行っています。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当日は、市内</w:t>
      </w:r>
      <w:r>
        <w:rPr>
          <w:rFonts w:hint="eastAsia" w:ascii="ＭＳ 明朝" w:hAnsi="ＭＳ 明朝" w:eastAsia="ＭＳ 明朝"/>
          <w:sz w:val="24"/>
        </w:rPr>
        <w:t>11</w:t>
      </w:r>
      <w:r>
        <w:rPr>
          <w:rFonts w:hint="eastAsia" w:ascii="ＭＳ 明朝" w:hAnsi="ＭＳ 明朝" w:eastAsia="ＭＳ 明朝"/>
          <w:sz w:val="24"/>
        </w:rPr>
        <w:t>校の生徒会役員</w:t>
      </w:r>
      <w:r>
        <w:rPr>
          <w:rFonts w:hint="eastAsia" w:ascii="ＭＳ 明朝" w:hAnsi="ＭＳ 明朝" w:eastAsia="ＭＳ 明朝"/>
          <w:sz w:val="24"/>
        </w:rPr>
        <w:t>38</w:t>
      </w:r>
      <w:r>
        <w:rPr>
          <w:rFonts w:hint="eastAsia" w:ascii="ＭＳ 明朝" w:hAnsi="ＭＳ 明朝" w:eastAsia="ＭＳ 明朝"/>
          <w:sz w:val="24"/>
        </w:rPr>
        <w:t>人が一堂に会し、「今、私たちができること～住みよいふるさと（大崎）をつくるために～」をテーマに、生徒会活動の成果発表や意見交換を繰り広げました。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部では、令和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月に開催した冬サミットで提案した取り組みの成果を学校ごとに発表しました。学校周辺の環境美化活動や地域の魅力を再発見する活動などの成果、活動を通して見えてきた課題などが述べられました。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部では、参加者が</w:t>
      </w:r>
      <w:r>
        <w:rPr>
          <w:rFonts w:hint="eastAsia" w:ascii="ＭＳ 明朝" w:hAnsi="ＭＳ 明朝" w:eastAsia="ＭＳ 明朝"/>
          <w:sz w:val="24"/>
        </w:rPr>
        <w:t>9</w:t>
      </w:r>
      <w:r>
        <w:rPr>
          <w:rFonts w:hint="eastAsia" w:ascii="ＭＳ 明朝" w:hAnsi="ＭＳ 明朝" w:eastAsia="ＭＳ 明朝"/>
          <w:sz w:val="24"/>
        </w:rPr>
        <w:t>つのグループに分かれ、学校の垣根を越えて意見交換を行いました。「大崎市の良い点」と「私たちができること」について、中学生の視点から活発な意見が出されました。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話し合いの中で出た意見を学校生活の改善や生徒会活動の充実のほか、より良い地域づくりに向けて、生かしていきます。</w:t>
      </w:r>
    </w:p>
    <w:p>
      <w:pPr>
        <w:pStyle w:val="0"/>
        <w:rPr>
          <w:rFonts w:hint="eastAsia" w:ascii="ＭＳ 明朝" w:hAnsi="ＭＳ 明朝" w:eastAsia="ＭＳ 明朝"/>
          <w:sz w:val="24"/>
        </w:rPr>
      </w:pPr>
      <w:r>
        <w:rPr>
          <w:rFonts w:hint="eastAsia" w:ascii="ＭＳ 明朝" w:hAnsi="ＭＳ 明朝" w:eastAsia="ＭＳ 明朝"/>
          <w:sz w:val="24"/>
        </w:rPr>
        <w:t>写真：取り組みの成果を発表する生徒</w:t>
      </w:r>
    </w:p>
    <w:p>
      <w:pPr>
        <w:pStyle w:val="0"/>
        <w:rPr>
          <w:rFonts w:hint="eastAsia" w:ascii="ＭＳ 明朝" w:hAnsi="ＭＳ 明朝" w:eastAsia="ＭＳ 明朝"/>
          <w:sz w:val="24"/>
        </w:rPr>
      </w:pPr>
      <w:r>
        <w:rPr>
          <w:rFonts w:hint="eastAsia" w:ascii="ＭＳ 明朝" w:hAnsi="ＭＳ 明朝" w:eastAsia="ＭＳ 明朝"/>
          <w:sz w:val="24"/>
        </w:rPr>
        <w:t>写真：「住みよいふるさと」のために意見を出し合ったグループワーク</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28</Words>
  <Characters>1041</Characters>
  <Application>JUST Note</Application>
  <Lines>656</Lines>
  <Paragraphs>41</Paragraphs>
  <CharactersWithSpaces>1050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藤田学</dc:creator>
  <cp:lastModifiedBy>相澤　友樹</cp:lastModifiedBy>
  <dcterms:created xsi:type="dcterms:W3CDTF">2025-07-18T09:44:00Z</dcterms:created>
  <dcterms:modified xsi:type="dcterms:W3CDTF">2025-08-19T02:05:28Z</dcterms:modified>
  <cp:revision>3</cp:revision>
</cp:coreProperties>
</file>