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広報おおさき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月号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「蕪栗沼・周辺水田」ラムサール条約湿地登録</w:t>
      </w:r>
      <w:r>
        <w:rPr>
          <w:rFonts w:hint="eastAsia"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</w:rPr>
        <w:t>周年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未来へつなぐ大崎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の「宝」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大崎市公式</w:t>
      </w:r>
      <w:r>
        <w:rPr>
          <w:rFonts w:hint="eastAsia" w:asciiTheme="minorEastAsia" w:hAnsiTheme="minorEastAsia" w:eastAsiaTheme="minorEastAsia"/>
          <w:kern w:val="0"/>
        </w:rPr>
        <w:t>SNS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充実した情報をお届けします。ぜひ、登録してください。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3</Words>
  <Characters>81</Characters>
  <Application>JUST Note</Application>
  <Lines>8</Lines>
  <Paragraphs>5</Paragraphs>
  <CharactersWithSpaces>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2022-06-21T02:00:00Z</dcterms:created>
  <dcterms:modified xsi:type="dcterms:W3CDTF">2025-09-18T02:10:57Z</dcterms:modified>
  <cp:revision>10</cp:revision>
</cp:coreProperties>
</file>