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pacing w:before="57" w:beforeLines="0" w:beforeAutospacing="0" w:after="0" w:afterLines="0" w:afterAutospacing="0" w:line="400" w:lineRule="exact"/>
        <w:jc w:val="both"/>
        <w:rPr>
          <w:rFonts w:hint="eastAsia" w:asciiTheme="minorEastAsia" w:hAnsiTheme="minorEastAsia" w:eastAsiaTheme="minorEastAsia"/>
          <w:b w:val="1"/>
          <w:sz w:val="28"/>
        </w:rPr>
      </w:pPr>
      <w:r>
        <w:rPr>
          <w:rFonts w:hint="eastAsia" w:asciiTheme="minorEastAsia" w:hAnsiTheme="minorEastAsia" w:eastAsiaTheme="minorEastAsia"/>
          <w:b w:val="1"/>
          <w:sz w:val="28"/>
        </w:rPr>
        <w:t>『届けよう　君</w:t>
      </w:r>
      <w:bookmarkStart w:id="0" w:name="_GoBack"/>
      <w:bookmarkEnd w:id="0"/>
      <w:r>
        <w:rPr>
          <w:rFonts w:hint="eastAsia" w:asciiTheme="minorEastAsia" w:hAnsiTheme="minorEastAsia" w:eastAsiaTheme="minorEastAsia"/>
          <w:b w:val="1"/>
          <w:sz w:val="28"/>
        </w:rPr>
        <w:t>の想いを　未来へと』</w:t>
      </w:r>
    </w:p>
    <w:p>
      <w:pPr>
        <w:pStyle w:val="22"/>
        <w:spacing w:before="57" w:beforeLines="0" w:beforeAutospacing="0" w:after="0" w:afterLines="0" w:afterAutospacing="0" w:line="400" w:lineRule="exact"/>
        <w:jc w:val="both"/>
        <w:rPr>
          <w:rFonts w:hint="eastAsia" w:asciiTheme="minorEastAsia" w:hAnsiTheme="minorEastAsia" w:eastAsiaTheme="minorEastAsia"/>
          <w:b w:val="1"/>
          <w:sz w:val="24"/>
        </w:rPr>
      </w:pPr>
      <w:r>
        <w:rPr>
          <w:rFonts w:hint="eastAsia" w:asciiTheme="minorEastAsia" w:hAnsiTheme="minorEastAsia" w:eastAsiaTheme="minorEastAsia"/>
          <w:b w:val="1"/>
          <w:sz w:val="28"/>
        </w:rPr>
        <w:t>10</w:t>
      </w:r>
      <w:r>
        <w:rPr>
          <w:rFonts w:hint="eastAsia" w:asciiTheme="minorEastAsia" w:hAnsiTheme="minorEastAsia" w:eastAsiaTheme="minorEastAsia"/>
          <w:b w:val="1"/>
          <w:sz w:val="28"/>
        </w:rPr>
        <w:t>月</w:t>
      </w:r>
      <w:r>
        <w:rPr>
          <w:rFonts w:hint="eastAsia" w:asciiTheme="minorEastAsia" w:hAnsiTheme="minorEastAsia" w:eastAsiaTheme="minorEastAsia"/>
          <w:b w:val="1"/>
          <w:sz w:val="28"/>
        </w:rPr>
        <w:t>26</w:t>
      </w:r>
      <w:r>
        <w:rPr>
          <w:rFonts w:hint="eastAsia" w:asciiTheme="minorEastAsia" w:hAnsiTheme="minorEastAsia" w:eastAsiaTheme="minorEastAsia"/>
          <w:b w:val="1"/>
          <w:sz w:val="28"/>
        </w:rPr>
        <w:t>日は宮城県知事選挙の投票日です</w:t>
      </w:r>
    </w:p>
    <w:p>
      <w:pPr>
        <w:pStyle w:val="22"/>
        <w:spacing w:before="57" w:beforeLines="0" w:beforeAutospacing="0" w:line="240" w:lineRule="auto"/>
        <w:jc w:val="both"/>
        <w:rPr>
          <w:rFonts w:hint="eastAsia" w:asciiTheme="minorEastAsia" w:hAnsiTheme="minorEastAsia" w:eastAsiaTheme="minorEastAsia"/>
          <w:sz w:val="24"/>
        </w:rPr>
      </w:pP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あなたの投じる一票が、日本の明るい未来につながります。満</w:t>
      </w:r>
      <w:r>
        <w:rPr>
          <w:rFonts w:hint="eastAsia" w:asciiTheme="minorEastAsia" w:hAnsiTheme="minorEastAsia" w:eastAsiaTheme="minorEastAsia"/>
          <w:sz w:val="24"/>
        </w:rPr>
        <w:t>18</w:t>
      </w:r>
      <w:r>
        <w:rPr>
          <w:rFonts w:hint="eastAsia" w:asciiTheme="minorEastAsia" w:hAnsiTheme="minorEastAsia" w:eastAsiaTheme="minorEastAsia"/>
          <w:sz w:val="24"/>
        </w:rPr>
        <w:t>歳以上の人は、棄権することなく、清く正しい一票を投じましょう。</w:t>
      </w: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詳しくは、市ウェブサイトを確認してください。</w:t>
      </w:r>
    </w:p>
    <w:p>
      <w:pPr>
        <w:pStyle w:val="22"/>
        <w:spacing w:before="57" w:beforeLines="0" w:beforeAutospacing="0" w:line="240" w:lineRule="auto"/>
        <w:ind w:left="0" w:leftChars="0" w:right="0" w:righ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b w:val="0"/>
          <w:sz w:val="24"/>
        </w:rPr>
        <w:t>問い合わせ　選挙管理委員会事務局</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23-9124</w:t>
      </w:r>
    </w:p>
    <w:p>
      <w:pPr>
        <w:pStyle w:val="22"/>
        <w:spacing w:before="57" w:beforeLines="0" w:beforeAutospacing="0" w:line="240" w:lineRule="auto"/>
        <w:jc w:val="both"/>
        <w:rPr>
          <w:rFonts w:hint="eastAsia" w:asciiTheme="minorEastAsia" w:hAnsiTheme="minorEastAsia" w:eastAsiaTheme="minorEastAsia"/>
          <w:b w:val="1"/>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投票日時</w:t>
      </w:r>
      <w:r>
        <w:rPr>
          <w:rFonts w:hint="eastAsia" w:asciiTheme="minorEastAsia" w:hAnsiTheme="minorEastAsia" w:eastAsiaTheme="minorEastAsia"/>
          <w:sz w:val="24"/>
        </w:rPr>
        <w:t>　</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26</w:t>
      </w:r>
      <w:r>
        <w:rPr>
          <w:rFonts w:hint="eastAsia" w:asciiTheme="minorEastAsia" w:hAnsiTheme="minorEastAsia" w:eastAsiaTheme="minorEastAsia"/>
          <w:sz w:val="24"/>
        </w:rPr>
        <w:t>日（日曜日）　</w:t>
      </w:r>
      <w:r>
        <w:rPr>
          <w:rFonts w:hint="eastAsia" w:asciiTheme="minorEastAsia" w:hAnsiTheme="minorEastAsia" w:eastAsiaTheme="minorEastAsia"/>
          <w:sz w:val="24"/>
        </w:rPr>
        <w:t>7</w:t>
      </w:r>
      <w:r>
        <w:rPr>
          <w:rFonts w:hint="eastAsia" w:asciiTheme="minorEastAsia" w:hAnsiTheme="minorEastAsia" w:eastAsiaTheme="minorEastAsia"/>
          <w:sz w:val="24"/>
        </w:rPr>
        <w:t>時から</w:t>
      </w:r>
      <w:r>
        <w:rPr>
          <w:rFonts w:hint="eastAsia" w:asciiTheme="minorEastAsia" w:hAnsiTheme="minorEastAsia" w:eastAsiaTheme="minorEastAsia"/>
          <w:sz w:val="24"/>
        </w:rPr>
        <w:t>19</w:t>
      </w:r>
      <w:r>
        <w:rPr>
          <w:rFonts w:hint="eastAsia" w:asciiTheme="minorEastAsia" w:hAnsiTheme="minorEastAsia" w:eastAsiaTheme="minorEastAsia"/>
          <w:sz w:val="24"/>
        </w:rPr>
        <w:t>時まで</w:t>
      </w:r>
    </w:p>
    <w:p>
      <w:pPr>
        <w:pStyle w:val="19"/>
        <w:spacing w:line="240" w:lineRule="auto"/>
        <w:ind w:left="0" w:leftChars="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※鳴子温泉地域は</w:t>
      </w:r>
      <w:r>
        <w:rPr>
          <w:rFonts w:hint="eastAsia" w:asciiTheme="minorEastAsia" w:hAnsiTheme="minorEastAsia" w:eastAsiaTheme="minorEastAsia"/>
          <w:sz w:val="24"/>
        </w:rPr>
        <w:t>18</w:t>
      </w:r>
      <w:r>
        <w:rPr>
          <w:rFonts w:hint="eastAsia" w:asciiTheme="minorEastAsia" w:hAnsiTheme="minorEastAsia" w:eastAsiaTheme="minorEastAsia"/>
          <w:sz w:val="24"/>
        </w:rPr>
        <w:t>時までです。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投票所</w:t>
      </w:r>
      <w:r>
        <w:rPr>
          <w:rFonts w:hint="eastAsia" w:asciiTheme="minorEastAsia" w:hAnsiTheme="minorEastAsia" w:eastAsiaTheme="minorEastAsia"/>
          <w:sz w:val="24"/>
        </w:rPr>
        <w:t>　入場券に記載された投票所を確認してください</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開票日時</w:t>
      </w:r>
      <w:r>
        <w:rPr>
          <w:rFonts w:hint="eastAsia" w:asciiTheme="minorEastAsia" w:hAnsiTheme="minorEastAsia" w:eastAsiaTheme="minorEastAsia"/>
          <w:sz w:val="24"/>
        </w:rPr>
        <w:t>　同日　</w:t>
      </w:r>
      <w:r>
        <w:rPr>
          <w:rFonts w:hint="eastAsia" w:asciiTheme="minorEastAsia" w:hAnsiTheme="minorEastAsia" w:eastAsiaTheme="minorEastAsia"/>
          <w:sz w:val="24"/>
        </w:rPr>
        <w:t>20</w:t>
      </w:r>
      <w:r>
        <w:rPr>
          <w:rFonts w:hint="eastAsia" w:asciiTheme="minorEastAsia" w:hAnsiTheme="minorEastAsia" w:eastAsiaTheme="minorEastAsia"/>
          <w:sz w:val="24"/>
        </w:rPr>
        <w:t>時</w:t>
      </w:r>
      <w:r>
        <w:rPr>
          <w:rFonts w:hint="eastAsia" w:asciiTheme="minorEastAsia" w:hAnsiTheme="minorEastAsia" w:eastAsiaTheme="minorEastAsia"/>
          <w:sz w:val="24"/>
        </w:rPr>
        <w:t>45</w:t>
      </w:r>
      <w:r>
        <w:rPr>
          <w:rFonts w:hint="eastAsia" w:asciiTheme="minorEastAsia" w:hAnsiTheme="minorEastAsia" w:eastAsiaTheme="minorEastAsia"/>
          <w:sz w:val="24"/>
        </w:rPr>
        <w:t>分から</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開票所</w:t>
      </w:r>
      <w:r>
        <w:rPr>
          <w:rFonts w:hint="eastAsia" w:asciiTheme="minorEastAsia" w:hAnsiTheme="minorEastAsia" w:eastAsiaTheme="minorEastAsia"/>
          <w:sz w:val="24"/>
        </w:rPr>
        <w:t>　タカカツアリーナ大崎（古川総合体育館）</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大崎市で投票できる人</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　年齢が満</w:t>
      </w:r>
      <w:r>
        <w:rPr>
          <w:rFonts w:hint="eastAsia" w:asciiTheme="minorEastAsia" w:hAnsiTheme="minorEastAsia" w:eastAsiaTheme="minorEastAsia"/>
          <w:sz w:val="24"/>
        </w:rPr>
        <w:t>18</w:t>
      </w:r>
      <w:r>
        <w:rPr>
          <w:rFonts w:hint="eastAsia" w:asciiTheme="minorEastAsia" w:hAnsiTheme="minorEastAsia" w:eastAsiaTheme="minorEastAsia"/>
          <w:sz w:val="24"/>
        </w:rPr>
        <w:t>歳以上（平成</w:t>
      </w:r>
      <w:r>
        <w:rPr>
          <w:rFonts w:hint="eastAsia" w:asciiTheme="minorEastAsia" w:hAnsiTheme="minorEastAsia" w:eastAsiaTheme="minorEastAsia"/>
          <w:sz w:val="24"/>
        </w:rPr>
        <w:t>19</w:t>
      </w:r>
      <w:r>
        <w:rPr>
          <w:rFonts w:hint="eastAsia" w:asciiTheme="minorEastAsia" w:hAnsiTheme="minorEastAsia" w:eastAsiaTheme="minorEastAsia"/>
          <w:sz w:val="24"/>
        </w:rPr>
        <w:t>年</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27</w:t>
      </w:r>
      <w:r>
        <w:rPr>
          <w:rFonts w:hint="eastAsia" w:asciiTheme="minorEastAsia" w:hAnsiTheme="minorEastAsia" w:eastAsiaTheme="minorEastAsia"/>
          <w:sz w:val="24"/>
        </w:rPr>
        <w:t>日以前に生まれた人）で、大崎市に令和</w:t>
      </w:r>
      <w:r>
        <w:rPr>
          <w:rFonts w:hint="eastAsia" w:asciiTheme="minorEastAsia" w:hAnsiTheme="minorEastAsia" w:eastAsiaTheme="minorEastAsia"/>
          <w:sz w:val="24"/>
        </w:rPr>
        <w:t>7</w:t>
      </w:r>
      <w:r>
        <w:rPr>
          <w:rFonts w:hint="eastAsia" w:asciiTheme="minorEastAsia" w:hAnsiTheme="minorEastAsia" w:eastAsiaTheme="minorEastAsia"/>
          <w:sz w:val="24"/>
        </w:rPr>
        <w:t>年</w:t>
      </w:r>
      <w:r>
        <w:rPr>
          <w:rFonts w:hint="eastAsia" w:asciiTheme="minorEastAsia" w:hAnsiTheme="minorEastAsia" w:eastAsiaTheme="minorEastAsia"/>
          <w:sz w:val="24"/>
        </w:rPr>
        <w:t>7</w:t>
      </w:r>
      <w:r>
        <w:rPr>
          <w:rFonts w:hint="eastAsia" w:asciiTheme="minorEastAsia" w:hAnsiTheme="minorEastAsia" w:eastAsiaTheme="minorEastAsia"/>
          <w:sz w:val="24"/>
        </w:rPr>
        <w:t>月</w:t>
      </w:r>
      <w:r>
        <w:rPr>
          <w:rFonts w:hint="eastAsia" w:asciiTheme="minorEastAsia" w:hAnsiTheme="minorEastAsia" w:eastAsiaTheme="minorEastAsia"/>
          <w:sz w:val="24"/>
        </w:rPr>
        <w:t>8</w:t>
      </w:r>
      <w:r>
        <w:rPr>
          <w:rFonts w:hint="eastAsia" w:asciiTheme="minorEastAsia" w:hAnsiTheme="minorEastAsia" w:eastAsiaTheme="minorEastAsia"/>
          <w:sz w:val="24"/>
        </w:rPr>
        <w:t>日以前から居住する、大崎市の選挙人名簿に登録されている人が投票できます。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　令和</w:t>
      </w:r>
      <w:r>
        <w:rPr>
          <w:rFonts w:hint="eastAsia" w:asciiTheme="minorEastAsia" w:hAnsiTheme="minorEastAsia" w:eastAsiaTheme="minorEastAsia"/>
          <w:sz w:val="24"/>
        </w:rPr>
        <w:t>7</w:t>
      </w:r>
      <w:r>
        <w:rPr>
          <w:rFonts w:hint="eastAsia" w:asciiTheme="minorEastAsia" w:hAnsiTheme="minorEastAsia" w:eastAsiaTheme="minorEastAsia"/>
          <w:sz w:val="24"/>
        </w:rPr>
        <w:t>年</w:t>
      </w:r>
      <w:r>
        <w:rPr>
          <w:rFonts w:hint="eastAsia" w:asciiTheme="minorEastAsia" w:hAnsiTheme="minorEastAsia" w:eastAsiaTheme="minorEastAsia"/>
          <w:sz w:val="24"/>
        </w:rPr>
        <w:t>7</w:t>
      </w:r>
      <w:r>
        <w:rPr>
          <w:rFonts w:hint="eastAsia" w:asciiTheme="minorEastAsia" w:hAnsiTheme="minorEastAsia" w:eastAsiaTheme="minorEastAsia"/>
          <w:sz w:val="24"/>
        </w:rPr>
        <w:t>月</w:t>
      </w:r>
      <w:r>
        <w:rPr>
          <w:rFonts w:hint="eastAsia" w:asciiTheme="minorEastAsia" w:hAnsiTheme="minorEastAsia" w:eastAsiaTheme="minorEastAsia"/>
          <w:sz w:val="24"/>
        </w:rPr>
        <w:t>9</w:t>
      </w:r>
      <w:r>
        <w:rPr>
          <w:rFonts w:hint="eastAsia" w:asciiTheme="minorEastAsia" w:hAnsiTheme="minorEastAsia" w:eastAsiaTheme="minorEastAsia"/>
          <w:sz w:val="24"/>
        </w:rPr>
        <w:t>日以降に県内から大崎市に転入の届け出を行った人は、前の市区町村で投票してください。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また、令和</w:t>
      </w:r>
      <w:r>
        <w:rPr>
          <w:rFonts w:hint="eastAsia" w:asciiTheme="minorEastAsia" w:hAnsiTheme="minorEastAsia" w:eastAsiaTheme="minorEastAsia"/>
          <w:sz w:val="24"/>
        </w:rPr>
        <w:t>7</w:t>
      </w:r>
      <w:r>
        <w:rPr>
          <w:rFonts w:hint="eastAsia" w:asciiTheme="minorEastAsia" w:hAnsiTheme="minorEastAsia" w:eastAsiaTheme="minorEastAsia"/>
          <w:sz w:val="24"/>
        </w:rPr>
        <w:t>年</w:t>
      </w:r>
      <w:r>
        <w:rPr>
          <w:rFonts w:hint="eastAsia" w:asciiTheme="minorEastAsia" w:hAnsiTheme="minorEastAsia" w:eastAsiaTheme="minorEastAsia"/>
          <w:sz w:val="24"/>
        </w:rPr>
        <w:t>7</w:t>
      </w:r>
      <w:r>
        <w:rPr>
          <w:rFonts w:hint="eastAsia" w:asciiTheme="minorEastAsia" w:hAnsiTheme="minorEastAsia" w:eastAsiaTheme="minorEastAsia"/>
          <w:sz w:val="24"/>
        </w:rPr>
        <w:t>月</w:t>
      </w:r>
      <w:r>
        <w:rPr>
          <w:rFonts w:hint="eastAsia" w:asciiTheme="minorEastAsia" w:hAnsiTheme="minorEastAsia" w:eastAsiaTheme="minorEastAsia"/>
          <w:sz w:val="24"/>
        </w:rPr>
        <w:t>9</w:t>
      </w:r>
      <w:r>
        <w:rPr>
          <w:rFonts w:hint="eastAsia" w:asciiTheme="minorEastAsia" w:hAnsiTheme="minorEastAsia" w:eastAsiaTheme="minorEastAsia"/>
          <w:sz w:val="24"/>
        </w:rPr>
        <w:t>日以降に大崎市から県内の市区町村に転出した人は、大崎市で投票してください。この場合、県内に引き続き住所を有していることの確認</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が必要です。</w:t>
      </w:r>
    </w:p>
    <w:p>
      <w:pPr>
        <w:pStyle w:val="19"/>
        <w:spacing w:line="240" w:lineRule="auto"/>
        <w:ind w:leftChars="0" w:hanging="240" w:hangingChars="100"/>
        <w:jc w:val="both"/>
        <w:rPr>
          <w:rFonts w:hint="eastAsia" w:asciiTheme="minorEastAsia" w:hAnsiTheme="minorEastAsia" w:eastAsiaTheme="minorEastAsia"/>
          <w:sz w:val="24"/>
        </w:rPr>
      </w:pPr>
      <w:r>
        <w:rPr>
          <w:rFonts w:hint="eastAsia" w:asciiTheme="minorEastAsia" w:hAnsiTheme="minorEastAsia" w:eastAsiaTheme="minorEastAsia"/>
          <w:sz w:val="24"/>
        </w:rPr>
        <w:t>※当日投票または期日前投票を希望する人は、あらかじめ「引き続き県内に住所を有する旨の証明書」の交付を受けておくと円滑に投票ができます。証明書は、居住する市区町村に限らず、どの市区町村でも発行できます。</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市内で転居した人</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rPr>
        <w:t>16</w:t>
      </w:r>
      <w:r>
        <w:rPr>
          <w:rFonts w:hint="eastAsia" w:asciiTheme="minorEastAsia" w:hAnsiTheme="minorEastAsia" w:eastAsiaTheme="minorEastAsia"/>
          <w:sz w:val="24"/>
        </w:rPr>
        <w:t>日以前に転居の届け出をした人は、転居先の住所地の投票所で投票してください。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rPr>
        <w:t>17</w:t>
      </w:r>
      <w:r>
        <w:rPr>
          <w:rFonts w:hint="eastAsia" w:asciiTheme="minorEastAsia" w:hAnsiTheme="minorEastAsia" w:eastAsiaTheme="minorEastAsia"/>
          <w:sz w:val="24"/>
        </w:rPr>
        <w:t>日以降に転居の届け出をした人は、前の住所地の投票所で投票してください。</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投票所入場券の発送</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投票所入場券は、選挙の告示日</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9</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木曜日</w:t>
      </w:r>
      <w:r>
        <w:rPr>
          <w:rFonts w:hint="eastAsia" w:asciiTheme="minorEastAsia" w:hAnsiTheme="minorEastAsia" w:eastAsiaTheme="minorEastAsia"/>
          <w:sz w:val="24"/>
        </w:rPr>
        <w:t>))</w:t>
      </w:r>
      <w:r>
        <w:rPr>
          <w:rFonts w:hint="eastAsia" w:asciiTheme="minorEastAsia" w:hAnsiTheme="minorEastAsia" w:eastAsiaTheme="minorEastAsia"/>
          <w:sz w:val="24"/>
        </w:rPr>
        <w:t>をめどに順次発送します。届いたら記載された内容をよく確認してください。配達の都合により、同じ世帯員でも別々に届く場合があります。</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なお、入場券がなくても受け付けが可能です。紛失、または忘れた場合は、投票所の係員に申し出てください。</w:t>
      </w:r>
    </w:p>
    <w:p>
      <w:pPr>
        <w:pStyle w:val="19"/>
        <w:spacing w:line="240" w:lineRule="auto"/>
        <w:ind w:firstLine="240" w:firstLineChars="10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選挙公報の配布</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候補者の氏名・経歴・政見などを記載した選挙公報を、</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24</w:t>
      </w:r>
      <w:r>
        <w:rPr>
          <w:rFonts w:hint="eastAsia" w:asciiTheme="minorEastAsia" w:hAnsiTheme="minorEastAsia" w:eastAsiaTheme="minorEastAsia"/>
          <w:sz w:val="24"/>
        </w:rPr>
        <w:t>日（金曜日）までに行政区長を通して各世帯に配布します。</w:t>
      </w:r>
    </w:p>
    <w:p>
      <w:pPr>
        <w:pStyle w:val="19"/>
        <w:spacing w:line="240" w:lineRule="auto"/>
        <w:ind w:firstLine="240" w:firstLineChars="10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b w:val="1"/>
          <w:sz w:val="24"/>
        </w:rPr>
        <w:t>不在者投票制度</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投票日当日に、次のいずれかに該当する人は、不在者投票ができます。</w:t>
      </w:r>
    </w:p>
    <w:p>
      <w:pPr>
        <w:pStyle w:val="19"/>
        <w:spacing w:line="240" w:lineRule="auto"/>
        <w:ind w:firstLine="240" w:firstLineChars="10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▶出張・旅行などで大崎市以外に滞在している場合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10</w:t>
      </w:r>
      <w:r>
        <w:rPr>
          <w:rFonts w:hint="eastAsia" w:asciiTheme="minorEastAsia" w:hAnsiTheme="minorEastAsia" w:eastAsiaTheme="minorEastAsia"/>
          <w:sz w:val="24"/>
        </w:rPr>
        <w:t>日（金曜日）から</w:t>
      </w:r>
      <w:r>
        <w:rPr>
          <w:rFonts w:hint="eastAsia" w:asciiTheme="minorEastAsia" w:hAnsiTheme="minorEastAsia" w:eastAsiaTheme="minorEastAsia"/>
          <w:sz w:val="24"/>
        </w:rPr>
        <w:t>25</w:t>
      </w:r>
      <w:r>
        <w:rPr>
          <w:rFonts w:hint="eastAsia" w:asciiTheme="minorEastAsia" w:hAnsiTheme="minorEastAsia" w:eastAsiaTheme="minorEastAsia"/>
          <w:sz w:val="24"/>
        </w:rPr>
        <w:t>日（土曜日）まで、滞在先の市区町村で投票ができます。希望する場合は、大崎市選挙管理委員会に、投票用紙などの必要書類を早めに請求してください。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請求は、選挙管理委員会事務局（〒</w:t>
      </w:r>
      <w:r>
        <w:rPr>
          <w:rFonts w:hint="eastAsia" w:asciiTheme="minorEastAsia" w:hAnsiTheme="minorEastAsia" w:eastAsiaTheme="minorEastAsia"/>
          <w:sz w:val="24"/>
        </w:rPr>
        <w:t xml:space="preserve">989-6188 </w:t>
      </w:r>
      <w:r>
        <w:rPr>
          <w:rFonts w:hint="eastAsia" w:asciiTheme="minorEastAsia" w:hAnsiTheme="minorEastAsia" w:eastAsiaTheme="minorEastAsia"/>
          <w:sz w:val="24"/>
        </w:rPr>
        <w:t>古川七日町</w:t>
      </w:r>
      <w:r>
        <w:rPr>
          <w:rFonts w:hint="eastAsia" w:asciiTheme="minorEastAsia" w:hAnsiTheme="minorEastAsia" w:eastAsiaTheme="minorEastAsia"/>
          <w:sz w:val="24"/>
        </w:rPr>
        <w:t>1</w:t>
      </w:r>
      <w:r>
        <w:rPr>
          <w:rFonts w:hint="eastAsia" w:asciiTheme="minorEastAsia" w:hAnsiTheme="minorEastAsia" w:eastAsiaTheme="minorEastAsia"/>
          <w:sz w:val="24"/>
        </w:rPr>
        <w:t>番</w:t>
      </w:r>
      <w:r>
        <w:rPr>
          <w:rFonts w:hint="eastAsia" w:asciiTheme="minorEastAsia" w:hAnsiTheme="minorEastAsia" w:eastAsiaTheme="minorEastAsia"/>
          <w:sz w:val="24"/>
        </w:rPr>
        <w:t>1</w:t>
      </w:r>
      <w:r>
        <w:rPr>
          <w:rFonts w:hint="eastAsia" w:asciiTheme="minorEastAsia" w:hAnsiTheme="minorEastAsia" w:eastAsiaTheme="minorEastAsia"/>
          <w:sz w:val="24"/>
        </w:rPr>
        <w:t>号　市役所本庁舎</w:t>
      </w:r>
      <w:r>
        <w:rPr>
          <w:rFonts w:hint="eastAsia" w:asciiTheme="minorEastAsia" w:hAnsiTheme="minorEastAsia" w:eastAsiaTheme="minorEastAsia"/>
          <w:sz w:val="24"/>
        </w:rPr>
        <w:t>4</w:t>
      </w:r>
      <w:r>
        <w:rPr>
          <w:rFonts w:hint="eastAsia" w:asciiTheme="minorEastAsia" w:hAnsiTheme="minorEastAsia" w:eastAsiaTheme="minorEastAsia"/>
          <w:sz w:val="24"/>
        </w:rPr>
        <w:t>階）窓口、郵送または大崎市公式</w:t>
      </w:r>
      <w:r>
        <w:rPr>
          <w:rFonts w:hint="eastAsia" w:asciiTheme="minorEastAsia" w:hAnsiTheme="minorEastAsia" w:eastAsiaTheme="minorEastAsia"/>
          <w:sz w:val="24"/>
        </w:rPr>
        <w:t>LINE(</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で行えます。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LINE</w:t>
      </w:r>
      <w:r>
        <w:rPr>
          <w:rFonts w:hint="eastAsia" w:asciiTheme="minorEastAsia" w:hAnsiTheme="minorEastAsia" w:eastAsiaTheme="minorEastAsia"/>
          <w:sz w:val="24"/>
        </w:rPr>
        <w:t>での請求期限は、</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22</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水曜日</w:t>
      </w:r>
      <w:r>
        <w:rPr>
          <w:rFonts w:hint="eastAsia" w:asciiTheme="minorEastAsia" w:hAnsiTheme="minorEastAsia" w:eastAsiaTheme="minorEastAsia"/>
          <w:sz w:val="24"/>
        </w:rPr>
        <w:t>)</w:t>
      </w:r>
      <w:r>
        <w:rPr>
          <w:rFonts w:hint="eastAsia" w:asciiTheme="minorEastAsia" w:hAnsiTheme="minorEastAsia" w:eastAsiaTheme="minorEastAsia"/>
          <w:sz w:val="24"/>
        </w:rPr>
        <w:t>までです。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▶病院・老人ホームなどの不在者投票指定施設に入院・入所している場合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都道府県の選挙管理委員会が不在者投票指定施設として指定した病院、介護老人保健施設、老人ホームなどの施設内で不在者投票ができます。不在者投票指定施設で投票を行う場合は、入院・入所している施設に、不在者投票を行いたい旨を申し出てください。</w:t>
      </w:r>
    </w:p>
    <w:p>
      <w:pPr>
        <w:pStyle w:val="19"/>
        <w:spacing w:line="240" w:lineRule="auto"/>
        <w:ind w:lef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sz w:val="24"/>
        </w:rPr>
        <w:t>▶</w:t>
      </w:r>
      <w:r>
        <w:rPr>
          <w:rFonts w:hint="eastAsia" w:asciiTheme="minorEastAsia" w:hAnsiTheme="minorEastAsia" w:eastAsiaTheme="minorEastAsia"/>
          <w:b w:val="1"/>
          <w:sz w:val="24"/>
        </w:rPr>
        <w:t>障がいのある人が郵送で投票する場合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体に重度の障がいがある人などが郵送で投票を行う場合は、あらかじめ大崎市選挙管理委員会から「郵便等投票証明書」の交付を受け、</w:t>
      </w:r>
      <w:r>
        <w:rPr>
          <w:rFonts w:hint="eastAsia"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rPr>
        <w:t>22</w:t>
      </w:r>
      <w:r>
        <w:rPr>
          <w:rFonts w:hint="eastAsia" w:asciiTheme="minorEastAsia" w:hAnsiTheme="minorEastAsia" w:eastAsiaTheme="minorEastAsia"/>
          <w:sz w:val="24"/>
        </w:rPr>
        <w:t>日（水曜日）</w:t>
      </w:r>
      <w:r>
        <w:rPr>
          <w:rFonts w:hint="eastAsia" w:asciiTheme="minorEastAsia" w:hAnsiTheme="minorEastAsia" w:eastAsiaTheme="minorEastAsia"/>
          <w:sz w:val="24"/>
        </w:rPr>
        <w:t>17</w:t>
      </w:r>
      <w:r>
        <w:rPr>
          <w:rFonts w:hint="eastAsia" w:asciiTheme="minorEastAsia" w:hAnsiTheme="minorEastAsia" w:eastAsiaTheme="minorEastAsia"/>
          <w:sz w:val="24"/>
        </w:rPr>
        <w:t>時（必着）までに所定の様式で投票用紙などの請求をしてください。</w:t>
      </w:r>
    </w:p>
    <w:p>
      <w:pPr>
        <w:pStyle w:val="22"/>
        <w:spacing w:before="0" w:beforeLines="0" w:beforeAutospacing="0" w:after="0" w:afterLines="0" w:afterAutospacing="0" w:line="400" w:lineRule="exact"/>
        <w:ind w:left="0" w:leftChars="0" w:right="0" w:rightChars="0" w:firstLine="240" w:firstLineChars="100"/>
        <w:jc w:val="both"/>
        <w:rPr>
          <w:rFonts w:hint="eastAsia" w:asciiTheme="minorEastAsia" w:hAnsiTheme="minorEastAsia" w:eastAsiaTheme="minorEastAsia"/>
          <w:sz w:val="24"/>
        </w:rPr>
      </w:pPr>
    </w:p>
    <w:p>
      <w:pPr>
        <w:pStyle w:val="22"/>
        <w:spacing w:before="0" w:beforeLines="0" w:beforeAutospacing="0" w:after="0" w:afterLines="0" w:afterAutospacing="0" w:line="400" w:lineRule="exact"/>
        <w:ind w:left="0" w:leftChars="0" w:right="0" w:rightChars="0" w:firstLine="240" w:firstLineChars="100"/>
        <w:jc w:val="both"/>
        <w:rPr>
          <w:rFonts w:hint="eastAsia" w:asciiTheme="minorEastAsia" w:hAnsiTheme="minorEastAsia" w:eastAsiaTheme="minorEastAsia"/>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期日前投票制度</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期日前投票は、投票日当日に用事などで投票所へ行くことができない人が投票日の前日までに投票することができる制度です。</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投票日当日に投票所に行けない旨を申し立てるとともに、その申し立てが真正であることの「宣誓書」を提出して投票することになります。投票所入場券の裏面が「宣誓書」になっていますので必要事項を記入の上、持参してください。</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なお、以下の全ての日程で期日前投票所で投票できますが、会場によって投票できる日時がことなりますので、注意してください。</w:t>
      </w:r>
    </w:p>
    <w:tbl>
      <w:tblPr>
        <w:tblStyle w:val="24"/>
        <w:tblW w:w="0" w:type="auto"/>
        <w:tblInd w:w="0" w:type="dxa"/>
        <w:tblLayout w:type="fixed"/>
        <w:tblLook w:firstRow="1" w:lastRow="0" w:firstColumn="1" w:lastColumn="0" w:noHBand="0" w:noVBand="1" w:val="04A0"/>
      </w:tblPr>
      <w:tblGrid>
        <w:gridCol w:w="3055"/>
        <w:gridCol w:w="4680"/>
        <w:gridCol w:w="1901"/>
      </w:tblGrid>
      <w:tr>
        <w:trPr/>
        <w:tc>
          <w:tcPr>
            <w:tcW w:w="30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top"/>
          </w:tcPr>
          <w:p>
            <w:pPr>
              <w:pStyle w:val="0"/>
              <w:jc w:val="center"/>
              <w:rPr>
                <w:rFonts w:hint="eastAsia"/>
                <w:b w:val="1"/>
              </w:rPr>
            </w:pPr>
            <w:r>
              <w:rPr>
                <w:rFonts w:hint="eastAsia"/>
                <w:b w:val="1"/>
              </w:rPr>
              <w:t>期日前投票所</w:t>
            </w:r>
          </w:p>
        </w:tc>
        <w:tc>
          <w:tcPr>
            <w:tcW w:w="4680" w:type="dxa"/>
            <w:shd w:val="clear" w:color="auto" w:themeFill="accent1" w:themeFillTint="33" w:themeFillShade="FF"/>
            <w:vAlign w:val="top"/>
          </w:tcPr>
          <w:p>
            <w:pPr>
              <w:pStyle w:val="0"/>
              <w:jc w:val="center"/>
              <w:rPr>
                <w:rFonts w:hint="eastAsia"/>
                <w:b w:val="1"/>
              </w:rPr>
            </w:pPr>
            <w:r>
              <w:rPr>
                <w:rFonts w:hint="eastAsia"/>
                <w:b w:val="1"/>
              </w:rPr>
              <w:t>期間</w:t>
            </w:r>
          </w:p>
        </w:tc>
        <w:tc>
          <w:tcPr>
            <w:tcW w:w="1901" w:type="dxa"/>
            <w:shd w:val="clear" w:color="auto" w:themeFill="accent1" w:themeFillTint="33" w:themeFillShade="FF"/>
            <w:vAlign w:val="top"/>
          </w:tcPr>
          <w:p>
            <w:pPr>
              <w:pStyle w:val="0"/>
              <w:jc w:val="center"/>
              <w:rPr>
                <w:rFonts w:hint="eastAsia"/>
                <w:b w:val="1"/>
              </w:rPr>
            </w:pPr>
            <w:r>
              <w:rPr>
                <w:rFonts w:hint="eastAsia"/>
                <w:b w:val="1"/>
              </w:rPr>
              <w:t>時間</w:t>
            </w:r>
          </w:p>
        </w:tc>
      </w:tr>
      <w:tr>
        <w:trPr>
          <w:trHeight w:val="1080" w:hRule="atLeast"/>
        </w:trPr>
        <w:tc>
          <w:tcPr>
            <w:tcW w:w="3055" w:type="dxa"/>
            <w:tcBorders>
              <w:top w:val="single" w:color="auto" w:sz="4" w:space="0"/>
              <w:left w:val="single" w:color="auto" w:sz="4" w:space="0"/>
              <w:bottom w:val="dashSmallGap" w:color="auto" w:sz="4" w:space="0"/>
              <w:right w:val="single" w:color="auto" w:sz="4" w:space="0"/>
              <w:tl2br w:val="nil"/>
              <w:tr2bl w:val="nil"/>
            </w:tcBorders>
            <w:shd w:val="clear" w:color="auto" w:themeFill="background1" w:themeFillTint="FF" w:themeFillShade="F3"/>
            <w:vAlign w:val="center"/>
          </w:tcPr>
          <w:p>
            <w:pPr>
              <w:pStyle w:val="19"/>
              <w:spacing w:line="240" w:lineRule="auto"/>
              <w:ind w:leftChars="0" w:firstLine="0" w:firstLineChars="0"/>
              <w:jc w:val="left"/>
              <w:rPr>
                <w:rFonts w:hint="eastAsia"/>
              </w:rPr>
            </w:pPr>
            <w:r>
              <w:rPr>
                <w:rFonts w:hint="eastAsia" w:asciiTheme="minorEastAsia" w:hAnsiTheme="minorEastAsia" w:eastAsiaTheme="minorEastAsia"/>
                <w:sz w:val="24"/>
              </w:rPr>
              <w:t>市役所本庁舎</w:t>
            </w:r>
            <w:r>
              <w:rPr>
                <w:rFonts w:hint="eastAsia" w:asciiTheme="minorEastAsia" w:hAnsiTheme="minorEastAsia" w:eastAsiaTheme="minorEastAsia"/>
                <w:sz w:val="24"/>
              </w:rPr>
              <w:t>1</w:t>
            </w:r>
            <w:r>
              <w:rPr>
                <w:rFonts w:hint="eastAsia" w:asciiTheme="minorEastAsia" w:hAnsiTheme="minorEastAsia" w:eastAsiaTheme="minorEastAsia"/>
                <w:sz w:val="24"/>
              </w:rPr>
              <w:t>階市民交流エリア屋内広場（パタ崎さん</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ち</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家</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w:t>
            </w:r>
          </w:p>
          <w:p>
            <w:pPr>
              <w:pStyle w:val="19"/>
              <w:spacing w:line="240" w:lineRule="auto"/>
              <w:ind w:leftChars="0" w:firstLine="0" w:firstLineChars="0"/>
              <w:jc w:val="left"/>
              <w:rPr>
                <w:rFonts w:hint="eastAsia"/>
              </w:rPr>
            </w:pPr>
            <w:r>
              <w:rPr>
                <w:rFonts w:hint="eastAsia" w:asciiTheme="minorEastAsia" w:hAnsiTheme="minorEastAsia" w:eastAsiaTheme="minorEastAsia"/>
                <w:sz w:val="24"/>
              </w:rPr>
              <w:t>（古川七日町</w:t>
            </w:r>
            <w:r>
              <w:rPr>
                <w:rFonts w:hint="eastAsia" w:asciiTheme="minorEastAsia" w:hAnsiTheme="minorEastAsia" w:eastAsiaTheme="minorEastAsia"/>
                <w:sz w:val="24"/>
              </w:rPr>
              <w:t>1-1</w:t>
            </w:r>
            <w:r>
              <w:rPr>
                <w:rFonts w:hint="eastAsia" w:asciiTheme="minorEastAsia" w:hAnsiTheme="minorEastAsia" w:eastAsiaTheme="minorEastAsia"/>
                <w:sz w:val="24"/>
              </w:rPr>
              <w:t>）</w:t>
            </w:r>
          </w:p>
        </w:tc>
        <w:tc>
          <w:tcPr>
            <w:tcW w:w="46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60" w:lineRule="exact"/>
              <w:jc w:val="left"/>
              <w:rPr>
                <w:rFonts w:hint="eastAsia"/>
              </w:rPr>
            </w:pPr>
            <w:r>
              <w:rPr>
                <w:rFonts w:hint="eastAsia" w:ascii="ＭＳ 明朝" w:hAnsi="ＭＳ 明朝" w:eastAsia="ＭＳ 明朝"/>
              </w:rPr>
              <w:t>10</w:t>
            </w:r>
            <w:r>
              <w:rPr>
                <w:rFonts w:hint="eastAsia"/>
              </w:rPr>
              <w:t>月</w:t>
            </w:r>
            <w:r>
              <w:rPr>
                <w:rFonts w:hint="eastAsia" w:ascii="ＭＳ 明朝" w:hAnsi="ＭＳ 明朝" w:eastAsia="ＭＳ 明朝"/>
              </w:rPr>
              <w:t>10</w:t>
            </w:r>
            <w:r>
              <w:rPr>
                <w:rFonts w:hint="eastAsia" w:ascii="ＭＳ 明朝" w:hAnsi="ＭＳ 明朝" w:eastAsia="ＭＳ 明朝"/>
              </w:rPr>
              <w:t>日（金曜日）～</w:t>
            </w:r>
            <w:r>
              <w:rPr>
                <w:rFonts w:hint="eastAsia" w:ascii="ＭＳ 明朝" w:hAnsi="ＭＳ 明朝" w:eastAsia="ＭＳ 明朝"/>
              </w:rPr>
              <w:t>25</w:t>
            </w:r>
            <w:r>
              <w:rPr>
                <w:rFonts w:hint="eastAsia" w:ascii="ＭＳ 明朝" w:hAnsi="ＭＳ 明朝" w:eastAsia="ＭＳ 明朝"/>
              </w:rPr>
              <w:t>日（土曜日）</w:t>
            </w:r>
          </w:p>
        </w:tc>
        <w:tc>
          <w:tcPr>
            <w:tcW w:w="1901" w:type="dxa"/>
            <w:vMerge w:val="restart"/>
            <w:vAlign w:val="center"/>
          </w:tcPr>
          <w:p>
            <w:pPr>
              <w:pStyle w:val="19"/>
              <w:spacing w:line="240" w:lineRule="auto"/>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時</w:t>
            </w:r>
            <w:r>
              <w:rPr>
                <w:rFonts w:hint="eastAsia" w:asciiTheme="minorEastAsia" w:hAnsiTheme="minorEastAsia" w:eastAsiaTheme="minorEastAsia"/>
                <w:sz w:val="24"/>
              </w:rPr>
              <w:t>30</w:t>
            </w:r>
            <w:r>
              <w:rPr>
                <w:rFonts w:hint="eastAsia" w:asciiTheme="minorEastAsia" w:hAnsiTheme="minorEastAsia" w:eastAsiaTheme="minorEastAsia"/>
                <w:sz w:val="24"/>
              </w:rPr>
              <w:t>分～</w:t>
            </w:r>
            <w:r>
              <w:rPr>
                <w:rFonts w:hint="eastAsia" w:asciiTheme="minorEastAsia" w:hAnsiTheme="minorEastAsia" w:eastAsiaTheme="minorEastAsia"/>
                <w:sz w:val="24"/>
              </w:rPr>
              <w:t>20</w:t>
            </w:r>
            <w:r>
              <w:rPr>
                <w:rFonts w:hint="eastAsia" w:asciiTheme="minorEastAsia" w:hAnsiTheme="minorEastAsia" w:eastAsiaTheme="minorEastAsia"/>
                <w:sz w:val="24"/>
              </w:rPr>
              <w:t>時</w:t>
            </w:r>
          </w:p>
        </w:tc>
      </w:tr>
      <w:tr>
        <w:trPr/>
        <w:tc>
          <w:tcPr>
            <w:tcW w:w="305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rPr>
            </w:pPr>
            <w:r>
              <w:rPr>
                <w:rFonts w:hint="eastAsia"/>
              </w:rPr>
              <w:t>各総合支所</w:t>
            </w:r>
          </w:p>
        </w:tc>
        <w:tc>
          <w:tcPr>
            <w:tcW w:w="4680" w:type="dxa"/>
            <w:vMerge w:val="continue"/>
            <w:vAlign w:val="center"/>
          </w:tcPr>
          <w:p>
            <w:pPr>
              <w:pStyle w:val="0"/>
              <w:rPr>
                <w:rFonts w:hint="eastAsia"/>
              </w:rPr>
            </w:pPr>
          </w:p>
        </w:tc>
        <w:tc>
          <w:tcPr>
            <w:tcW w:w="1901" w:type="dxa"/>
            <w:vMerge w:val="continue"/>
            <w:vAlign w:val="center"/>
          </w:tcPr>
          <w:p>
            <w:pPr>
              <w:pStyle w:val="0"/>
              <w:rPr>
                <w:rFonts w:hint="eastAsia"/>
              </w:rPr>
            </w:pPr>
          </w:p>
        </w:tc>
      </w:tr>
      <w:tr>
        <w:trPr/>
        <w:tc>
          <w:tcPr>
            <w:tcW w:w="3055" w:type="dxa"/>
            <w:shd w:val="clear" w:color="auto" w:themeFill="background1" w:themeFillTint="FF" w:themeFillShade="F3"/>
            <w:vAlign w:val="top"/>
          </w:tcPr>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大崎生涯学習センター（パレットおおさき）</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（古川穂波</w:t>
            </w:r>
            <w:r>
              <w:rPr>
                <w:rFonts w:hint="eastAsia" w:asciiTheme="minorEastAsia" w:hAnsiTheme="minorEastAsia" w:eastAsiaTheme="minorEastAsia"/>
                <w:sz w:val="24"/>
              </w:rPr>
              <w:t>3-4-20</w:t>
            </w:r>
            <w:r>
              <w:rPr>
                <w:rFonts w:hint="eastAsia" w:asciiTheme="minorEastAsia" w:hAnsiTheme="minorEastAsia" w:eastAsiaTheme="minorEastAsia"/>
                <w:sz w:val="24"/>
              </w:rPr>
              <w:t>）</w:t>
            </w:r>
          </w:p>
        </w:tc>
        <w:tc>
          <w:tcPr>
            <w:tcW w:w="4680" w:type="dxa"/>
            <w:vAlign w:val="center"/>
          </w:tcPr>
          <w:p>
            <w:pPr>
              <w:pStyle w:val="0"/>
              <w:spacing w:line="460" w:lineRule="exact"/>
              <w:jc w:val="left"/>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21</w:t>
            </w:r>
            <w:r>
              <w:rPr>
                <w:rFonts w:hint="eastAsia" w:asciiTheme="minorEastAsia" w:hAnsiTheme="minorEastAsia" w:eastAsiaTheme="minorEastAsia"/>
              </w:rPr>
              <w:t>日（火曜日）～</w:t>
            </w:r>
            <w:r>
              <w:rPr>
                <w:rFonts w:hint="eastAsia" w:asciiTheme="minorEastAsia" w:hAnsiTheme="minorEastAsia" w:eastAsiaTheme="minorEastAsia"/>
              </w:rPr>
              <w:t>25</w:t>
            </w:r>
            <w:r>
              <w:rPr>
                <w:rFonts w:hint="eastAsia" w:asciiTheme="minorEastAsia" w:hAnsiTheme="minorEastAsia" w:eastAsiaTheme="minorEastAsia"/>
              </w:rPr>
              <w:t>日（土曜日）</w:t>
            </w:r>
          </w:p>
        </w:tc>
        <w:tc>
          <w:tcPr>
            <w:tcW w:w="1901" w:type="dxa"/>
            <w:vAlign w:val="center"/>
          </w:tcPr>
          <w:p>
            <w:pPr>
              <w:pStyle w:val="19"/>
              <w:spacing w:line="240" w:lineRule="auto"/>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時～</w:t>
            </w:r>
            <w:r>
              <w:rPr>
                <w:rFonts w:hint="eastAsia" w:asciiTheme="minorEastAsia" w:hAnsiTheme="minorEastAsia" w:eastAsiaTheme="minorEastAsia"/>
                <w:sz w:val="24"/>
              </w:rPr>
              <w:t>19</w:t>
            </w:r>
            <w:r>
              <w:rPr>
                <w:rFonts w:hint="eastAsia" w:asciiTheme="minorEastAsia" w:hAnsiTheme="minorEastAsia" w:eastAsiaTheme="minorEastAsia"/>
                <w:sz w:val="24"/>
              </w:rPr>
              <w:t>時</w:t>
            </w:r>
          </w:p>
        </w:tc>
      </w:tr>
      <w:tr>
        <w:trPr/>
        <w:tc>
          <w:tcPr>
            <w:tcW w:w="3055" w:type="dxa"/>
            <w:shd w:val="clear" w:color="auto" w:themeFill="background1" w:themeFillTint="FF" w:themeFillShade="F3"/>
            <w:vAlign w:val="top"/>
          </w:tcPr>
          <w:p>
            <w:pPr>
              <w:pStyle w:val="0"/>
              <w:rPr>
                <w:rFonts w:hint="eastAsia"/>
              </w:rPr>
            </w:pPr>
            <w:r>
              <w:rPr>
                <w:rFonts w:hint="eastAsia"/>
              </w:rPr>
              <w:t>鬼首基幹集落センター</w:t>
            </w:r>
          </w:p>
          <w:p>
            <w:pPr>
              <w:pStyle w:val="0"/>
              <w:rPr>
                <w:rFonts w:hint="eastAsia"/>
              </w:rPr>
            </w:pPr>
            <w:r>
              <w:rPr>
                <w:rFonts w:hint="eastAsia"/>
              </w:rPr>
              <w:t>（鳴子温泉鬼首字原</w:t>
            </w:r>
            <w:r>
              <w:rPr>
                <w:rFonts w:hint="eastAsia" w:asciiTheme="minorEastAsia" w:hAnsiTheme="minorEastAsia" w:eastAsiaTheme="minorEastAsia"/>
              </w:rPr>
              <w:t>43-1</w:t>
            </w:r>
            <w:r>
              <w:rPr>
                <w:rFonts w:hint="eastAsia"/>
              </w:rPr>
              <w:t>）</w:t>
            </w:r>
          </w:p>
        </w:tc>
        <w:tc>
          <w:tcPr>
            <w:tcW w:w="4680" w:type="dxa"/>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23</w:t>
            </w:r>
            <w:r>
              <w:rPr>
                <w:rFonts w:hint="eastAsia" w:asciiTheme="minorEastAsia" w:hAnsiTheme="minorEastAsia" w:eastAsiaTheme="minorEastAsia"/>
              </w:rPr>
              <w:t>日（木曜日）・</w:t>
            </w:r>
            <w:r>
              <w:rPr>
                <w:rFonts w:hint="eastAsia" w:asciiTheme="minorEastAsia" w:hAnsiTheme="minorEastAsia" w:eastAsiaTheme="minorEastAsia"/>
              </w:rPr>
              <w:t>24</w:t>
            </w:r>
            <w:r>
              <w:rPr>
                <w:rFonts w:hint="eastAsia" w:asciiTheme="minorEastAsia" w:hAnsiTheme="minorEastAsia" w:eastAsiaTheme="minorEastAsia"/>
              </w:rPr>
              <w:t>日（金曜日）</w:t>
            </w:r>
          </w:p>
        </w:tc>
        <w:tc>
          <w:tcPr>
            <w:tcW w:w="1901" w:type="dxa"/>
            <w:vAlign w:val="center"/>
          </w:tcPr>
          <w:p>
            <w:pPr>
              <w:pStyle w:val="19"/>
              <w:spacing w:line="240" w:lineRule="auto"/>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時</w:t>
            </w:r>
            <w:r>
              <w:rPr>
                <w:rFonts w:hint="eastAsia" w:asciiTheme="minorEastAsia" w:hAnsiTheme="minorEastAsia" w:eastAsiaTheme="minorEastAsia"/>
                <w:sz w:val="24"/>
              </w:rPr>
              <w:t>30</w:t>
            </w:r>
            <w:r>
              <w:rPr>
                <w:rFonts w:hint="eastAsia" w:asciiTheme="minorEastAsia" w:hAnsiTheme="minorEastAsia" w:eastAsiaTheme="minorEastAsia"/>
                <w:sz w:val="24"/>
              </w:rPr>
              <w:t>分～</w:t>
            </w:r>
            <w:r>
              <w:rPr>
                <w:rFonts w:hint="eastAsia" w:asciiTheme="minorEastAsia" w:hAnsiTheme="minorEastAsia" w:eastAsiaTheme="minorEastAsia"/>
                <w:sz w:val="24"/>
              </w:rPr>
              <w:t>17</w:t>
            </w:r>
            <w:r>
              <w:rPr>
                <w:rFonts w:hint="eastAsia" w:asciiTheme="minorEastAsia" w:hAnsiTheme="minorEastAsia" w:eastAsiaTheme="minorEastAsia"/>
                <w:sz w:val="24"/>
              </w:rPr>
              <w:t>時</w:t>
            </w:r>
          </w:p>
        </w:tc>
      </w:tr>
      <w:tr>
        <w:trPr/>
        <w:tc>
          <w:tcPr>
            <w:tcW w:w="305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rPr>
                <w:rFonts w:hint="eastAsia"/>
              </w:rPr>
            </w:pPr>
            <w:r>
              <w:rPr>
                <w:rFonts w:hint="eastAsia"/>
              </w:rPr>
              <w:t>向山集会所</w:t>
            </w:r>
          </w:p>
          <w:p>
            <w:pPr>
              <w:pStyle w:val="0"/>
              <w:rPr>
                <w:rFonts w:hint="eastAsia"/>
              </w:rPr>
            </w:pPr>
            <w:r>
              <w:rPr>
                <w:rFonts w:hint="eastAsia"/>
              </w:rPr>
              <w:t>(</w:t>
            </w:r>
            <w:r>
              <w:rPr>
                <w:rFonts w:hint="eastAsia"/>
              </w:rPr>
              <w:t>鳴子温泉字通原</w:t>
            </w:r>
            <w:r>
              <w:rPr>
                <w:rFonts w:hint="eastAsia"/>
              </w:rPr>
              <w:t>268)</w:t>
            </w:r>
          </w:p>
        </w:tc>
        <w:tc>
          <w:tcPr>
            <w:tcW w:w="468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rPr>
              <w:t>22</w:t>
            </w:r>
            <w:r>
              <w:rPr>
                <w:rFonts w:hint="eastAsia" w:asciiTheme="minorEastAsia" w:hAnsiTheme="minorEastAsia" w:eastAsiaTheme="minorEastAsia"/>
                <w:color w:val="000000"/>
                <w:sz w:val="24"/>
              </w:rPr>
              <w:t>日</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水曜日</w:t>
            </w:r>
            <w:r>
              <w:rPr>
                <w:rFonts w:hint="eastAsia" w:asciiTheme="minorEastAsia" w:hAnsiTheme="minorEastAsia" w:eastAsiaTheme="minorEastAsia"/>
                <w:color w:val="000000"/>
                <w:sz w:val="24"/>
              </w:rPr>
              <w:t>)</w:t>
            </w:r>
          </w:p>
        </w:tc>
        <w:tc>
          <w:tcPr>
            <w:tcW w:w="190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時～</w:t>
            </w:r>
            <w:r>
              <w:rPr>
                <w:rFonts w:hint="eastAsia" w:asciiTheme="minorEastAsia" w:hAnsiTheme="minorEastAsia" w:eastAsiaTheme="minorEastAsia"/>
                <w:color w:val="000000"/>
                <w:sz w:val="24"/>
              </w:rPr>
              <w:t>14</w:t>
            </w:r>
            <w:r>
              <w:rPr>
                <w:rFonts w:hint="eastAsia" w:asciiTheme="minorEastAsia" w:hAnsiTheme="minorEastAsia" w:eastAsiaTheme="minorEastAsia"/>
                <w:color w:val="000000"/>
                <w:sz w:val="24"/>
              </w:rPr>
              <w:t>時</w:t>
            </w:r>
          </w:p>
        </w:tc>
      </w:tr>
      <w:tr>
        <w:trPr/>
        <w:tc>
          <w:tcPr>
            <w:tcW w:w="305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rPr>
                <w:rFonts w:hint="eastAsia"/>
              </w:rPr>
            </w:pPr>
            <w:r>
              <w:rPr>
                <w:rFonts w:hint="eastAsia"/>
              </w:rPr>
              <w:t>寒湯生活改善センター</w:t>
            </w:r>
          </w:p>
          <w:p>
            <w:pPr>
              <w:pStyle w:val="0"/>
              <w:rPr>
                <w:rFonts w:hint="eastAsia"/>
              </w:rPr>
            </w:pPr>
            <w:r>
              <w:rPr>
                <w:rFonts w:hint="eastAsia"/>
              </w:rPr>
              <w:t>(</w:t>
            </w:r>
            <w:r>
              <w:rPr>
                <w:rFonts w:hint="eastAsia"/>
              </w:rPr>
              <w:t>鳴子温泉鬼首字高剥</w:t>
            </w:r>
            <w:r>
              <w:rPr>
                <w:rFonts w:hint="eastAsia"/>
              </w:rPr>
              <w:t>14)</w:t>
            </w:r>
          </w:p>
        </w:tc>
        <w:tc>
          <w:tcPr>
            <w:tcW w:w="468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rPr>
              <w:t>23</w:t>
            </w:r>
            <w:r>
              <w:rPr>
                <w:rFonts w:hint="eastAsia" w:asciiTheme="minorEastAsia" w:hAnsiTheme="minorEastAsia" w:eastAsiaTheme="minorEastAsia"/>
                <w:color w:val="000000"/>
                <w:sz w:val="24"/>
              </w:rPr>
              <w:t>日</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木曜日</w:t>
            </w:r>
            <w:r>
              <w:rPr>
                <w:rFonts w:hint="eastAsia" w:asciiTheme="minorEastAsia" w:hAnsiTheme="minorEastAsia" w:eastAsiaTheme="minorEastAsia"/>
                <w:color w:val="000000"/>
                <w:sz w:val="24"/>
              </w:rPr>
              <w:t>)</w:t>
            </w:r>
          </w:p>
        </w:tc>
        <w:tc>
          <w:tcPr>
            <w:tcW w:w="190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10</w:t>
            </w:r>
            <w:r>
              <w:rPr>
                <w:rFonts w:hint="eastAsia" w:asciiTheme="minorEastAsia" w:hAnsiTheme="minorEastAsia" w:eastAsiaTheme="minorEastAsia"/>
                <w:color w:val="000000"/>
                <w:sz w:val="24"/>
              </w:rPr>
              <w:t>時～</w:t>
            </w:r>
            <w:r>
              <w:rPr>
                <w:rFonts w:hint="eastAsia" w:asciiTheme="minorEastAsia" w:hAnsiTheme="minorEastAsia" w:eastAsiaTheme="minorEastAsia"/>
                <w:color w:val="000000"/>
                <w:sz w:val="24"/>
              </w:rPr>
              <w:t>14</w:t>
            </w:r>
            <w:r>
              <w:rPr>
                <w:rFonts w:hint="eastAsia" w:asciiTheme="minorEastAsia" w:hAnsiTheme="minorEastAsia" w:eastAsiaTheme="minorEastAsia"/>
                <w:color w:val="000000"/>
                <w:sz w:val="24"/>
              </w:rPr>
              <w:t>時</w:t>
            </w:r>
          </w:p>
        </w:tc>
      </w:tr>
    </w:tbl>
    <w:p>
      <w:pPr>
        <w:pStyle w:val="0"/>
        <w:ind w:leftChars="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w:t>
      </w:r>
      <w:r>
        <w:rPr>
          <w:rFonts w:hint="eastAsia" w:asciiTheme="minorEastAsia" w:hAnsiTheme="minorEastAsia" w:eastAsiaTheme="minorEastAsia"/>
          <w:b w:val="0"/>
          <w:sz w:val="24"/>
        </w:rPr>
        <w:t>10</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19</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日曜日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は「おおさき古川秋まつり」の開催に伴い、市役所本庁舎</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階</w:t>
      </w:r>
      <w:r>
        <w:rPr>
          <w:rFonts w:hint="eastAsia" w:asciiTheme="minorEastAsia" w:hAnsiTheme="minorEastAsia" w:eastAsiaTheme="minorEastAsia"/>
          <w:b w:val="0"/>
          <w:sz w:val="24"/>
        </w:rPr>
        <w:t>301</w:t>
      </w:r>
      <w:r>
        <w:rPr>
          <w:rFonts w:hint="eastAsia" w:asciiTheme="minorEastAsia" w:hAnsiTheme="minorEastAsia" w:eastAsiaTheme="minorEastAsia"/>
          <w:b w:val="0"/>
          <w:sz w:val="24"/>
        </w:rPr>
        <w:t>会議室となります。</w:t>
      </w: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地図：市役所本庁舎周辺マップ</w:t>
      </w:r>
    </w:p>
    <w:p>
      <w:pPr>
        <w:pStyle w:val="0"/>
        <w:ind w:left="240" w:hanging="240" w:hangingChars="100"/>
        <w:rPr>
          <w:rFonts w:hint="eastAsia" w:asciiTheme="minorEastAsia" w:hAnsiTheme="minorEastAsia" w:eastAsiaTheme="minorEastAsia"/>
          <w:b w:val="0"/>
          <w:sz w:val="24"/>
        </w:rPr>
      </w:pP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1"/>
          <w:sz w:val="24"/>
        </w:rPr>
        <w:t>投票所の変更について</w:t>
      </w: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　以下のとおり投票区の投票所が変更となりますので、注意してください。</w:t>
      </w:r>
    </w:p>
    <w:tbl>
      <w:tblPr>
        <w:tblStyle w:val="24"/>
        <w:tblW w:w="9633" w:type="dxa"/>
        <w:tblInd w:w="0" w:type="dxa"/>
        <w:tblLayout w:type="fixed"/>
        <w:tblLook w:firstRow="1" w:lastRow="0" w:firstColumn="1" w:lastColumn="0" w:noHBand="0" w:noVBand="1" w:val="04A0"/>
      </w:tblPr>
      <w:tblGrid>
        <w:gridCol w:w="2162"/>
        <w:gridCol w:w="4853"/>
        <w:gridCol w:w="2618"/>
      </w:tblGrid>
      <w:tr>
        <w:trPr/>
        <w:tc>
          <w:tcPr>
            <w:tcW w:w="2162" w:type="dxa"/>
            <w:shd w:val="clear" w:color="auto" w:themeFill="accent1" w:themeFillTint="33" w:themeFillShade="FF"/>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地域</w:t>
            </w:r>
          </w:p>
        </w:tc>
        <w:tc>
          <w:tcPr>
            <w:tcW w:w="48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変更後</w:t>
            </w:r>
          </w:p>
        </w:tc>
        <w:tc>
          <w:tcPr>
            <w:tcW w:w="2618" w:type="dxa"/>
            <w:shd w:val="clear" w:color="auto" w:themeFill="accent1" w:themeFillTint="33" w:themeFillShade="FF"/>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変更前</w:t>
            </w:r>
          </w:p>
        </w:tc>
      </w:tr>
      <w:tr>
        <w:trPr/>
        <w:tc>
          <w:tcPr>
            <w:tcW w:w="2162" w:type="dxa"/>
            <w:shd w:val="clear" w:color="auto" w:themeFill="background1" w:themeFillTint="FF" w:themeFillShade="F3"/>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古川第</w:t>
            </w:r>
            <w:r>
              <w:rPr>
                <w:rFonts w:hint="eastAsia" w:asciiTheme="minorEastAsia" w:hAnsiTheme="minorEastAsia" w:eastAsiaTheme="minorEastAsia"/>
                <w:sz w:val="24"/>
              </w:rPr>
              <w:t>7</w:t>
            </w:r>
            <w:r>
              <w:rPr>
                <w:rFonts w:hint="eastAsia" w:asciiTheme="minorEastAsia" w:hAnsiTheme="minorEastAsia" w:eastAsiaTheme="minorEastAsia"/>
                <w:sz w:val="24"/>
              </w:rPr>
              <w:t>投票区</w:t>
            </w:r>
          </w:p>
        </w:tc>
        <w:tc>
          <w:tcPr>
            <w:tcW w:w="4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sz w:val="24"/>
              </w:rPr>
            </w:pPr>
            <w:r>
              <w:rPr>
                <w:rFonts w:hint="eastAsia" w:asciiTheme="minorEastAsia" w:hAnsiTheme="minorEastAsia" w:eastAsiaTheme="minorEastAsia"/>
                <w:sz w:val="24"/>
              </w:rPr>
              <w:t>社会福祉法人ウィンズライフ「いろは」</w:t>
            </w:r>
          </w:p>
        </w:tc>
        <w:tc>
          <w:tcPr>
            <w:tcW w:w="2618" w:type="dxa"/>
            <w:vAlign w:val="center"/>
          </w:tcPr>
          <w:p>
            <w:pPr>
              <w:pStyle w:val="0"/>
              <w:autoSpaceDE w:val="0"/>
              <w:autoSpaceDN w:val="0"/>
              <w:adjustRightInd w:val="0"/>
              <w:jc w:val="left"/>
              <w:rPr>
                <w:rFonts w:hint="eastAsia" w:asciiTheme="minorEastAsia" w:hAnsiTheme="minorEastAsia" w:eastAsiaTheme="minorEastAsia"/>
                <w:sz w:val="24"/>
              </w:rPr>
            </w:pPr>
            <w:r>
              <w:rPr>
                <w:rFonts w:hint="eastAsia" w:asciiTheme="minorEastAsia" w:hAnsiTheme="minorEastAsia" w:eastAsiaTheme="minorEastAsia"/>
                <w:sz w:val="24"/>
              </w:rPr>
              <w:t>稲葉南区集会所</w:t>
            </w:r>
          </w:p>
        </w:tc>
      </w:tr>
      <w:tr>
        <w:trPr/>
        <w:tc>
          <w:tcPr>
            <w:tcW w:w="2162" w:type="dxa"/>
            <w:shd w:val="clear" w:color="auto" w:themeFill="background1" w:themeFillTint="FF" w:themeFillShade="F3"/>
            <w:vAlign w:val="center"/>
          </w:tcPr>
          <w:p>
            <w:pPr>
              <w:pStyle w:val="0"/>
              <w:jc w:val="center"/>
              <w:rPr>
                <w:rFonts w:hint="eastAsia"/>
              </w:rPr>
            </w:pPr>
            <w:r>
              <w:rPr>
                <w:rFonts w:hint="eastAsia" w:asciiTheme="minorEastAsia" w:hAnsiTheme="minorEastAsia" w:eastAsiaTheme="minorEastAsia"/>
                <w:sz w:val="24"/>
              </w:rPr>
              <w:t>鳴子第</w:t>
            </w:r>
            <w:r>
              <w:rPr>
                <w:rFonts w:hint="eastAsia" w:asciiTheme="minorEastAsia" w:hAnsiTheme="minorEastAsia" w:eastAsiaTheme="minorEastAsia"/>
                <w:sz w:val="24"/>
              </w:rPr>
              <w:t>7</w:t>
            </w:r>
            <w:r>
              <w:rPr>
                <w:rFonts w:hint="eastAsia" w:asciiTheme="minorEastAsia" w:hAnsiTheme="minorEastAsia" w:eastAsiaTheme="minorEastAsia"/>
                <w:sz w:val="24"/>
              </w:rPr>
              <w:t>投票区</w:t>
            </w:r>
          </w:p>
        </w:tc>
        <w:tc>
          <w:tcPr>
            <w:tcW w:w="4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鬼首基幹集落センター</w:t>
            </w:r>
          </w:p>
        </w:tc>
        <w:tc>
          <w:tcPr>
            <w:tcW w:w="2618" w:type="dxa"/>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オニコウベリフレッシュセンター</w:t>
            </w:r>
          </w:p>
        </w:tc>
      </w:tr>
    </w:tbl>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親子で投票所に</w:t>
      </w:r>
      <w:r>
        <w:rPr>
          <w:rFonts w:hint="eastAsia" w:asciiTheme="minorEastAsia" w:hAnsiTheme="minorEastAsia" w:eastAsiaTheme="minorEastAsia"/>
          <w:b w:val="1"/>
          <w:sz w:val="24"/>
        </w:rPr>
        <w:fldChar w:fldCharType="begin"/>
      </w:r>
      <w:r>
        <w:rPr>
          <w:rFonts w:hint="eastAsia" w:asciiTheme="minorEastAsia" w:hAnsiTheme="minorEastAsia" w:eastAsiaTheme="minorEastAsia"/>
          <w:b w:val="1"/>
          <w:sz w:val="24"/>
        </w:rPr>
        <w:instrText>EQ \* jc2 \* hps12 \o\ad(\s\up 11(</w:instrText>
      </w:r>
      <w:r>
        <w:rPr>
          <w:rFonts w:hint="eastAsia" w:ascii="ＭＳ 明朝" w:hAnsi="ＭＳ 明朝" w:eastAsia="ＭＳ 明朝"/>
          <w:sz w:val="12"/>
        </w:rPr>
        <w:instrText>ゴ</w:instrText>
      </w:r>
      <w:r>
        <w:rPr>
          <w:rFonts w:hint="eastAsia" w:ascii="ＭＳ 明朝" w:hAnsi="ＭＳ 明朝" w:eastAsia="ＭＳ 明朝"/>
          <w:sz w:val="12"/>
        </w:rPr>
        <w:instrText>ー</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instrText>GO</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fldChar w:fldCharType="end"/>
      </w:r>
      <w:r>
        <w:rPr>
          <w:rFonts w:hint="eastAsia" w:asciiTheme="minorEastAsia" w:hAnsiTheme="minorEastAsia" w:eastAsiaTheme="minorEastAsia"/>
          <w:b w:val="1"/>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公職選挙法の一部改正により、平成</w:t>
      </w:r>
      <w:r>
        <w:rPr>
          <w:rFonts w:hint="eastAsia" w:asciiTheme="minorEastAsia" w:hAnsiTheme="minorEastAsia" w:eastAsiaTheme="minorEastAsia"/>
          <w:b w:val="0"/>
          <w:sz w:val="24"/>
        </w:rPr>
        <w:t>28</w:t>
      </w:r>
      <w:r>
        <w:rPr>
          <w:rFonts w:hint="eastAsia" w:asciiTheme="minorEastAsia" w:hAnsiTheme="minorEastAsia" w:eastAsiaTheme="minorEastAsia"/>
          <w:b w:val="0"/>
          <w:sz w:val="24"/>
        </w:rPr>
        <w:t>年から投票所に同伴できる子どもの年齢が「幼児」から「</w:t>
      </w:r>
      <w:r>
        <w:rPr>
          <w:rFonts w:hint="eastAsia" w:asciiTheme="minorEastAsia" w:hAnsiTheme="minorEastAsia" w:eastAsiaTheme="minorEastAsia"/>
          <w:b w:val="0"/>
          <w:sz w:val="24"/>
        </w:rPr>
        <w:t>18</w:t>
      </w:r>
      <w:r>
        <w:rPr>
          <w:rFonts w:hint="eastAsia" w:asciiTheme="minorEastAsia" w:hAnsiTheme="minorEastAsia" w:eastAsiaTheme="minorEastAsia"/>
          <w:b w:val="0"/>
          <w:sz w:val="24"/>
        </w:rPr>
        <w:t>歳未満」に拡大されました。</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市選挙管理委員会では、子どもが選挙を身近に感じられる取り組みとして、市内の小学校に在学する自動を対象とした選挙に関するクイズを実施します。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クイズには、各投票所で配布するチラシの二次元コードから参加でき、正解者には抽選で記念品が当たります。この機会に、親子で投票所に行ってみまんせんか。</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variable"/>
    <w:sig w:usb0="00000000" w:usb1="00000000" w:usb2="00000000" w:usb3="00000000" w:csb0="01008200" w:csb1="00000000"/>
  </w:font>
  <w:font w:name="A-OTF UD黎ミン Pro L">
    <w:panose1 w:val="00000000000000000000"/>
    <w:charset w:val="80"/>
    <w:family w:val="roman"/>
    <w:pitch w:val="variable"/>
    <w:sig w:usb0="00000000" w:usb1="00000000" w:usb2="00000000" w:usb3="00000000" w:csb0="01008200" w:csb1="00000000"/>
  </w:font>
  <w:font w:name="A-OTF UD新ゴ Pro M">
    <w:panose1 w:val="00000000000000000000"/>
    <w:charset w:val="80"/>
    <w:family w:val="swiss"/>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800000000000000"/>
    <w:charset w:val="80"/>
    <w:family w:val="swiss"/>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variable"/>
    <w:sig w:usb0="00000000" w:usb1="00000000" w:usb2="00000000" w:usb3="00000000" w:csb0="01008200" w:csb1="00000000"/>
  </w:font>
  <w:font w:name="A-OTF UD新ゴ Pr6 L">
    <w:panose1 w:val="00000000000000000000"/>
    <w:charset w:val="80"/>
    <w:family w:val="swiss"/>
    <w:pitch w:val="variable"/>
    <w:sig w:usb0="00000000" w:usb1="00000000" w:usb2="00000000" w:usb3="00000000" w:csb0="01008200" w:csb1="00000000"/>
  </w:font>
  <w:font w:name="A-OTF UD新ゴ Pr6 R">
    <w:panose1 w:val="00000000000000000000"/>
    <w:charset w:val="80"/>
    <w:family w:val="swiss"/>
    <w:pitch w:val="variable"/>
    <w:sig w:usb0="00000000" w:usb1="00000000" w:usb2="00000000" w:usb3="00000000" w:csb0="01008200" w:csb1="00000000"/>
  </w:font>
  <w:font w:name="A P-OTF A1ゴシック Std L">
    <w:panose1 w:val="00000000000000000000"/>
    <w:charset w:val="80"/>
    <w:family w:val="swiss"/>
    <w:pitch w:val="variable"/>
    <w:sig w:usb0="00000000" w:usb1="00000000" w:usb2="00000000" w:usb3="00000000" w:csb0="01008200" w:csb1="00000000"/>
  </w:font>
  <w:font w:name="A P-OTF UD新ゴ Pr6N L">
    <w:panose1 w:val="00000000000000000000"/>
    <w:charset w:val="80"/>
    <w:family w:val="swiss"/>
    <w:pitch w:val="variable"/>
    <w:sig w:usb0="00000000" w:usb1="00000000" w:usb2="00000000" w:usb3="00000000" w:csb0="01008200" w:csb1="00000000"/>
  </w:font>
  <w:font w:name="A-OTF UD黎ミン Pro R">
    <w:panose1 w:val="00000000000000000000"/>
    <w:charset w:val="80"/>
    <w:family w:val="roman"/>
    <w:pitch w:val="variable"/>
    <w:sig w:usb0="00000000" w:usb1="00000000" w:usb2="00000000" w:usb3="00000000" w:csb0="01008200" w:csb1="00000000"/>
  </w:font>
  <w:font w:name="A P-OTF UD新ゴ Pr6N R">
    <w:panose1 w:val="00000000000000000000"/>
    <w:charset w:val="80"/>
    <w:family w:val="swiss"/>
    <w:pitch w:val="variable"/>
    <w:sig w:usb0="00000000" w:usb1="00000000" w:usb2="00000000" w:usb3="00000000" w:csb0="01008200" w:csb1="00000000"/>
  </w:font>
  <w:font w:name="A P-OTF UD新ゴNT Pr6N L">
    <w:panose1 w:val="00000000000000000000"/>
    <w:charset w:val="80"/>
    <w:family w:val="swiss"/>
    <w:pitch w:val="variable"/>
    <w:sig w:usb0="00000000" w:usb1="00000000" w:usb2="00000000" w:usb3="00000000" w:csb0="01008200" w:csb1="00000000"/>
  </w:font>
  <w:font w:name="A P-OTF A1ゴシック StdN B">
    <w:panose1 w:val="00000000000000000000"/>
    <w:charset w:val="80"/>
    <w:family w:val="swiss"/>
    <w:pitch w:val="variable"/>
    <w:sig w:usb0="00000000" w:usb1="00000000" w:usb2="00000000" w:usb3="00000000" w:csb0="01008200" w:csb1="00000000"/>
  </w:font>
  <w:font w:name="A P-OTF UD新ゴNT Pr6N R">
    <w:panose1 w:val="00000000000000000000"/>
    <w:charset w:val="80"/>
    <w:family w:val="swiss"/>
    <w:pitch w:val="variable"/>
    <w:sig w:usb0="00000000" w:usb1="00000000" w:usb2="00000000" w:usb3="00000000" w:csb0="01008200" w:csb1="00000000"/>
  </w:font>
  <w:font w:name="小塚明朝 Pro R">
    <w:panose1 w:val="00000000000000000000"/>
    <w:charset w:val="80"/>
    <w:family w:val="roman"/>
    <w:notTrueType/>
    <w:pitch w:val="fixed"/>
    <w:sig w:usb0="00000000" w:usb1="00000000" w:usb2="00000000" w:usb3="00000000" w:csb0="00000000" w:csb1="00000000"/>
  </w:font>
  <w:font w:name="ＤＦＰ平成ゴシック体W5Ｇ W5">
    <w:panose1 w:val="00000000000000000000"/>
    <w:charset w:val="80"/>
    <w:family w:val="auto"/>
    <w:notTrueType/>
    <w:pitch w:val="fixed"/>
    <w:sig w:usb0="00000000" w:usb1="00000000" w:usb2="00000000" w:usb3="00000000" w:csb0="00000000" w:csb1="00000000"/>
  </w:font>
  <w:font w:name="A-OTF UD新ゴNT Pr6 R">
    <w:panose1 w:val="00000000000000000000"/>
    <w:charset w:val="80"/>
    <w:family w:val="swiss"/>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OTF UD新丸ゴ Pro R">
    <w:panose1 w:val="00000000000000000000"/>
    <w:charset w:val="80"/>
    <w:family w:val="swiss"/>
    <w:pitch w:val="variable"/>
    <w:sig w:usb0="00000000" w:usb1="00000000" w:usb2="00000000" w:usb3="00000000" w:csb0="01008200" w:csb1="00000000"/>
  </w:font>
  <w:font w:name="A-OTF UD黎ミン Pr6 L">
    <w:panose1 w:val="00000000000000000000"/>
    <w:charset w:val="80"/>
    <w:family w:val="roman"/>
    <w:pitch w:val="variable"/>
    <w:sig w:usb0="00000000" w:usb1="00000000" w:usb2="00000000" w:usb3="00000000" w:csb0="01008200" w:csb1="00000000"/>
  </w:font>
  <w:font w:name="A-OTF UD新ゴNT Pr6 H">
    <w:panose1 w:val="00000800000000000000"/>
    <w:charset w:val="80"/>
    <w:family w:val="swiss"/>
    <w:pitch w:val="variable"/>
    <w:sig w:usb0="00000000" w:usb1="00000000" w:usb2="00000000" w:usb3="00000000" w:csb0="01008200" w:csb1="00000000"/>
  </w:font>
  <w:font w:name="A-OTF UD新ゴNT Pr6 M">
    <w:panose1 w:val="00000000000000000000"/>
    <w:charset w:val="80"/>
    <w:family w:val="swiss"/>
    <w:pitch w:val="variable"/>
    <w:sig w:usb0="00000000" w:usb1="00000000" w:usb2="00000000" w:usb3="00000000" w:csb0="01008200" w:csb1="00000000"/>
  </w:font>
  <w:font w:name="A-OTF UD新ゴNT Pr6 L">
    <w:panose1 w:val="00000000000000000000"/>
    <w:charset w:val="80"/>
    <w:family w:val="swiss"/>
    <w:pitch w:val="variable"/>
    <w:sig w:usb0="00000000" w:usb1="00000000" w:usb2="00000000" w:usb3="00000000" w:csb0="01008200" w:csb1="00000000"/>
  </w:font>
  <w:font w:name="A-OTF UD新ゴNT Pr6N DB">
    <w:panose1 w:val="00000000000000000000"/>
    <w:charset w:val="80"/>
    <w:family w:val="swiss"/>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character" w:styleId="23">
    <w:name w:val="Hyperlink"/>
    <w:basedOn w:val="10"/>
    <w:next w:val="23"/>
    <w:link w:val="0"/>
    <w:uiPriority w:val="0"/>
    <w:rPr>
      <w:color w:val="0000FF" w:themeColor="hyperlink"/>
      <w:u w:val="single" w:color="auto"/>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1338</TotalTime>
  <Pages>3</Pages>
  <Words>86</Words>
  <Characters>2270</Characters>
  <Application>JUST Note</Application>
  <Lines>283</Lines>
  <Paragraphs>78</Paragraphs>
  <CharactersWithSpaces>2290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佐々木　麻衣</cp:lastModifiedBy>
  <dcterms:created xsi:type="dcterms:W3CDTF">2022-04-20T05:05:00Z</dcterms:created>
  <dcterms:modified xsi:type="dcterms:W3CDTF">2025-09-20T13:25:23Z</dcterms:modified>
  <cp:revision>29</cp:revision>
</cp:coreProperties>
</file>