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職員の人数・給与などの状況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人財育成課人事担当　電話</w:t>
      </w:r>
      <w:r>
        <w:rPr>
          <w:rFonts w:hint="eastAsia" w:ascii="ＭＳ 明朝" w:hAnsi="ＭＳ 明朝" w:eastAsia="ＭＳ 明朝"/>
          <w:sz w:val="24"/>
        </w:rPr>
        <w:t>23-5027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「大崎市人事行政の運営等の状況の公表に関する条例」に基づき、大崎市職員の任免、給与、勤務状況などを公表します。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詳細は、市政情報センターや各総合支所、鬼首出張所、市ウェブサイトで閲覧できます。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各数値は、必要に応じ市役所・上下水道部、市民病院に区分しています。このうち市役所には、教育委員会、議会、選挙管理委員会、監査委員、農業委員会の各事務局が含まれています。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1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職員の任免および職員数の状況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◆職員数の推移（各年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グラフ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※職員数は、地方公務員の身分を有する休職者・派遣職員を含み、特別職（市長・議員など）、短時間勤務の再任用職員や会計年度任用職員は含みません。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◆職員の採用の状況（令和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年度中）　単位：人</w:t>
      </w:r>
    </w:p>
    <w:tbl>
      <w:tblPr>
        <w:tblStyle w:val="11"/>
        <w:tblW w:w="6120" w:type="dxa"/>
        <w:jc w:val="left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504"/>
        <w:gridCol w:w="1383"/>
        <w:gridCol w:w="633"/>
        <w:gridCol w:w="720"/>
        <w:gridCol w:w="720"/>
        <w:gridCol w:w="720"/>
        <w:gridCol w:w="720"/>
        <w:gridCol w:w="720"/>
      </w:tblGrid>
      <w:tr>
        <w:trPr>
          <w:trHeight w:val="279" w:hRule="atLeast"/>
        </w:trPr>
        <w:tc>
          <w:tcPr>
            <w:tcW w:w="1887" w:type="dxa"/>
            <w:gridSpan w:val="2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207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市役所・上下水道部</w:t>
            </w: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市民病院</w:t>
            </w:r>
          </w:p>
        </w:tc>
      </w:tr>
      <w:tr>
        <w:trPr>
          <w:trHeight w:val="60" w:hRule="atLeast"/>
        </w:trPr>
        <w:tc>
          <w:tcPr>
            <w:tcW w:w="1887" w:type="dxa"/>
            <w:gridSpan w:val="2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男性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女性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男性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女性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trHeight w:val="250" w:hRule="atLeast"/>
        </w:trPr>
        <w:tc>
          <w:tcPr>
            <w:tcW w:w="504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職種</w:t>
            </w:r>
          </w:p>
        </w:tc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行政職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27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38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0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医師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35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45</w:t>
            </w:r>
          </w:p>
        </w:tc>
      </w:tr>
      <w:tr>
        <w:trPr>
          <w:trHeight w:val="60" w:hRule="atLeast"/>
        </w:trPr>
        <w:tc>
          <w:tcPr>
            <w:tcW w:w="50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医療技術系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7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7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504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83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看護師系</w:t>
            </w:r>
          </w:p>
        </w:tc>
        <w:tc>
          <w:tcPr>
            <w:tcW w:w="633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31</w:t>
            </w:r>
          </w:p>
        </w:tc>
        <w:tc>
          <w:tcPr>
            <w:tcW w:w="720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33</w:t>
            </w:r>
          </w:p>
        </w:tc>
      </w:tr>
      <w:tr>
        <w:trPr>
          <w:trHeight w:val="60" w:hRule="atLeast"/>
        </w:trPr>
        <w:tc>
          <w:tcPr>
            <w:tcW w:w="1887" w:type="dxa"/>
            <w:gridSpan w:val="2"/>
            <w:tcBorders>
              <w:top w:val="single" w:color="000000" w:sz="3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633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27</w:t>
            </w:r>
          </w:p>
        </w:tc>
        <w:tc>
          <w:tcPr>
            <w:tcW w:w="720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11</w:t>
            </w:r>
          </w:p>
        </w:tc>
        <w:tc>
          <w:tcPr>
            <w:tcW w:w="720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38</w:t>
            </w:r>
          </w:p>
        </w:tc>
        <w:tc>
          <w:tcPr>
            <w:tcW w:w="720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47</w:t>
            </w:r>
          </w:p>
        </w:tc>
        <w:tc>
          <w:tcPr>
            <w:tcW w:w="720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50</w:t>
            </w:r>
          </w:p>
        </w:tc>
        <w:tc>
          <w:tcPr>
            <w:tcW w:w="720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97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※国、県などからの派遣職員のほか、任期付き職員を含みます。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◆職員の退職の状況（令和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年度中）　単位：人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505"/>
        <w:gridCol w:w="622"/>
        <w:gridCol w:w="567"/>
        <w:gridCol w:w="567"/>
        <w:gridCol w:w="567"/>
        <w:gridCol w:w="567"/>
        <w:gridCol w:w="567"/>
      </w:tblGrid>
      <w:tr>
        <w:trPr>
          <w:trHeight w:val="263" w:hRule="atLeast"/>
        </w:trPr>
        <w:tc>
          <w:tcPr>
            <w:tcW w:w="1505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75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市役所・上下水道部</w:t>
            </w:r>
          </w:p>
        </w:tc>
        <w:tc>
          <w:tcPr>
            <w:tcW w:w="17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市民病院</w:t>
            </w:r>
          </w:p>
        </w:tc>
      </w:tr>
      <w:tr>
        <w:trPr>
          <w:trHeight w:val="263" w:hRule="atLeast"/>
        </w:trPr>
        <w:tc>
          <w:tcPr>
            <w:tcW w:w="1505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男性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女性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男性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女性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trHeight w:val="60" w:hRule="atLeast"/>
        </w:trPr>
        <w:tc>
          <w:tcPr>
            <w:tcW w:w="150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定年退職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12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17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7</w:t>
            </w:r>
          </w:p>
        </w:tc>
      </w:tr>
      <w:tr>
        <w:trPr>
          <w:trHeight w:val="60" w:hRule="atLeast"/>
        </w:trPr>
        <w:tc>
          <w:tcPr>
            <w:tcW w:w="1505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勧奨退職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</w:t>
            </w:r>
          </w:p>
        </w:tc>
      </w:tr>
      <w:tr>
        <w:trPr>
          <w:trHeight w:val="60" w:hRule="atLeast"/>
        </w:trPr>
        <w:tc>
          <w:tcPr>
            <w:tcW w:w="1505" w:type="dxa"/>
            <w:tcBorders>
              <w:top w:val="single" w:color="000000" w:sz="2" w:space="0"/>
              <w:left w:val="single" w:color="000000" w:sz="6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その他</w:t>
            </w:r>
          </w:p>
        </w:tc>
        <w:tc>
          <w:tcPr>
            <w:tcW w:w="622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34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43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51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38</w:t>
            </w:r>
          </w:p>
        </w:tc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89</w:t>
            </w:r>
          </w:p>
        </w:tc>
      </w:tr>
      <w:tr>
        <w:trPr>
          <w:trHeight w:val="255" w:hRule="atLeast"/>
        </w:trPr>
        <w:tc>
          <w:tcPr>
            <w:tcW w:w="1505" w:type="dxa"/>
            <w:tcBorders>
              <w:top w:val="single" w:color="000000" w:sz="3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622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24</w:t>
            </w:r>
          </w:p>
        </w:tc>
        <w:tc>
          <w:tcPr>
            <w:tcW w:w="567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42</w:t>
            </w:r>
          </w:p>
        </w:tc>
        <w:tc>
          <w:tcPr>
            <w:tcW w:w="567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66</w:t>
            </w:r>
          </w:p>
        </w:tc>
        <w:tc>
          <w:tcPr>
            <w:tcW w:w="567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55</w:t>
            </w:r>
          </w:p>
        </w:tc>
        <w:tc>
          <w:tcPr>
            <w:tcW w:w="567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43</w:t>
            </w:r>
          </w:p>
        </w:tc>
        <w:tc>
          <w:tcPr>
            <w:tcW w:w="567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98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※国、県などからの派遣職員を含みます。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職員の給与の状況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◆初任給の状況（令和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日現在）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76"/>
        <w:gridCol w:w="1559"/>
        <w:gridCol w:w="2410"/>
      </w:tblGrid>
      <w:tr>
        <w:trPr>
          <w:trHeight w:val="60" w:hRule="atLeast"/>
        </w:trPr>
        <w:tc>
          <w:tcPr>
            <w:tcW w:w="1276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職種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初任給</w:t>
            </w:r>
          </w:p>
        </w:tc>
      </w:tr>
      <w:tr>
        <w:trPr>
          <w:trHeight w:val="60" w:hRule="atLeast"/>
        </w:trPr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行政職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大学卒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220,000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高校卒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188,000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技能労務職</w:t>
            </w: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高校卒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185,700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227,700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中学卒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185,700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211,000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2835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医師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354,000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2835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医療技術系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188,600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244,400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60" w:hRule="atLeast"/>
        </w:trPr>
        <w:tc>
          <w:tcPr>
            <w:tcW w:w="2835" w:type="dxa"/>
            <w:gridSpan w:val="2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看護師系</w:t>
            </w:r>
          </w:p>
        </w:tc>
        <w:tc>
          <w:tcPr>
            <w:tcW w:w="24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207,700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255,400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◆平均給料月額などの状況（令和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市役所・上下水道部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18"/>
        <w:gridCol w:w="1701"/>
        <w:gridCol w:w="1701"/>
        <w:gridCol w:w="1276"/>
      </w:tblGrid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平均給料月額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平均給与月額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平均年齢</w:t>
            </w:r>
          </w:p>
        </w:tc>
      </w:tr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行政職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323,359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363,993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43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</w:tr>
      <w:tr>
        <w:trPr>
          <w:trHeight w:val="256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技能労務職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318,527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337,803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56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市民病院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418"/>
        <w:gridCol w:w="1701"/>
        <w:gridCol w:w="1701"/>
        <w:gridCol w:w="1276"/>
      </w:tblGrid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平均給料月額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平均給与月額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平均年齢</w:t>
            </w:r>
          </w:p>
        </w:tc>
      </w:tr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医師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442,233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1,190,781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41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</w:p>
        </w:tc>
      </w:tr>
      <w:tr>
        <w:trPr>
          <w:trHeight w:val="257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医療技術系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276,301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345,480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35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</w:tr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看護師系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291,638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369,416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38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</w:tr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行政職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306,033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377,528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38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</w:tr>
      <w:tr>
        <w:trPr>
          <w:trHeight w:val="60" w:hRule="atLeast"/>
        </w:trPr>
        <w:tc>
          <w:tcPr>
            <w:tcW w:w="1418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57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技能労務職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313,325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342,975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34" w:type="dxa"/>
              <w:left w:w="28" w:type="dxa"/>
              <w:bottom w:w="34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48</w:t>
            </w:r>
            <w:r>
              <w:rPr>
                <w:rFonts w:hint="eastAsia" w:ascii="ＭＳ 明朝" w:hAnsi="ＭＳ 明朝" w:eastAsia="ＭＳ 明朝"/>
                <w:sz w:val="21"/>
              </w:rPr>
              <w:t>歳</w:t>
            </w:r>
            <w:r>
              <w:rPr>
                <w:rFonts w:hint="eastAsia" w:ascii="ＭＳ 明朝" w:hAnsi="ＭＳ 明朝" w:eastAsia="ＭＳ 明朝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※「給与」とは、「給料」と「手当」の合計金額です。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◆期末・勤勉手当の状況（令和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日現在）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34"/>
        <w:gridCol w:w="1276"/>
        <w:gridCol w:w="1197"/>
        <w:gridCol w:w="1355"/>
      </w:tblGrid>
      <w:tr>
        <w:trPr>
          <w:trHeight w:val="60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支給時期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期末手当</w:t>
            </w: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勤勉手当</w:t>
            </w:r>
          </w:p>
        </w:tc>
        <w:tc>
          <w:tcPr>
            <w:tcW w:w="1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trHeight w:val="60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月期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1.250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1.050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2.300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</w:tr>
      <w:tr>
        <w:trPr>
          <w:trHeight w:val="60" w:hRule="atLeast"/>
        </w:trPr>
        <w:tc>
          <w:tcPr>
            <w:tcW w:w="1134" w:type="dxa"/>
            <w:tcBorders>
              <w:top w:val="single" w:color="000000" w:sz="2" w:space="0"/>
              <w:left w:val="single" w:color="000000" w:sz="6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月期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1.250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197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1.050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355" w:type="dxa"/>
            <w:tcBorders>
              <w:top w:val="single" w:color="000000" w:sz="2" w:space="0"/>
              <w:left w:val="single" w:color="000000" w:sz="2" w:space="0"/>
              <w:bottom w:val="single" w:color="000000" w:sz="3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2.300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</w:tr>
      <w:tr>
        <w:trPr>
          <w:trHeight w:val="60" w:hRule="atLeast"/>
        </w:trPr>
        <w:tc>
          <w:tcPr>
            <w:tcW w:w="1134" w:type="dxa"/>
            <w:tcBorders>
              <w:top w:val="single" w:color="000000" w:sz="3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  <w:tc>
          <w:tcPr>
            <w:tcW w:w="1276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2.500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197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2.100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355" w:type="dxa"/>
            <w:tcBorders>
              <w:top w:val="single" w:color="000000" w:sz="3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4.600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特別職の給与、報酬など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◆特別職の給与（令和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</w:t>
      </w:r>
      <w:r>
        <w:rPr>
          <w:rFonts w:hint="eastAsia" w:ascii="ＭＳ 明朝" w:hAnsi="ＭＳ 明朝" w:eastAsia="ＭＳ 明朝"/>
          <w:sz w:val="24"/>
        </w:rPr>
        <w:t xml:space="preserve">) 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843"/>
        <w:gridCol w:w="1276"/>
        <w:gridCol w:w="1276"/>
        <w:gridCol w:w="1275"/>
        <w:gridCol w:w="1276"/>
      </w:tblGrid>
      <w:tr>
        <w:trPr>
          <w:trHeight w:val="60" w:hRule="atLeast"/>
        </w:trPr>
        <w:tc>
          <w:tcPr>
            <w:tcW w:w="1843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給料月額</w:t>
            </w:r>
          </w:p>
        </w:tc>
        <w:tc>
          <w:tcPr>
            <w:tcW w:w="38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期末手当</w:t>
            </w:r>
          </w:p>
        </w:tc>
      </w:tr>
      <w:tr>
        <w:trPr>
          <w:trHeight w:val="60" w:hRule="atLeast"/>
        </w:trPr>
        <w:tc>
          <w:tcPr>
            <w:tcW w:w="1843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trHeight w:val="297" w:hRule="atLeast"/>
        </w:trPr>
        <w:tc>
          <w:tcPr>
            <w:tcW w:w="184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市長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979,000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1.725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2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1.725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3.450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</w:tr>
      <w:tr>
        <w:trPr>
          <w:trHeight w:val="256" w:hRule="atLeast"/>
        </w:trPr>
        <w:tc>
          <w:tcPr>
            <w:tcW w:w="184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副市長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785,000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" w:hRule="atLeast"/>
        </w:trPr>
        <w:tc>
          <w:tcPr>
            <w:tcW w:w="184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教育長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644,000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" w:hRule="atLeast"/>
        </w:trPr>
        <w:tc>
          <w:tcPr>
            <w:tcW w:w="184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病院事業管理者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851,000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" w:hRule="atLeast"/>
        </w:trPr>
        <w:tc>
          <w:tcPr>
            <w:tcW w:w="1843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常勤監査委員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518,000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※「給与」とは、「給料」と「手当」の合計金額です。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◆特別職の報酬など（令和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</w:t>
      </w:r>
      <w:r>
        <w:rPr>
          <w:rFonts w:hint="eastAsia" w:ascii="ＭＳ 明朝" w:hAnsi="ＭＳ 明朝" w:eastAsia="ＭＳ 明朝"/>
          <w:sz w:val="24"/>
        </w:rPr>
        <w:t xml:space="preserve">) 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247"/>
        <w:gridCol w:w="1305"/>
        <w:gridCol w:w="1276"/>
        <w:gridCol w:w="1275"/>
        <w:gridCol w:w="1276"/>
      </w:tblGrid>
      <w:tr>
        <w:trPr>
          <w:trHeight w:val="60" w:hRule="atLeast"/>
        </w:trPr>
        <w:tc>
          <w:tcPr>
            <w:tcW w:w="1247" w:type="dxa"/>
            <w:vMerge w:val="restart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区分</w:t>
            </w:r>
          </w:p>
        </w:tc>
        <w:tc>
          <w:tcPr>
            <w:tcW w:w="130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報酬月額</w:t>
            </w:r>
          </w:p>
        </w:tc>
        <w:tc>
          <w:tcPr>
            <w:tcW w:w="382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期末手当</w:t>
            </w:r>
          </w:p>
        </w:tc>
      </w:tr>
      <w:tr>
        <w:trPr>
          <w:trHeight w:val="60" w:hRule="atLeast"/>
        </w:trPr>
        <w:tc>
          <w:tcPr>
            <w:tcW w:w="1247" w:type="dxa"/>
            <w:vMerge w:val="continue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  <w:tc>
          <w:tcPr>
            <w:tcW w:w="12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月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trHeight w:val="255" w:hRule="atLeast"/>
        </w:trPr>
        <w:tc>
          <w:tcPr>
            <w:tcW w:w="124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議長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529,000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1.725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27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1.725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  <w:tc>
          <w:tcPr>
            <w:tcW w:w="127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3.450</w:t>
            </w:r>
            <w:r>
              <w:rPr>
                <w:rFonts w:hint="eastAsia" w:ascii="ＭＳ 明朝" w:hAnsi="ＭＳ 明朝" w:eastAsia="ＭＳ 明朝"/>
                <w:sz w:val="21"/>
              </w:rPr>
              <w:t>月分</w:t>
            </w:r>
          </w:p>
        </w:tc>
      </w:tr>
      <w:tr>
        <w:trPr>
          <w:trHeight w:val="60" w:hRule="atLeast"/>
        </w:trPr>
        <w:tc>
          <w:tcPr>
            <w:tcW w:w="124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副議長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458,000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0" w:hRule="atLeast"/>
        </w:trPr>
        <w:tc>
          <w:tcPr>
            <w:tcW w:w="124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57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議員</w:t>
            </w:r>
          </w:p>
        </w:tc>
        <w:tc>
          <w:tcPr>
            <w:tcW w:w="13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428,000</w:t>
            </w: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公平委員会からの報告事項</w:t>
      </w:r>
    </w:p>
    <w:tbl>
      <w:tblPr>
        <w:tblStyle w:val="11"/>
        <w:tblW w:w="0" w:type="auto"/>
        <w:tblInd w:w="28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957"/>
        <w:gridCol w:w="1008"/>
      </w:tblGrid>
      <w:tr>
        <w:trPr>
          <w:trHeight w:val="60" w:hRule="atLeast"/>
        </w:trPr>
        <w:tc>
          <w:tcPr>
            <w:tcW w:w="395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案件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DCDCDD" w:fill="auto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件数</w:t>
            </w:r>
          </w:p>
        </w:tc>
      </w:tr>
      <w:tr>
        <w:trPr>
          <w:trHeight w:val="60" w:hRule="atLeast"/>
        </w:trPr>
        <w:tc>
          <w:tcPr>
            <w:tcW w:w="395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勤務条件に関する措置の要求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sz w:val="21"/>
              </w:rPr>
              <w:t>件</w:t>
            </w:r>
          </w:p>
        </w:tc>
      </w:tr>
      <w:tr>
        <w:trPr>
          <w:trHeight w:val="60" w:hRule="atLeast"/>
        </w:trPr>
        <w:tc>
          <w:tcPr>
            <w:tcW w:w="3957" w:type="dxa"/>
            <w:tcBorders>
              <w:top w:val="single" w:color="000000" w:sz="2" w:space="0"/>
              <w:left w:val="single" w:color="000000" w:sz="6" w:space="0"/>
              <w:bottom w:val="single" w:color="000000" w:sz="2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不利益処分に関する審査請求</w:t>
            </w:r>
          </w:p>
        </w:tc>
        <w:tc>
          <w:tcPr>
            <w:tcW w:w="10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solid" w:color="FFFFFF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sz w:val="21"/>
              </w:rPr>
              <w:t>件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GoPr6N-Light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3</Pages>
  <Words>196</Words>
  <Characters>1394</Characters>
  <Application>JUST Note</Application>
  <Lines>1633</Lines>
  <Paragraphs>218</Paragraphs>
  <CharactersWithSpaces>1400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佐々木　麻衣</cp:lastModifiedBy>
  <dcterms:created xsi:type="dcterms:W3CDTF">2022-09-21T00:56:00Z</dcterms:created>
  <dcterms:modified xsi:type="dcterms:W3CDTF">2025-09-24T02:03:31Z</dcterms:modified>
  <cp:revision>8</cp:revision>
</cp:coreProperties>
</file>