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□各種測定結果（混焼期間：</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31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焼却内容の実績（単位：ベクレル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10.03</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2.75</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12.78</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7,984</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7,739</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w:t>
      </w:r>
      <w:r>
        <w:rPr>
          <w:rFonts w:hint="eastAsia" w:ascii="ＭＳ 明朝" w:hAnsi="ＭＳ 明朝" w:eastAsia="ＭＳ 明朝"/>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焼却灰などの測定結果（単位：ベクレル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045"/>
        <w:gridCol w:w="1757"/>
        <w:gridCol w:w="1757"/>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390</w:t>
            </w:r>
            <w:r>
              <w:rPr>
                <w:rFonts w:hint="eastAsia" w:ascii="ＭＳ 明朝" w:hAnsi="ＭＳ 明朝" w:eastAsia="ＭＳ 明朝"/>
                <w:sz w:val="21"/>
              </w:rPr>
              <w:t>～</w:t>
            </w:r>
            <w:r>
              <w:rPr>
                <w:rFonts w:hint="eastAsia" w:ascii="ＭＳ 明朝" w:hAnsi="ＭＳ 明朝" w:eastAsia="ＭＳ 明朝"/>
                <w:sz w:val="21"/>
              </w:rPr>
              <w:t>540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180</w:t>
            </w:r>
            <w:r>
              <w:rPr>
                <w:rFonts w:hint="eastAsia" w:ascii="ＭＳ 明朝" w:hAnsi="ＭＳ 明朝" w:eastAsia="ＭＳ 明朝"/>
                <w:sz w:val="21"/>
              </w:rPr>
              <w:t>～</w:t>
            </w:r>
            <w:r>
              <w:rPr>
                <w:rFonts w:hint="eastAsia" w:ascii="ＭＳ 明朝" w:hAnsi="ＭＳ 明朝" w:eastAsia="ＭＳ 明朝"/>
                <w:sz w:val="21"/>
              </w:rPr>
              <w:t>470</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77</w:t>
            </w:r>
            <w:r>
              <w:rPr>
                <w:rFonts w:hint="eastAsia" w:ascii="ＭＳ 明朝" w:hAnsi="ＭＳ 明朝" w:eastAsia="ＭＳ 明朝"/>
                <w:sz w:val="21"/>
              </w:rPr>
              <w:t>～</w:t>
            </w:r>
            <w:r>
              <w:rPr>
                <w:rFonts w:hint="eastAsia" w:ascii="ＭＳ 明朝" w:hAnsi="ＭＳ 明朝" w:eastAsia="ＭＳ 明朝"/>
                <w:sz w:val="21"/>
              </w:rPr>
              <w:t>110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61</w:t>
            </w:r>
            <w:r>
              <w:rPr>
                <w:rFonts w:hint="eastAsia" w:ascii="ＭＳ 明朝" w:hAnsi="ＭＳ 明朝" w:eastAsia="ＭＳ 明朝"/>
                <w:sz w:val="21"/>
              </w:rPr>
              <w:t>～</w:t>
            </w:r>
            <w:r>
              <w:rPr>
                <w:rFonts w:hint="eastAsia" w:ascii="ＭＳ 明朝" w:hAnsi="ＭＳ 明朝" w:eastAsia="ＭＳ 明朝"/>
                <w:sz w:val="21"/>
              </w:rPr>
              <w:t>160</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空間線量の測定結果（単位：マイクロシーベルト</w:t>
      </w:r>
      <w:r>
        <w:rPr>
          <w:rFonts w:hint="eastAsia" w:ascii="ＭＳ 明朝" w:hAnsi="ＭＳ 明朝" w:eastAsia="ＭＳ 明朝"/>
          <w:sz w:val="24"/>
        </w:rPr>
        <w:t>/</w:t>
      </w:r>
      <w:r>
        <w:rPr>
          <w:rFonts w:hint="eastAsia" w:ascii="ＭＳ 明朝" w:hAnsi="ＭＳ 明朝" w:eastAsia="ＭＳ 明朝"/>
          <w:sz w:val="24"/>
        </w:rPr>
        <w:t>時間）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8</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31</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0.046</w:t>
            </w:r>
            <w:r>
              <w:rPr>
                <w:rFonts w:hint="eastAsia" w:ascii="ＭＳ 明朝" w:hAnsi="ＭＳ 明朝" w:eastAsia="ＭＳ 明朝"/>
                <w:sz w:val="21"/>
              </w:rPr>
              <w:t>～</w:t>
            </w:r>
            <w:r>
              <w:rPr>
                <w:rFonts w:hint="eastAsia" w:ascii="ＭＳ 明朝" w:hAnsi="ＭＳ 明朝" w:eastAsia="ＭＳ 明朝"/>
                <w:sz w:val="21"/>
              </w:rPr>
              <w:t>0.065</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0.078</w:t>
            </w:r>
            <w:r>
              <w:rPr>
                <w:rFonts w:hint="eastAsia" w:ascii="ＭＳ 明朝" w:hAnsi="ＭＳ 明朝" w:eastAsia="ＭＳ 明朝"/>
                <w:sz w:val="21"/>
              </w:rPr>
              <w:t>～</w:t>
            </w:r>
            <w:r>
              <w:rPr>
                <w:rFonts w:hint="eastAsia" w:ascii="ＭＳ 明朝" w:hAnsi="ＭＳ 明朝" w:eastAsia="ＭＳ 明朝"/>
                <w:sz w:val="21"/>
              </w:rPr>
              <w:t>0.114</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黒崎生活改善センター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10</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36,830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37,983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74,813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33,560</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2,530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2,607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5,137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2,176</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3,572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3,554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7,126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2,753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5,133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5,470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10,603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ind w:rightChars="0"/>
              <w:jc w:val="right"/>
              <w:rPr>
                <w:rFonts w:hint="eastAsia" w:ascii="ＭＳ 明朝" w:hAnsi="ＭＳ 明朝" w:eastAsia="ＭＳ 明朝"/>
                <w:sz w:val="21"/>
              </w:rPr>
            </w:pPr>
            <w:r>
              <w:rPr>
                <w:rFonts w:hint="eastAsia" w:ascii="ＭＳ 明朝" w:hAnsi="ＭＳ 明朝" w:eastAsia="ＭＳ 明朝"/>
                <w:sz w:val="21"/>
              </w:rPr>
              <w:t>-1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4,628</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4,505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4,546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9,051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4,010</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2,237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2,397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4,634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2,368</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4,639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9,267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3,648</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59,435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-27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61,196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120,631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-66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53,143</w:t>
            </w:r>
            <w:bookmarkStart w:id="0" w:name="_GoBack"/>
            <w:bookmarkEnd w:id="0"/>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0" w:type="auto"/>
        <w:tblInd w:w="0" w:type="dxa"/>
        <w:tblLayout w:type="fixed"/>
        <w:tblLook w:firstRow="1" w:lastRow="0" w:firstColumn="1" w:lastColumn="0" w:noHBand="0" w:noVBand="1" w:val="04A0"/>
      </w:tblPr>
      <w:tblGrid>
        <w:gridCol w:w="2725"/>
        <w:gridCol w:w="1050"/>
      </w:tblGrid>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国民健康保険税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5</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5</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後期高齢者医療保険料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5</w:t>
            </w:r>
            <w:r>
              <w:rPr>
                <w:rFonts w:hint="eastAsia" w:ascii="ＭＳ 明朝" w:hAnsi="ＭＳ 明朝" w:eastAsia="ＭＳ 明朝"/>
                <w:sz w:val="24"/>
              </w:rPr>
              <w:t>期</w:t>
            </w: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納期限：</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日（月曜日）</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※市から送付する納付書や口座振替を利用している人の納期限です。口座振替を利用している人は、記帳などで残高と振替結果を確認してください。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9</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16</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5</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23</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9</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9</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2210</TotalTime>
  <Pages>3</Pages>
  <Words>218</Words>
  <Characters>1742</Characters>
  <Application>JUST Note</Application>
  <Lines>229</Lines>
  <Paragraphs>206</Paragraphs>
  <CharactersWithSpaces>1783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2025-09-24T02:34:15Z</dcterms:modified>
  <cp:revision>10</cp:revision>
</cp:coreProperties>
</file>