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「小・中学生平和作品コンクール表彰式」を開催しました</w:t>
      </w: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0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政策課政策企画担当　電話</w:t>
      </w:r>
      <w:r>
        <w:rPr>
          <w:rFonts w:hint="eastAsia" w:ascii="ＭＳ 明朝" w:hAnsi="ＭＳ 明朝" w:eastAsia="ＭＳ 明朝"/>
          <w:b w:val="0"/>
          <w:sz w:val="24"/>
        </w:rPr>
        <w:t>23-2129</w:t>
      </w:r>
    </w:p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市では毎年、平和事業の一環として、子どもたちの平和に対する思いや考えを発表する「小・中学生平和作品コンクール」を実施しています。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戦後</w:t>
      </w:r>
      <w:r>
        <w:rPr>
          <w:rFonts w:hint="eastAsia" w:ascii="ＭＳ 明朝" w:hAnsi="ＭＳ 明朝" w:eastAsia="ＭＳ 明朝"/>
          <w:sz w:val="24"/>
        </w:rPr>
        <w:t>80</w:t>
      </w:r>
      <w:r>
        <w:rPr>
          <w:rFonts w:hint="eastAsia" w:ascii="ＭＳ 明朝" w:hAnsi="ＭＳ 明朝" w:eastAsia="ＭＳ 明朝"/>
          <w:sz w:val="24"/>
        </w:rPr>
        <w:t>年の節目を迎えた今年度は、小・中学生合わせて</w:t>
      </w:r>
      <w:r>
        <w:rPr>
          <w:rFonts w:hint="eastAsia" w:ascii="ＭＳ 明朝" w:hAnsi="ＭＳ 明朝" w:eastAsia="ＭＳ 明朝"/>
          <w:sz w:val="24"/>
        </w:rPr>
        <w:t>127</w:t>
      </w:r>
      <w:r>
        <w:rPr>
          <w:rFonts w:hint="eastAsia" w:ascii="ＭＳ 明朝" w:hAnsi="ＭＳ 明朝" w:eastAsia="ＭＳ 明朝"/>
          <w:sz w:val="24"/>
        </w:rPr>
        <w:t>作品の応募があり、審査を経て入賞した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人を令和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日に表彰しました。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入賞作品は、市ウェブサイトに掲載するほか、作文は冊子にまとめ、各学校や図書館に配架します。絵画は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日（金曜日）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まで市役所本庁舎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階のデジタルサイネージで展示しています。</w:t>
      </w:r>
    </w:p>
    <w:p>
      <w:pPr>
        <w:pStyle w:val="0"/>
        <w:snapToGrid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ぜひ、子どもたちの平和に対する思いを感じ、考えを深めてみませんか。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■作文部門（小学生の部）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520"/>
        <w:gridCol w:w="2730"/>
      </w:tblGrid>
      <w:tr>
        <w:trPr>
          <w:trHeight w:val="454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最優秀賞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岡本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瑠生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古川第一小学校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6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優秀賞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佐藤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琉生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松山小学校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5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の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今野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ゆ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悠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芽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古川北小学校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6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■作文部門（中学生の部）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520"/>
        <w:gridCol w:w="2730"/>
      </w:tblGrid>
      <w:tr>
        <w:trPr>
          <w:trHeight w:val="521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最優秀賞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近岡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い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里依紗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鳴子小中学校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8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優秀賞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岸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そ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奏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わ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和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鳴子小中学校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9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の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菅野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す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み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れ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菫玲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ね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金子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こ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の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心架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鹿島台中学校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■絵画部門（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歳～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歳の部）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489"/>
        <w:gridCol w:w="2730"/>
      </w:tblGrid>
      <w:tr>
        <w:trPr>
          <w:trHeight w:val="454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最優秀賞</w:t>
            </w:r>
          </w:p>
        </w:tc>
        <w:tc>
          <w:tcPr>
            <w:tcW w:w="2489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と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佐藤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百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か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加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  <w:tr>
        <w:trPr>
          <w:trHeight w:val="454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優秀賞</w:t>
            </w:r>
          </w:p>
        </w:tc>
        <w:tc>
          <w:tcPr>
            <w:tcW w:w="2489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け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う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竹内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咲希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さん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古川東中学校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写真：伊藤市長（前列左から二番目）と受賞者の皆さん</w:t>
      </w:r>
    </w:p>
    <w:p>
      <w:pPr>
        <w:pStyle w:val="0"/>
        <w:snapToGrid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写真：絵画部門（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歳～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歳の部）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最優秀賞作品　佐藤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百加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さん　「見えるセカイは」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23</Words>
  <Characters>551</Characters>
  <Application>JUST Note</Application>
  <Lines>108</Lines>
  <Paragraphs>35</Paragraphs>
  <CharactersWithSpaces>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2024-07-10T03:57:00Z</dcterms:created>
  <dcterms:modified xsi:type="dcterms:W3CDTF">2025-12-18T08:19:53Z</dcterms:modified>
  <cp:revision>2</cp:revision>
</cp:coreProperties>
</file>