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32"/>
        </w:rPr>
        <w:t>調子はどう？体の声を聞くおおさき市民健診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健康推進課健康増進担当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　　　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各総合支所市民福祉課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年度おおさき市民健診の申し込みが始まります。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年に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回健診を受けて体の声を聞き、自分の健康状態を把握しませんか。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全世帯の世帯主宛てに、市民健診のお知らせと申込書（はがき）を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月下旬から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月上旬にかけて郵送します。内容を確認し、忘れずに申し込みましょう。なお、市民健診を受けない場合でも、申込書（はがき）またはオンラインで理由を明記して提出してください。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申し込み方法は</w:t>
      </w: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通り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－オンラインがおすすめです－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　オンラインでの申し込み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申込期間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日（木曜日）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日（金曜日）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申込期間内に、該当する二次元コードをスマートフォンで読み取り、申し込みください。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LINE</w:t>
      </w:r>
      <w:r>
        <w:rPr>
          <w:rFonts w:hint="eastAsia" w:ascii="ＭＳ 明朝" w:hAnsi="ＭＳ 明朝" w:eastAsia="ＭＳ 明朝"/>
          <w:b w:val="0"/>
          <w:sz w:val="24"/>
        </w:rPr>
        <w:t>での申し込みには市</w:t>
      </w:r>
      <w:r>
        <w:rPr>
          <w:rFonts w:hint="eastAsia" w:ascii="ＭＳ 明朝" w:hAnsi="ＭＳ 明朝" w:eastAsia="ＭＳ 明朝"/>
          <w:b w:val="0"/>
          <w:sz w:val="24"/>
        </w:rPr>
        <w:t>LINE</w:t>
      </w:r>
      <w:r>
        <w:rPr>
          <w:rFonts w:hint="eastAsia" w:ascii="ＭＳ 明朝" w:hAnsi="ＭＳ 明朝" w:eastAsia="ＭＳ 明朝"/>
          <w:b w:val="0"/>
          <w:sz w:val="24"/>
        </w:rPr>
        <w:t>公式アカウントの友だち追加が必要です。友だち追加をしていない場合は、「</w:t>
      </w:r>
      <w:r>
        <w:rPr>
          <w:rFonts w:hint="eastAsia" w:ascii="ＭＳ 明朝" w:hAnsi="ＭＳ 明朝" w:eastAsia="ＭＳ 明朝"/>
          <w:b w:val="0"/>
          <w:sz w:val="24"/>
        </w:rPr>
        <w:t>LINE</w:t>
      </w:r>
      <w:r>
        <w:rPr>
          <w:rFonts w:hint="eastAsia" w:ascii="ＭＳ 明朝" w:hAnsi="ＭＳ 明朝" w:eastAsia="ＭＳ 明朝"/>
          <w:b w:val="0"/>
          <w:sz w:val="24"/>
        </w:rPr>
        <w:t>アプリを使用している人」の二次元コードを読み取ると友だち追加画面に切り替わりますので、「友だち追加」を押してください。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LINE</w:t>
      </w: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申し込みの</w:t>
      </w: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つのメリット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➊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時間いつでもどこでも申し込み・変更が可能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➋申し込み内容の確認ができ、忘れてしまっても大丈夫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➌健診日が近づいたら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LINE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でお知らせが届く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オンライン申し込みをサポートします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オンラインでの申し込みに不安がある人のため、「フラッといしかいサロン（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ページ参照）内で、申し込みをお手伝いします。ぜひ活用してください。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日時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場所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図書館（来楽里ホール）エントランスホール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持ち物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スマートフォン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その</w:t>
      </w: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2</w:t>
      </w: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　申込書（はがき）での申し込み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申込期間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20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日（金曜日）まで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届いた申込書（はがき）に必要事項を明記し、郵送してください。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市民健診の申込者には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月ごろに受診票などを個人宛てに送付します。期限を過ぎても申し込みは受け付けますが、受診票などの発送が遅れる場合があります。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健診日程に変更が生じた場合は、広報おおさきや市ウェブサイトでお知らせします。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spacing w:line="400" w:lineRule="exact"/>
        <w:ind w:leftChars="0" w:firstLine="0" w:firstLineChars="0"/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  <w:t>市民健診</w:t>
      </w:r>
      <w:r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  <w:t>耳寄り情報</w:t>
      </w:r>
    </w:p>
    <w:p>
      <w:pPr>
        <w:pStyle w:val="0"/>
        <w:spacing w:line="400" w:lineRule="exact"/>
        <w:ind w:leftChars="0" w:firstLine="0" w:firstLineChars="0"/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  <w:t>令和</w:t>
      </w:r>
      <w:r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  <w:t>8</w:t>
      </w:r>
      <w:r>
        <w:rPr>
          <w:rFonts w:hint="eastAsia" w:ascii="ＭＳ 明朝" w:hAnsi="ＭＳ 明朝" w:eastAsia="ＭＳ 明朝"/>
          <w:b w:val="1"/>
          <w:sz w:val="28"/>
          <w:bdr w:val="none" w:color="auto" w:sz="0" w:space="0"/>
        </w:rPr>
        <w:t>年度から胃がん検診に内視鏡検査を導入します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胃内視鏡検査って？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細いカメラ（内視鏡）を口または鼻から入れて、胃の内部を直接観察し、がんやポリープなどの異常がないかを詳しく調べる検査です。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胃透視検査（バリウム検査）と比較すると、色の変化やわずかな粘膜の隆起・へこみなどを認識できるため、胃がんの早期発見につながります。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なぜ、胃内視鏡検査を導入するの？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本市では、全国や県と比較して、男女共に胃がんの発生割合が高い傾向にあります（図）。胃がんは早期に発見できれば、体への負担が少ない治療で治る可能性が高い病気です。胃がんによる死亡者を少しでも減らすために、バリウム検査に比べて発見率が高い胃内視鏡検査を導入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図：令和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年度がんの発生割合（男性）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単位：パーセント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大崎市　大腸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20.8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、前立腺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12.8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13.9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、胃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17.6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、その他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34.9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宮城県　大腸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19.4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、前立腺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、胃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15.5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、その他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37.2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全国　　大腸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18.5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、前立腺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15.7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13.8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、胃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12.6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、その他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39.5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図：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令和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年度がんの発生割合（女性）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単位：パーセント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大崎市　乳房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21.2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、大腸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、子宮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10.2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7.8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、胃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8.8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、その他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31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宮城県　乳房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22.1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、大腸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18.3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、子宮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9.9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8.3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、胃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8.2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、その他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33.2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全国　　乳房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22.4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、大腸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16.7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、子宮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、肺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8.8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、胃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7.2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、その他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34.2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出典：宮城県立がんセンター独自集計を基に作成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※掲載の数値は表示桁数未満で四捨五入しているため、内訳の合計が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100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パーセントにならない場合があります。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将来の自分の健康を見据えて、胃内視鏡検査の受診を！</w:t>
      </w:r>
    </w:p>
    <w:p>
      <w:pPr>
        <w:pStyle w:val="0"/>
        <w:ind w:leftChars="0" w:firstLine="240" w:firstLine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病気は、早期発見・早期治療が何よりも大切です。将来にわたり健康的な暮らしを送るため、検査を受けてみませんか。市や実施医療機関への申し込み方法など、詳しくは市ウェブサイトを確認してください。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実施期間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日（金曜日）～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7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日（金曜日）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場所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実施医療機関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対象者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60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・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62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・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64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・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66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・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68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歳の市民（令和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9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年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日時点）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自己負担額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5,000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円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申し込みから検診までの流れ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➊市へ申し込み（オンラインのみ）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日（月曜日）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9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日（金曜日）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➋市から受診票などを送付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➌実施医療機関に申し込み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日（月曜日）～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29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日（金曜日）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➍検診</w:t>
      </w:r>
    </w:p>
    <w:p>
      <w:pPr>
        <w:pStyle w:val="0"/>
        <w:ind w:leftChars="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※バリウム検査と胃内視鏡検査の両方を申し込んだ場合は、胃内視鏡検査を優先して受け付けます。</w:t>
      </w:r>
    </w:p>
    <w:sectPr>
      <w:pgSz w:w="11906" w:h="16838"/>
      <w:pgMar w:top="1265" w:right="1701" w:bottom="99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InaminMin2-E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DeBold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D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やさしさゴシックボールドV2">
    <w:panose1 w:val="00000000000000000000"/>
    <w:charset w:val="80"/>
    <w:family w:val="modern"/>
    <w:pitch w:val="fixed"/>
    <w:sig w:usb0="00000000" w:usb1="00000000" w:usb2="00000000" w:usb3="00000000" w:csb0="00820001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PuhuSourMin2-B-90msp-RKSJ-H-I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1043</TotalTime>
  <Pages>3</Pages>
  <Words>121</Words>
  <Characters>1865</Characters>
  <Application>JUST Note</Application>
  <Lines>95</Lines>
  <Paragraphs>57</Paragraphs>
  <CharactersWithSpaces>1907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麻衣</dc:creator>
  <cp:lastModifiedBy>相澤　友樹</cp:lastModifiedBy>
  <dcterms:created xsi:type="dcterms:W3CDTF">2025-05-19T04:11:00Z</dcterms:created>
  <dcterms:modified xsi:type="dcterms:W3CDTF">2026-01-19T06:28:05Z</dcterms:modified>
  <cp:revision>5</cp:revision>
</cp:coreProperties>
</file>