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sz w:val="32"/>
        </w:rPr>
      </w:pPr>
      <w:r>
        <w:rPr>
          <w:rFonts w:hint="eastAsia" w:ascii="ＭＳ 明朝" w:hAnsi="ＭＳ 明朝" w:eastAsia="ＭＳ 明朝"/>
          <w:b w:val="1"/>
          <w:sz w:val="32"/>
        </w:rPr>
        <w:t>市長退任のあいさつ</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29</w:t>
      </w:r>
      <w:r>
        <w:rPr>
          <w:rFonts w:hint="eastAsia" w:ascii="ＭＳ 明朝" w:hAnsi="ＭＳ 明朝" w:eastAsia="ＭＳ 明朝"/>
          <w:sz w:val="24"/>
        </w:rPr>
        <w:t>日の任期満了をもって退任する伊藤</w:t>
      </w:r>
      <w:r>
        <w:rPr>
          <w:rFonts w:hint="eastAsia" w:ascii="ＭＳ 明朝" w:hAnsi="ＭＳ 明朝" w:eastAsia="ＭＳ 明朝"/>
          <w:sz w:val="24"/>
        </w:rPr>
        <w:t xml:space="preserve"> </w:t>
      </w:r>
      <w:r>
        <w:rPr>
          <w:rFonts w:hint="eastAsia" w:ascii="ＭＳ 明朝" w:hAnsi="ＭＳ 明朝" w:eastAsia="ＭＳ 明朝"/>
          <w:sz w:val="24"/>
        </w:rPr>
        <w:t>康志</w:t>
      </w:r>
      <w:r>
        <w:rPr>
          <w:rFonts w:hint="eastAsia" w:ascii="ＭＳ 明朝" w:hAnsi="ＭＳ 明朝" w:eastAsia="ＭＳ 明朝"/>
          <w:sz w:val="24"/>
        </w:rPr>
        <w:t xml:space="preserve"> </w:t>
      </w:r>
      <w:r>
        <w:rPr>
          <w:rFonts w:hint="eastAsia" w:ascii="ＭＳ 明朝" w:hAnsi="ＭＳ 明朝" w:eastAsia="ＭＳ 明朝"/>
          <w:sz w:val="24"/>
        </w:rPr>
        <w:t>市長が、</w:t>
      </w:r>
      <w:r>
        <w:rPr>
          <w:rFonts w:hint="eastAsia" w:ascii="ＭＳ 明朝" w:hAnsi="ＭＳ 明朝" w:eastAsia="ＭＳ 明朝"/>
          <w:sz w:val="24"/>
        </w:rPr>
        <w:t>5</w:t>
      </w:r>
      <w:r>
        <w:rPr>
          <w:rFonts w:hint="eastAsia" w:ascii="ＭＳ 明朝" w:hAnsi="ＭＳ 明朝" w:eastAsia="ＭＳ 明朝"/>
          <w:sz w:val="24"/>
        </w:rPr>
        <w:t>期</w:t>
      </w:r>
      <w:r>
        <w:rPr>
          <w:rFonts w:hint="eastAsia" w:ascii="ＭＳ 明朝" w:hAnsi="ＭＳ 明朝" w:eastAsia="ＭＳ 明朝"/>
          <w:sz w:val="24"/>
        </w:rPr>
        <w:t>20</w:t>
      </w:r>
      <w:r>
        <w:rPr>
          <w:rFonts w:hint="eastAsia" w:ascii="ＭＳ 明朝" w:hAnsi="ＭＳ 明朝" w:eastAsia="ＭＳ 明朝"/>
          <w:sz w:val="24"/>
        </w:rPr>
        <w:t>年にわたる市政運営を振り返り、市民の皆さまへ感謝の思いを語ります。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8"/>
        </w:rPr>
        <w:t>天地人</w:t>
      </w:r>
      <w:r>
        <w:rPr>
          <w:rFonts w:hint="eastAsia" w:ascii="ＭＳ 明朝" w:hAnsi="ＭＳ 明朝" w:eastAsia="ＭＳ 明朝"/>
          <w:sz w:val="32"/>
        </w:rPr>
        <w:t>　</w:t>
      </w:r>
      <w:r>
        <w:rPr>
          <w:rFonts w:hint="eastAsia" w:ascii="ＭＳ 明朝" w:hAnsi="ＭＳ 明朝" w:eastAsia="ＭＳ 明朝"/>
          <w:b w:val="1"/>
          <w:sz w:val="32"/>
        </w:rPr>
        <w:t>大崎市よ、永遠なれ！</w:t>
      </w:r>
    </w:p>
    <w:p>
      <w:pPr>
        <w:pStyle w:val="0"/>
        <w:ind w:leftChars="0" w:firstLine="210" w:firstLineChars="100"/>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月、私は</w:t>
      </w:r>
      <w:r>
        <w:rPr>
          <w:rFonts w:hint="eastAsia" w:ascii="ＭＳ 明朝" w:hAnsi="ＭＳ 明朝" w:eastAsia="ＭＳ 明朝"/>
          <w:sz w:val="24"/>
        </w:rPr>
        <w:t>5</w:t>
      </w:r>
      <w:r>
        <w:rPr>
          <w:rFonts w:hint="eastAsia" w:ascii="ＭＳ 明朝" w:hAnsi="ＭＳ 明朝" w:eastAsia="ＭＳ 明朝"/>
          <w:sz w:val="24"/>
        </w:rPr>
        <w:t>期</w:t>
      </w:r>
      <w:r>
        <w:rPr>
          <w:rFonts w:hint="eastAsia" w:ascii="ＭＳ 明朝" w:hAnsi="ＭＳ 明朝" w:eastAsia="ＭＳ 明朝"/>
          <w:sz w:val="24"/>
        </w:rPr>
        <w:t>20</w:t>
      </w:r>
      <w:r>
        <w:rPr>
          <w:rFonts w:hint="eastAsia" w:ascii="ＭＳ 明朝" w:hAnsi="ＭＳ 明朝" w:eastAsia="ＭＳ 明朝"/>
          <w:sz w:val="24"/>
        </w:rPr>
        <w:t>年にわたる大崎市長としての任期を終え、退任いたします。大崎市誕生以来、市民の皆さまと共に歩んだこの</w:t>
      </w:r>
      <w:r>
        <w:rPr>
          <w:rFonts w:hint="eastAsia" w:ascii="ＭＳ 明朝" w:hAnsi="ＭＳ 明朝" w:eastAsia="ＭＳ 明朝"/>
          <w:sz w:val="24"/>
        </w:rPr>
        <w:t>20</w:t>
      </w:r>
      <w:r>
        <w:rPr>
          <w:rFonts w:hint="eastAsia" w:ascii="ＭＳ 明朝" w:hAnsi="ＭＳ 明朝" w:eastAsia="ＭＳ 明朝"/>
          <w:sz w:val="24"/>
        </w:rPr>
        <w:t>年は、何物にも代え難い宝です。改めて、心より感謝を申し上げます。</w:t>
      </w:r>
    </w:p>
    <w:p>
      <w:pPr>
        <w:pStyle w:val="0"/>
        <w:ind w:leftChars="0" w:firstLine="210" w:firstLineChars="100"/>
        <w:rPr>
          <w:rFonts w:hint="eastAsia" w:ascii="ＭＳ 明朝" w:hAnsi="ＭＳ 明朝" w:eastAsia="ＭＳ 明朝"/>
          <w:sz w:val="24"/>
        </w:rPr>
      </w:pPr>
      <w:r>
        <w:rPr>
          <w:rFonts w:hint="eastAsia" w:ascii="ＭＳ 明朝" w:hAnsi="ＭＳ 明朝" w:eastAsia="ＭＳ 明朝"/>
          <w:sz w:val="24"/>
        </w:rPr>
        <w:t>平成</w:t>
      </w:r>
      <w:r>
        <w:rPr>
          <w:rFonts w:hint="eastAsia" w:ascii="ＭＳ 明朝" w:hAnsi="ＭＳ 明朝" w:eastAsia="ＭＳ 明朝"/>
          <w:sz w:val="24"/>
        </w:rPr>
        <w:t>18</w:t>
      </w:r>
      <w:r>
        <w:rPr>
          <w:rFonts w:hint="eastAsia" w:ascii="ＭＳ 明朝" w:hAnsi="ＭＳ 明朝" w:eastAsia="ＭＳ 明朝"/>
          <w:sz w:val="24"/>
        </w:rPr>
        <w:t>年</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w:t>
      </w:r>
      <w:r>
        <w:rPr>
          <w:rFonts w:hint="eastAsia" w:ascii="ＭＳ 明朝" w:hAnsi="ＭＳ 明朝" w:eastAsia="ＭＳ 明朝"/>
          <w:sz w:val="24"/>
        </w:rPr>
        <w:t>1</w:t>
      </w:r>
      <w:r>
        <w:rPr>
          <w:rFonts w:hint="eastAsia" w:ascii="ＭＳ 明朝" w:hAnsi="ＭＳ 明朝" w:eastAsia="ＭＳ 明朝"/>
          <w:sz w:val="24"/>
        </w:rPr>
        <w:t>市</w:t>
      </w:r>
      <w:r>
        <w:rPr>
          <w:rFonts w:hint="eastAsia" w:ascii="ＭＳ 明朝" w:hAnsi="ＭＳ 明朝" w:eastAsia="ＭＳ 明朝"/>
          <w:sz w:val="24"/>
        </w:rPr>
        <w:t>6</w:t>
      </w:r>
      <w:r>
        <w:rPr>
          <w:rFonts w:hint="eastAsia" w:ascii="ＭＳ 明朝" w:hAnsi="ＭＳ 明朝" w:eastAsia="ＭＳ 明朝"/>
          <w:sz w:val="24"/>
        </w:rPr>
        <w:t>町が合併して大崎市は誕生しました。当時、私は県議会議長の立場にありましたが、初代市長への出馬要請を受け、議長職を辞して立候補、信任を賜り初代市長に就任しました。「新市建設計画の完遂」と「新市の基盤づくり」という重責を背負い、新たなまちづくりへの一歩を踏み出しました。</w:t>
      </w:r>
    </w:p>
    <w:p>
      <w:pPr>
        <w:pStyle w:val="0"/>
        <w:ind w:leftChars="0" w:firstLine="210" w:firstLineChars="100"/>
        <w:rPr>
          <w:rFonts w:hint="eastAsia" w:ascii="ＭＳ 明朝" w:hAnsi="ＭＳ 明朝" w:eastAsia="ＭＳ 明朝"/>
          <w:sz w:val="24"/>
        </w:rPr>
      </w:pPr>
      <w:r>
        <w:rPr>
          <w:rFonts w:hint="eastAsia" w:ascii="ＭＳ 明朝" w:hAnsi="ＭＳ 明朝" w:eastAsia="ＭＳ 明朝"/>
          <w:sz w:val="24"/>
        </w:rPr>
        <w:t>しかし、その道のりは決して平坦なものではありませんでした。財政再建や新市の一体感の醸成、さらに未曽有の被害をもたらした東日本大震災をはじめ、平成</w:t>
      </w:r>
      <w:r>
        <w:rPr>
          <w:rFonts w:hint="eastAsia" w:ascii="ＭＳ 明朝" w:hAnsi="ＭＳ 明朝" w:eastAsia="ＭＳ 明朝"/>
          <w:sz w:val="24"/>
        </w:rPr>
        <w:t>27</w:t>
      </w:r>
      <w:r>
        <w:rPr>
          <w:rFonts w:hint="eastAsia" w:ascii="ＭＳ 明朝" w:hAnsi="ＭＳ 明朝" w:eastAsia="ＭＳ 明朝"/>
          <w:sz w:val="24"/>
        </w:rPr>
        <w:t>年</w:t>
      </w:r>
      <w:r>
        <w:rPr>
          <w:rFonts w:hint="eastAsia" w:ascii="ＭＳ 明朝" w:hAnsi="ＭＳ 明朝" w:eastAsia="ＭＳ 明朝"/>
          <w:sz w:val="24"/>
        </w:rPr>
        <w:t>9</w:t>
      </w:r>
      <w:r>
        <w:rPr>
          <w:rFonts w:hint="eastAsia" w:ascii="ＭＳ 明朝" w:hAnsi="ＭＳ 明朝" w:eastAsia="ＭＳ 明朝"/>
          <w:sz w:val="24"/>
        </w:rPr>
        <w:t>月関東・東北豪雨、令和元年東日本台風、令和</w:t>
      </w:r>
      <w:r>
        <w:rPr>
          <w:rFonts w:hint="eastAsia" w:ascii="ＭＳ 明朝" w:hAnsi="ＭＳ 明朝" w:eastAsia="ＭＳ 明朝"/>
          <w:sz w:val="24"/>
        </w:rPr>
        <w:t>4</w:t>
      </w:r>
      <w:r>
        <w:rPr>
          <w:rFonts w:hint="eastAsia" w:ascii="ＭＳ 明朝" w:hAnsi="ＭＳ 明朝" w:eastAsia="ＭＳ 明朝"/>
          <w:sz w:val="24"/>
        </w:rPr>
        <w:t>年</w:t>
      </w:r>
      <w:r>
        <w:rPr>
          <w:rFonts w:hint="eastAsia" w:ascii="ＭＳ 明朝" w:hAnsi="ＭＳ 明朝" w:eastAsia="ＭＳ 明朝"/>
          <w:sz w:val="24"/>
        </w:rPr>
        <w:t>7</w:t>
      </w:r>
      <w:r>
        <w:rPr>
          <w:rFonts w:hint="eastAsia" w:ascii="ＭＳ 明朝" w:hAnsi="ＭＳ 明朝" w:eastAsia="ＭＳ 明朝"/>
          <w:sz w:val="24"/>
        </w:rPr>
        <w:t>月大雨と、度重なる自然災害がまちづくりや市民生活を大きく揺るがしました。</w:t>
      </w:r>
    </w:p>
    <w:p>
      <w:pPr>
        <w:pStyle w:val="0"/>
        <w:ind w:leftChars="0" w:firstLine="210" w:firstLineChars="100"/>
        <w:rPr>
          <w:rFonts w:hint="eastAsia" w:ascii="ＭＳ 明朝" w:hAnsi="ＭＳ 明朝" w:eastAsia="ＭＳ 明朝"/>
          <w:sz w:val="24"/>
        </w:rPr>
      </w:pPr>
      <w:r>
        <w:rPr>
          <w:rFonts w:hint="eastAsia" w:ascii="ＭＳ 明朝" w:hAnsi="ＭＳ 明朝" w:eastAsia="ＭＳ 明朝"/>
          <w:sz w:val="24"/>
        </w:rPr>
        <w:t>こうした幾多の困難に立ち向かう中で、常に私が大切にしてきたのが、中国の儒学者</w:t>
      </w:r>
      <w:r>
        <w:rPr>
          <w:rFonts w:hint="eastAsia" w:ascii="ＭＳ 明朝" w:hAnsi="ＭＳ 明朝" w:eastAsia="ＭＳ 明朝"/>
          <w:sz w:val="24"/>
        </w:rPr>
        <w:fldChar w:fldCharType="begin"/>
      </w:r>
      <w:r>
        <w:rPr>
          <w:rFonts w:hint="eastAsia" w:ascii="ＭＳ 明朝" w:hAnsi="ＭＳ 明朝" w:eastAsia="ＭＳ 明朝"/>
          <w:sz w:val="24"/>
        </w:rPr>
        <w:instrText>EQ \* jc2 \* hps10 \o\ad(\s\up 11(</w:instrText>
      </w:r>
      <w:r>
        <w:rPr>
          <w:rFonts w:hint="eastAsia" w:ascii="游明朝" w:hAnsi="游明朝" w:eastAsia="游明朝"/>
          <w:sz w:val="10"/>
        </w:rPr>
        <w:instrText>も</w:instrText>
      </w:r>
      <w:r>
        <w:rPr>
          <w:rFonts w:hint="eastAsia" w:ascii="游明朝" w:hAnsi="游明朝" w:eastAsia="游明朝"/>
          <w:sz w:val="10"/>
        </w:rPr>
        <w:instrText>う</w:instrText>
      </w:r>
      <w:r>
        <w:rPr>
          <w:rFonts w:hint="eastAsia" w:ascii="游明朝" w:hAnsi="游明朝" w:eastAsia="游明朝"/>
          <w:sz w:val="10"/>
        </w:rPr>
        <w:instrText>し</w:instrText>
      </w:r>
      <w:r>
        <w:rPr>
          <w:rFonts w:hint="eastAsia" w:ascii="ＭＳ 明朝" w:hAnsi="ＭＳ 明朝" w:eastAsia="ＭＳ 明朝"/>
          <w:sz w:val="24"/>
        </w:rPr>
        <w:instrText>),</w:instrText>
      </w:r>
      <w:r>
        <w:rPr>
          <w:rFonts w:hint="eastAsia" w:ascii="ＭＳ 明朝" w:hAnsi="ＭＳ 明朝" w:eastAsia="ＭＳ 明朝"/>
          <w:sz w:val="24"/>
        </w:rPr>
        <w:instrText>孟子</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の「</w:t>
      </w:r>
      <w:r>
        <w:rPr>
          <w:rFonts w:hint="eastAsia" w:ascii="ＭＳ 明朝" w:hAnsi="ＭＳ 明朝" w:eastAsia="ＭＳ 明朝"/>
          <w:b w:val="1"/>
          <w:sz w:val="24"/>
          <w:u w:val="single" w:color="auto"/>
        </w:rPr>
        <w:t>天</w:t>
      </w:r>
      <w:r>
        <w:rPr>
          <w:rFonts w:hint="eastAsia" w:ascii="ＭＳ 明朝" w:hAnsi="ＭＳ 明朝" w:eastAsia="ＭＳ 明朝"/>
          <w:sz w:val="24"/>
        </w:rPr>
        <w:t>の時は</w:t>
      </w:r>
      <w:r>
        <w:rPr>
          <w:rFonts w:hint="eastAsia" w:ascii="ＭＳ 明朝" w:hAnsi="ＭＳ 明朝" w:eastAsia="ＭＳ 明朝"/>
          <w:b w:val="1"/>
          <w:sz w:val="24"/>
          <w:u w:val="single" w:color="auto"/>
        </w:rPr>
        <w:t>地</w:t>
      </w:r>
      <w:r>
        <w:rPr>
          <w:rFonts w:hint="eastAsia" w:ascii="ＭＳ 明朝" w:hAnsi="ＭＳ 明朝" w:eastAsia="ＭＳ 明朝"/>
          <w:sz w:val="24"/>
        </w:rPr>
        <w:t>の利に</w:t>
      </w:r>
      <w:r>
        <w:rPr>
          <w:rFonts w:hint="eastAsia" w:ascii="ＭＳ 明朝" w:hAnsi="ＭＳ 明朝" w:eastAsia="ＭＳ 明朝"/>
          <w:sz w:val="24"/>
        </w:rPr>
        <w:fldChar w:fldCharType="begin"/>
      </w:r>
      <w:r>
        <w:rPr>
          <w:rFonts w:hint="eastAsia" w:ascii="ＭＳ 明朝" w:hAnsi="ＭＳ 明朝" w:eastAsia="ＭＳ 明朝"/>
          <w:sz w:val="24"/>
        </w:rPr>
        <w:instrText>EQ \* jc2 \* hps10 \o\ad(\s\up 11(</w:instrText>
      </w:r>
      <w:r>
        <w:rPr>
          <w:rFonts w:hint="eastAsia" w:ascii="游明朝" w:hAnsi="游明朝" w:eastAsia="游明朝"/>
          <w:sz w:val="10"/>
        </w:rPr>
        <w:instrText>し</w:instrText>
      </w:r>
      <w:r>
        <w:rPr>
          <w:rFonts w:hint="eastAsia" w:ascii="ＭＳ 明朝" w:hAnsi="ＭＳ 明朝" w:eastAsia="ＭＳ 明朝"/>
          <w:sz w:val="24"/>
        </w:rPr>
        <w:instrText>),</w:instrText>
      </w:r>
      <w:r>
        <w:rPr>
          <w:rFonts w:hint="eastAsia" w:ascii="ＭＳ 明朝" w:hAnsi="ＭＳ 明朝" w:eastAsia="ＭＳ 明朝"/>
          <w:sz w:val="24"/>
        </w:rPr>
        <w:instrText>如</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かず、地の利は</w:t>
      </w:r>
      <w:r>
        <w:rPr>
          <w:rFonts w:hint="eastAsia" w:ascii="ＭＳ 明朝" w:hAnsi="ＭＳ 明朝" w:eastAsia="ＭＳ 明朝"/>
          <w:b w:val="1"/>
          <w:sz w:val="24"/>
          <w:u w:val="single" w:color="auto"/>
        </w:rPr>
        <w:t>人</w:t>
      </w:r>
      <w:r>
        <w:rPr>
          <w:rFonts w:hint="eastAsia" w:ascii="ＭＳ 明朝" w:hAnsi="ＭＳ 明朝" w:eastAsia="ＭＳ 明朝"/>
          <w:sz w:val="24"/>
        </w:rPr>
        <w:t>の和に如かず」という教えです。物事を成し遂げるには、天の与える好機や地の利も大切だが、何より「人の和」が重要であるという意味です。　</w:t>
      </w:r>
      <w:bookmarkStart w:id="0" w:name="_GoBack"/>
      <w:bookmarkEnd w:id="0"/>
    </w:p>
    <w:p>
      <w:pPr>
        <w:pStyle w:val="0"/>
        <w:ind w:leftChars="0" w:firstLine="210" w:firstLineChars="100"/>
        <w:rPr>
          <w:rFonts w:hint="eastAsia" w:ascii="ＭＳ 明朝" w:hAnsi="ＭＳ 明朝" w:eastAsia="ＭＳ 明朝"/>
          <w:sz w:val="24"/>
        </w:rPr>
      </w:pPr>
      <w:r>
        <w:rPr>
          <w:rFonts w:hint="eastAsia" w:ascii="ＭＳ 明朝" w:hAnsi="ＭＳ 明朝" w:eastAsia="ＭＳ 明朝"/>
          <w:sz w:val="24"/>
        </w:rPr>
        <w:t>私はこの教えを胸に、市民の皆さまと共に汗を流し、知恵を絞りながら一歩ずつ歩みを進めてまいりました。その積み重ねが、震災からの復旧・復興や東北初を含む</w:t>
      </w:r>
      <w:r>
        <w:rPr>
          <w:rFonts w:hint="eastAsia" w:ascii="ＭＳ 明朝" w:hAnsi="ＭＳ 明朝" w:eastAsia="ＭＳ 明朝"/>
          <w:sz w:val="24"/>
        </w:rPr>
        <w:t>2</w:t>
      </w:r>
      <w:r>
        <w:rPr>
          <w:rFonts w:hint="eastAsia" w:ascii="ＭＳ 明朝" w:hAnsi="ＭＳ 明朝" w:eastAsia="ＭＳ 明朝"/>
          <w:sz w:val="24"/>
        </w:rPr>
        <w:t>つの特定都市河川指定へとつながり、安全・安心を守る体制を築く原動力となりました。また、国難とも言うべき新型コロナウイルス感染症との闘いも、医療機関をはじめ関係機関の皆さまの献身的な活動により乗り越えることができました。地域の足である陸羽東線の存続危機についても、西古川駅の有人化や「陸羽東線地域活動協議会」を組織し、利用促進策の実施、沿線の活性化など、官民一体となって力を注いできました。　</w:t>
      </w:r>
    </w:p>
    <w:p>
      <w:pPr>
        <w:pStyle w:val="0"/>
        <w:ind w:leftChars="0" w:firstLine="210" w:firstLineChars="100"/>
        <w:rPr>
          <w:rFonts w:hint="eastAsia" w:ascii="ＭＳ 明朝" w:hAnsi="ＭＳ 明朝" w:eastAsia="ＭＳ 明朝"/>
          <w:sz w:val="24"/>
        </w:rPr>
      </w:pPr>
      <w:r>
        <w:rPr>
          <w:rFonts w:hint="eastAsia" w:ascii="ＭＳ 明朝" w:hAnsi="ＭＳ 明朝" w:eastAsia="ＭＳ 明朝"/>
          <w:sz w:val="24"/>
        </w:rPr>
        <w:t>試練を乗り越える一方、大崎市の「宝」を磨く挑戦は、ラムサール条約湿地登録や世界農業遺産、世界かんがい施設遺産の認定、</w:t>
      </w:r>
      <w:r>
        <w:rPr>
          <w:rFonts w:hint="eastAsia" w:ascii="ＭＳ 明朝" w:hAnsi="ＭＳ 明朝" w:eastAsia="ＭＳ 明朝"/>
          <w:sz w:val="24"/>
        </w:rPr>
        <w:t>SDGs</w:t>
      </w:r>
      <w:r>
        <w:rPr>
          <w:rFonts w:hint="eastAsia" w:ascii="ＭＳ 明朝" w:hAnsi="ＭＳ 明朝" w:eastAsia="ＭＳ 明朝"/>
          <w:sz w:val="24"/>
        </w:rPr>
        <w:t>未来都市の選定、そして大崎市立おおさき日本語学校の開校へと結実しました。世界から認められ、世界とつながることで、大崎市のブランド力を高めることができました。　</w:t>
      </w:r>
    </w:p>
    <w:p>
      <w:pPr>
        <w:pStyle w:val="0"/>
        <w:ind w:leftChars="0" w:firstLine="210" w:firstLineChars="100"/>
        <w:rPr>
          <w:rFonts w:hint="eastAsia" w:ascii="ＭＳ 明朝" w:hAnsi="ＭＳ 明朝" w:eastAsia="ＭＳ 明朝"/>
          <w:sz w:val="24"/>
        </w:rPr>
      </w:pPr>
      <w:r>
        <w:rPr>
          <w:rFonts w:hint="eastAsia" w:ascii="ＭＳ 明朝" w:hAnsi="ＭＳ 明朝" w:eastAsia="ＭＳ 明朝"/>
          <w:sz w:val="24"/>
        </w:rPr>
        <w:t>大崎市誕生から</w:t>
      </w:r>
      <w:r>
        <w:rPr>
          <w:rFonts w:hint="eastAsia" w:ascii="ＭＳ 明朝" w:hAnsi="ＭＳ 明朝" w:eastAsia="ＭＳ 明朝"/>
          <w:sz w:val="24"/>
        </w:rPr>
        <w:t>20</w:t>
      </w:r>
      <w:r>
        <w:rPr>
          <w:rFonts w:hint="eastAsia" w:ascii="ＭＳ 明朝" w:hAnsi="ＭＳ 明朝" w:eastAsia="ＭＳ 明朝"/>
          <w:sz w:val="24"/>
        </w:rPr>
        <w:t>年。大崎市の揺るぎない基盤、その姿は整いました。ただ、少子化やデジタル化、鳥獣被害対策などの課題は道筋を示すことはできましたが、「道半ば」であります。新市長の下、これまでの歩みを</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い</w:instrText>
      </w:r>
      <w:r>
        <w:rPr>
          <w:rFonts w:hint="eastAsia" w:ascii="ＭＳ 明朝" w:hAnsi="ＭＳ 明朝" w:eastAsia="ＭＳ 明朝"/>
          <w:sz w:val="12"/>
        </w:rPr>
        <w:instrText>し</w:instrText>
      </w:r>
      <w:r>
        <w:rPr>
          <w:rFonts w:hint="eastAsia" w:ascii="ＭＳ 明朝" w:hAnsi="ＭＳ 明朝" w:eastAsia="ＭＳ 明朝"/>
          <w:sz w:val="12"/>
        </w:rPr>
        <w:instrText>ず</w:instrText>
      </w:r>
      <w:r>
        <w:rPr>
          <w:rFonts w:hint="eastAsia" w:ascii="ＭＳ 明朝" w:hAnsi="ＭＳ 明朝" w:eastAsia="ＭＳ 明朝"/>
          <w:sz w:val="12"/>
        </w:rPr>
        <w:instrText>え</w:instrText>
      </w:r>
      <w:r>
        <w:rPr>
          <w:rFonts w:hint="eastAsia" w:ascii="ＭＳ 明朝" w:hAnsi="ＭＳ 明朝" w:eastAsia="ＭＳ 明朝"/>
          <w:sz w:val="24"/>
        </w:rPr>
        <w:instrText>),</w:instrText>
      </w:r>
      <w:r>
        <w:rPr>
          <w:rFonts w:hint="eastAsia" w:ascii="ＭＳ 明朝" w:hAnsi="ＭＳ 明朝" w:eastAsia="ＭＳ 明朝"/>
          <w:sz w:val="24"/>
        </w:rPr>
        <w:instrText>礎</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にして、さらなる飛翔を願っております。</w:t>
      </w:r>
      <w:r>
        <w:rPr>
          <w:rFonts w:hint="eastAsia" w:ascii="ＭＳ 明朝" w:hAnsi="ＭＳ 明朝" w:eastAsia="ＭＳ 明朝"/>
          <w:sz w:val="24"/>
        </w:rPr>
        <w:t>20</w:t>
      </w:r>
      <w:r>
        <w:rPr>
          <w:rFonts w:hint="eastAsia" w:ascii="ＭＳ 明朝" w:hAnsi="ＭＳ 明朝" w:eastAsia="ＭＳ 明朝"/>
          <w:sz w:val="24"/>
        </w:rPr>
        <w:t>年間の長きにわたり、本当にありがとうございました。　</w:t>
      </w:r>
    </w:p>
    <w:p>
      <w:pPr>
        <w:pStyle w:val="0"/>
        <w:ind w:leftChars="0" w:firstLine="210" w:firstLineChars="100"/>
        <w:rPr>
          <w:rFonts w:hint="eastAsia" w:ascii="ＭＳ 明朝" w:hAnsi="ＭＳ 明朝" w:eastAsia="ＭＳ 明朝"/>
          <w:sz w:val="24"/>
        </w:rPr>
      </w:pPr>
    </w:p>
    <w:p>
      <w:pPr>
        <w:pStyle w:val="0"/>
        <w:ind w:leftChars="0" w:firstLine="210" w:firstLineChars="100"/>
        <w:rPr>
          <w:rFonts w:hint="eastAsia"/>
        </w:rPr>
      </w:pPr>
      <w:r>
        <w:rPr>
          <w:rFonts w:hint="eastAsia" w:ascii="ＭＳ 明朝" w:hAnsi="ＭＳ 明朝" w:eastAsia="ＭＳ 明朝"/>
          <w:sz w:val="24"/>
        </w:rPr>
        <w:t>大崎市よ、永遠なれ！</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2</Pages>
  <Words>22</Words>
  <Characters>1152</Characters>
  <Application>JUST Note</Application>
  <Lines>40</Lines>
  <Paragraphs>11</Paragraphs>
  <CharactersWithSpaces>1160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藤田学</dc:creator>
  <cp:lastModifiedBy>相澤　友樹</cp:lastModifiedBy>
  <dcterms:created xsi:type="dcterms:W3CDTF">2026-03-18T23:52:00Z</dcterms:created>
  <dcterms:modified xsi:type="dcterms:W3CDTF">2026-03-23T02:13:45Z</dcterms:modified>
  <cp:revision>1</cp:revision>
</cp:coreProperties>
</file>