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100" w:firstLineChars="1000"/>
        <w:jc w:val="left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15240</wp:posOffset>
                </wp:positionV>
                <wp:extent cx="6951345" cy="142176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951345" cy="14217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市では，「広報おおさき」を毎月発行し，市政情報をお届けしています。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今後の広報紙づくりや情報発信の在り方を検討するため，皆さまのご意見をお聞かせください。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  <w:u w:val="single" w:color="auto"/>
                              </w:rPr>
                              <w:t>右の回答フォーム二次元コードを読み取り，スマートフォンなどから回答してください。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またはアンケート用紙の配置場所に設置している回収箱に入れるか，総務部秘書広報課広報広聴担当へ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持参，郵送（〒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989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 xml:space="preserve">6188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大崎市古川七日町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1-1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），ファクス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(0229-23-4702)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のいずれかの方法でも回答できます。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0"/>
                                <w:u w:val="wave" w:color="auto"/>
                              </w:rPr>
                              <w:t>※広報おおさきの最新号やバックナンバーは，市公式ウェブサイトに掲載し，市公式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0"/>
                                <w:u w:val="wave" w:color="auto"/>
                              </w:rPr>
                              <w:t>LINE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0"/>
                                <w:u w:val="wave" w:color="auto"/>
                              </w:rPr>
                              <w:t>で発信しています。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.2pt;mso-position-vertical-relative:text;mso-position-horizontal-relative:text;position:absolute;height:111.95pt;mso-wrap-distance-top:0pt;width:547.35pt;mso-wrap-distance-left:16pt;margin-left:-22.55pt;z-index:4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40" w:lineRule="exact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市では，「広報おおさき」を毎月発行し，市政情報をお届けしています。</w:t>
                      </w:r>
                    </w:p>
                    <w:p>
                      <w:pPr>
                        <w:pStyle w:val="0"/>
                        <w:spacing w:line="340" w:lineRule="exact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今後の広報紙づくりや情報発信の在り方を検討するため，皆さまのご意見をお聞かせください。</w:t>
                      </w:r>
                    </w:p>
                    <w:p>
                      <w:pPr>
                        <w:pStyle w:val="0"/>
                        <w:spacing w:line="340" w:lineRule="exact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  <w:u w:val="single" w:color="auto"/>
                        </w:rPr>
                        <w:t>右の回答フォーム二次元コードを読み取り，スマートフォンなどから回答してください。</w:t>
                      </w:r>
                    </w:p>
                    <w:p>
                      <w:pPr>
                        <w:pStyle w:val="0"/>
                        <w:spacing w:line="340" w:lineRule="exact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  <w:sz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またはアンケート用紙の配置場所に設置している回収箱に入れるか，総務部秘書広報課広報広聴担当へ</w:t>
                      </w:r>
                    </w:p>
                    <w:p>
                      <w:pPr>
                        <w:pStyle w:val="0"/>
                        <w:spacing w:line="340" w:lineRule="exact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  <w:sz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持参，郵送（〒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989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－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 xml:space="preserve">6188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大崎市古川七日町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1-1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），ファクス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(0229-23-4702)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のいずれかの方法でも回答できます。</w:t>
                      </w:r>
                    </w:p>
                    <w:p>
                      <w:pPr>
                        <w:pStyle w:val="0"/>
                        <w:spacing w:line="340" w:lineRule="exact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0"/>
                          <w:u w:val="wave" w:color="auto"/>
                        </w:rPr>
                        <w:t>※広報おおさきの最新号やバックナンバーは，市公式ウェブサイトに掲載し，市公式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0"/>
                          <w:u w:val="wave" w:color="auto"/>
                        </w:rPr>
                        <w:t>LINE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0"/>
                          <w:u w:val="wave" w:color="auto"/>
                        </w:rPr>
                        <w:t>で発信しています。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-116840</wp:posOffset>
                </wp:positionV>
                <wp:extent cx="819785" cy="72453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19785" cy="724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534670" cy="534670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9.19pt;mso-position-vertical-relative:text;mso-position-horizontal-relative:text;v-text-anchor:middle;position:absolute;height:57.05pt;mso-wrap-distance-top:0pt;width:64.55pt;mso-wrap-distance-left:5.65pt;margin-left:460.25pt;z-index:3;" o:spid="_x0000_s1027" o:allowincell="t" o:allowoverlap="t" filled="t" fillcolor="#ffffff [3201]" stroked="t" strokecolor="#000000 [3200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534670" cy="534670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ind w:left="0" w:leftChars="0" w:firstLine="210" w:firstLineChars="100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208280</wp:posOffset>
                </wp:positionV>
                <wp:extent cx="971550" cy="55753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971550" cy="5575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A P-OTF UD新ゴNT Pr6N M" w:hAnsi="A P-OTF UD新ゴNT Pr6N M" w:eastAsia="A P-OTF UD新ゴNT Pr6N M"/>
                                <w:b w:val="1"/>
                                <w:sz w:val="16"/>
                              </w:rPr>
                              <w:t>▲回答フォーム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39pt;mso-position-vertical-relative:text;mso-position-horizontal-relative:text;position:absolute;height:43.9pt;mso-wrap-distance-top:0pt;width:76.5pt;mso-wrap-distance-left:16pt;margin-left:457.45pt;z-index:2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A P-OTF UD新ゴNT Pr6N M" w:hAnsi="A P-OTF UD新ゴNT Pr6N M" w:eastAsia="A P-OTF UD新ゴNT Pr6N M"/>
                          <w:b w:val="1"/>
                          <w:sz w:val="16"/>
                        </w:rPr>
                        <w:t>▲回答フォーム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80" w:lineRule="exac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280" w:lineRule="exac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180" w:lineRule="exact"/>
        <w:rPr>
          <w:rFonts w:hint="default" w:asciiTheme="majorEastAsia" w:hAnsiTheme="majorEastAsia" w:eastAsiaTheme="majorEastAsia"/>
          <w:b w:val="1"/>
          <w:sz w:val="21"/>
        </w:rPr>
      </w:pPr>
    </w:p>
    <w:p>
      <w:pPr>
        <w:pStyle w:val="0"/>
        <w:spacing w:line="180" w:lineRule="exact"/>
        <w:rPr>
          <w:rFonts w:hint="default" w:asciiTheme="majorEastAsia" w:hAnsiTheme="majorEastAsia" w:eastAsiaTheme="majorEastAsia"/>
          <w:b w:val="1"/>
          <w:sz w:val="21"/>
        </w:rPr>
      </w:pPr>
    </w:p>
    <w:p>
      <w:pPr>
        <w:pStyle w:val="0"/>
        <w:spacing w:line="180" w:lineRule="exact"/>
        <w:rPr>
          <w:rFonts w:hint="default" w:asciiTheme="majorEastAsia" w:hAnsiTheme="majorEastAsia" w:eastAsiaTheme="majorEastAsia"/>
          <w:b w:val="1"/>
          <w:sz w:val="21"/>
        </w:rPr>
      </w:pPr>
    </w:p>
    <w:tbl>
      <w:tblPr>
        <w:tblStyle w:val="52"/>
        <w:tblW w:w="10596" w:type="dxa"/>
        <w:jc w:val="left"/>
        <w:tblInd w:w="-316" w:type="dxa"/>
        <w:tblLayout w:type="fixed"/>
        <w:tblLook w:firstRow="1" w:lastRow="0" w:firstColumn="1" w:lastColumn="0" w:noHBand="0" w:noVBand="1" w:val="04A0"/>
      </w:tblPr>
      <w:tblGrid>
        <w:gridCol w:w="1809"/>
        <w:gridCol w:w="8787"/>
      </w:tblGrid>
      <w:tr>
        <w:trPr>
          <w:trHeight w:val="646" w:hRule="atLeast"/>
        </w:trPr>
        <w:tc>
          <w:tcPr>
            <w:tcW w:w="18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お住まいの</w:t>
            </w:r>
          </w:p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地域</w:t>
            </w:r>
          </w:p>
        </w:tc>
        <w:tc>
          <w:tcPr>
            <w:tcW w:w="8787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20" w:lineRule="exact"/>
              <w:ind w:leftChars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古川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松山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三本木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鹿島台</w:t>
            </w:r>
          </w:p>
          <w:p>
            <w:pPr>
              <w:pStyle w:val="15"/>
              <w:numPr>
                <w:ilvl w:val="0"/>
                <w:numId w:val="1"/>
              </w:numPr>
              <w:spacing w:line="320" w:lineRule="exact"/>
              <w:ind w:leftChars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岩出山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鳴子温泉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田尻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市外</w:t>
            </w:r>
          </w:p>
        </w:tc>
      </w:tr>
      <w:tr>
        <w:trPr>
          <w:trHeight w:val="500" w:hRule="atLeast"/>
        </w:trPr>
        <w:tc>
          <w:tcPr>
            <w:tcW w:w="18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年齢</w:t>
            </w:r>
          </w:p>
        </w:tc>
        <w:tc>
          <w:tcPr>
            <w:tcW w:w="8787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10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代以下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20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30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40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50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60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　　　　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70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80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代以上</w:t>
            </w:r>
          </w:p>
        </w:tc>
      </w:tr>
    </w:tbl>
    <w:p>
      <w:pPr>
        <w:pStyle w:val="0"/>
        <w:spacing w:line="120" w:lineRule="exact"/>
        <w:rPr>
          <w:rFonts w:hint="default" w:asciiTheme="majorEastAsia" w:hAnsiTheme="majorEastAsia" w:eastAsiaTheme="majorEastAsia"/>
          <w:b w:val="1"/>
          <w:color w:val="auto"/>
          <w:sz w:val="24"/>
        </w:rPr>
      </w:pPr>
    </w:p>
    <w:tbl>
      <w:tblPr>
        <w:tblStyle w:val="52"/>
        <w:tblW w:w="10605" w:type="dxa"/>
        <w:jc w:val="left"/>
        <w:tblInd w:w="-325" w:type="dxa"/>
        <w:tblLayout w:type="fixed"/>
        <w:tblLook w:firstRow="1" w:lastRow="0" w:firstColumn="1" w:lastColumn="0" w:noHBand="0" w:noVBand="1" w:val="04A0"/>
      </w:tblPr>
      <w:tblGrid>
        <w:gridCol w:w="10605"/>
      </w:tblGrid>
      <w:tr>
        <w:trPr>
          <w:trHeight w:val="750" w:hRule="atLeast"/>
        </w:trPr>
        <w:tc>
          <w:tcPr>
            <w:tcW w:w="10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highlight w:val="none"/>
                <w:shd w:val="clear" w:color="auto" w:themeFill="background1" w:themeFillTint="FF" w:themeFillShade="D9"/>
              </w:rPr>
              <w:t>【１】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市では，広報おおさきや市公式ウェブサイト・市公式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SNS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による情報発信を行っていますが，主にどの媒体から市の情報を入手していますか。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複数回答可能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)</w:t>
            </w:r>
          </w:p>
        </w:tc>
      </w:tr>
      <w:tr>
        <w:trPr>
          <w:trHeight w:val="935" w:hRule="atLeast"/>
        </w:trPr>
        <w:tc>
          <w:tcPr>
            <w:tcW w:w="10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415"/>
              </w:tabs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広報おおさき（ウェブサイト版を含む）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市公式ウェブサイト　</w:t>
            </w:r>
          </w:p>
          <w:p>
            <w:pPr>
              <w:pStyle w:val="0"/>
              <w:tabs>
                <w:tab w:val="left" w:leader="none" w:pos="2415"/>
              </w:tabs>
              <w:spacing w:line="340" w:lineRule="exact"/>
              <w:ind w:left="0" w:leftChars="0" w:firstLine="120" w:firstLineChars="50"/>
              <w:jc w:val="left"/>
              <w:rPr>
                <w:rFonts w:hint="eastAsia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市公式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SNS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（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X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Facebook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YouTube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LINE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Instagram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）</w:t>
            </w:r>
          </w:p>
          <w:p>
            <w:pPr>
              <w:pStyle w:val="0"/>
              <w:tabs>
                <w:tab w:val="left" w:leader="none" w:pos="2415"/>
              </w:tabs>
              <w:spacing w:line="340" w:lineRule="exact"/>
              <w:ind w:left="0" w:leftChars="0" w:firstLine="120" w:firstLineChars="50"/>
              <w:jc w:val="left"/>
              <w:rPr>
                <w:rFonts w:hint="eastAsia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fill="auto"/>
              </w:rPr>
              <w:t>その他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（　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）</w:t>
            </w:r>
          </w:p>
        </w:tc>
      </w:tr>
      <w:tr>
        <w:trPr>
          <w:trHeight w:val="454" w:hRule="atLeast"/>
        </w:trPr>
        <w:tc>
          <w:tcPr>
            <w:tcW w:w="10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160" w:lineRule="exact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themeFill="background1" w:themeFillTint="FF" w:themeFillShade="C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【２】広報おおさきは，どのくらいの頻度で読みますか。１つ選んでください。</w:t>
            </w:r>
          </w:p>
        </w:tc>
      </w:tr>
      <w:tr>
        <w:trPr>
          <w:trHeight w:val="680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毎月全てのページを読む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毎月気になったページだけ読む</w:t>
            </w:r>
          </w:p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毎月は読まないが，必要なときに読む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読まない</w:t>
            </w:r>
          </w:p>
        </w:tc>
      </w:tr>
      <w:tr>
        <w:trPr>
          <w:trHeight w:val="454" w:hRule="atLeast"/>
        </w:trPr>
        <w:tc>
          <w:tcPr>
            <w:tcW w:w="10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【３】【２】で読まないと答えた人は，その理由を教えてください。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複数回答可能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)</w:t>
            </w:r>
          </w:p>
        </w:tc>
      </w:tr>
      <w:tr>
        <w:trPr>
          <w:trHeight w:val="907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ind w:left="105" w:leftChars="50" w:firstLine="0" w:firstLineChars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読む時間がない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読みたい記事がない　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興味や関心がない</w:t>
            </w:r>
          </w:p>
          <w:p>
            <w:pPr>
              <w:pStyle w:val="0"/>
              <w:spacing w:line="340" w:lineRule="exact"/>
              <w:ind w:left="105" w:leftChars="50" w:firstLine="0" w:firstLineChars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必要な情報が載っていない　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ページ数が多く，知りたい情報が探しにくい</w:t>
            </w:r>
          </w:p>
          <w:p>
            <w:pPr>
              <w:pStyle w:val="0"/>
              <w:spacing w:line="340" w:lineRule="exact"/>
              <w:ind w:left="105" w:leftChars="50" w:firstLine="0" w:firstLineChars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広報紙以外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市公式ウェブサイトや市公式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SNS)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で市の情報を得ているため，読む必要がない</w:t>
            </w:r>
          </w:p>
          <w:p>
            <w:pPr>
              <w:pStyle w:val="0"/>
              <w:spacing w:line="340" w:lineRule="exact"/>
              <w:ind w:left="105" w:leftChars="50" w:firstLine="0" w:firstLineChars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その他（　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）</w:t>
            </w:r>
          </w:p>
        </w:tc>
      </w:tr>
      <w:tr>
        <w:trPr>
          <w:trHeight w:val="454" w:hRule="atLeast"/>
        </w:trPr>
        <w:tc>
          <w:tcPr>
            <w:tcW w:w="10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ind w:left="0" w:leftChars="0" w:hanging="120" w:hangingChars="5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  <w:shd w:val="clear" w:color="auto" w:themeFill="background1" w:themeFillTint="FF" w:themeFillShade="C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【４】広報おおさきで，特に読むページ（コーナー）を教えてください。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複数回答可能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)</w:t>
            </w:r>
          </w:p>
        </w:tc>
      </w:tr>
      <w:tr>
        <w:trPr>
          <w:trHeight w:val="500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5355"/>
                <w:tab w:val="left" w:leader="none" w:pos="5460"/>
                <w:tab w:val="left" w:leader="none" w:pos="5565"/>
              </w:tabs>
              <w:spacing w:line="340" w:lineRule="exact"/>
              <w:ind w:left="585" w:leftChars="50" w:right="-176" w:rightChars="-84" w:hanging="480" w:hangingChars="20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前半の特集ページ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　　　　　　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イベント情報「オオサキプレイガイド」</w:t>
            </w:r>
          </w:p>
          <w:p>
            <w:pPr>
              <w:pStyle w:val="0"/>
              <w:spacing w:line="340" w:lineRule="exact"/>
              <w:ind w:left="0" w:leftChars="0" w:right="-176" w:rightChars="-84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市の取り組みに関する情報「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CITY TOPICS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」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各地域の話題「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DISCOVER OSAKI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」</w:t>
            </w:r>
          </w:p>
          <w:p>
            <w:pPr>
              <w:pStyle w:val="0"/>
              <w:spacing w:line="340" w:lineRule="exact"/>
              <w:ind w:left="105" w:leftChars="50" w:right="-176" w:rightChars="-84" w:firstLine="0" w:firstLineChars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市からのお知らせなど「くらしの情報」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子育て支援・乳幼児健診情報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移動図書館「きらり号」　　　　　　　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市長コラム　　</w:t>
            </w:r>
          </w:p>
          <w:p>
            <w:pPr>
              <w:pStyle w:val="0"/>
              <w:spacing w:line="340" w:lineRule="exact"/>
              <w:ind w:left="105" w:leftChars="50" w:right="-176" w:rightChars="-84" w:firstLine="0" w:firstLineChars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相談コーナー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休日当番医・夜間救急診療情報</w:t>
            </w:r>
          </w:p>
          <w:p>
            <w:pPr>
              <w:pStyle w:val="0"/>
              <w:spacing w:line="340" w:lineRule="exact"/>
              <w:ind w:left="105" w:leftChars="50" w:right="-176" w:rightChars="-84" w:firstLine="0" w:firstLineChars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地場産の食材を使った料理を提供している市内の飲食店情報「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MainDish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」</w:t>
            </w:r>
          </w:p>
        </w:tc>
      </w:tr>
      <w:tr>
        <w:trPr>
          <w:trHeight w:val="735" w:hRule="atLeast"/>
        </w:trPr>
        <w:tc>
          <w:tcPr>
            <w:tcW w:w="10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shd w:val="clear" w:color="auto" w:themeFill="background1" w:themeFillTint="FF" w:themeFillShade="D9"/>
              </w:rPr>
              <w:t>【５】「必要な情報がすぐに探せる」よう，紙面をイベントや検診などのお知らせに特化し，シンプルでコンパクトな形式に整理することについて，どう思いますか。（複数回答可能）</w:t>
            </w:r>
          </w:p>
        </w:tc>
      </w:tr>
      <w:tr>
        <w:trPr>
          <w:trHeight w:val="740" w:hRule="atLeast"/>
        </w:trPr>
        <w:tc>
          <w:tcPr>
            <w:tcW w:w="10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left="105" w:leftChars="50" w:firstLineChars="0"/>
              <w:rPr>
                <w:rFonts w:hint="eastAsia" w:ascii="ＭＳ ゴシック" w:hAnsi="ＭＳ ゴシック" w:eastAsia="ＭＳ ゴシック"/>
                <w:color w:val="auto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賛成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どちらかといえば賛成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どちらかといえば反対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反対</w:t>
            </w:r>
          </w:p>
          <w:p>
            <w:pPr>
              <w:pStyle w:val="0"/>
              <w:spacing w:line="400" w:lineRule="exact"/>
              <w:ind w:left="105" w:leftChars="50" w:firstLineChars="0"/>
              <w:rPr>
                <w:rFonts w:hint="eastAsia" w:ascii="ＭＳ ゴシック" w:hAnsi="ＭＳ ゴシック" w:eastAsia="ＭＳ ゴシック"/>
                <w:color w:val="auto"/>
                <w:shd w:val="clear" w:color="auto" w:fil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その他（　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）</w:t>
            </w:r>
          </w:p>
        </w:tc>
      </w:tr>
      <w:tr>
        <w:trPr>
          <w:trHeight w:val="762" w:hRule="atLeast"/>
        </w:trPr>
        <w:tc>
          <w:tcPr>
            <w:tcW w:w="10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jc w:val="both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highlight w:val="none"/>
              </w:rPr>
              <w:t>【６】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市では，市政情報のデジタル化を進めていますが，今後の広報紙の配布方法は，どのような形が望ましいと思いますか。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複数回答可能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)</w:t>
            </w:r>
          </w:p>
        </w:tc>
      </w:tr>
      <w:tr>
        <w:trPr>
          <w:trHeight w:val="340" w:hRule="atLeast"/>
        </w:trPr>
        <w:tc>
          <w:tcPr>
            <w:tcW w:w="106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現行どおり行政区長を通しての配布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デジタル配信に集約（紙面は削減または廃止）</w:t>
            </w:r>
          </w:p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希望者のみへの配布　　　　　　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公共施設などでの「拠点配布」　　　　</w:t>
            </w:r>
          </w:p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その他（　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）</w:t>
            </w:r>
          </w:p>
        </w:tc>
      </w:tr>
      <w:tr>
        <w:trPr>
          <w:trHeight w:val="1080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ind w:leftChars="0" w:firstLine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【７】「広報おおさき」が完全にデジタル化され，スマートフォンや市公式ウェブサイトのみでの閲覧となった場合，自宅への配布がなくなることになりますが，支障はありますか。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つ選んでください。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rPr>
          <w:trHeight w:val="503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支障はない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あまり支障はない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やや支障はある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支障はある</w:t>
            </w:r>
          </w:p>
        </w:tc>
      </w:tr>
      <w:tr>
        <w:trPr>
          <w:trHeight w:val="454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【８】「広報おおさき」を公共施設などで配布する場合，利用しますか。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つ選んでください。</w:t>
            </w:r>
          </w:p>
        </w:tc>
      </w:tr>
      <w:tr>
        <w:trPr>
          <w:trHeight w:val="550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tabs>
                <w:tab w:val="left" w:leader="none" w:pos="2415"/>
              </w:tabs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利用する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必要なときだけ利用する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利用しない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わからない</w:t>
            </w:r>
          </w:p>
        </w:tc>
      </w:tr>
      <w:tr>
        <w:trPr>
          <w:trHeight w:val="754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【９】【８】で利用する，必要なときだけ利用すると答えた人は，どこで受け取れると便利ですか。（複数回答可能）</w:t>
            </w:r>
          </w:p>
        </w:tc>
      </w:tr>
      <w:tr>
        <w:trPr>
          <w:trHeight w:val="710" w:hRule="atLeast"/>
        </w:trPr>
        <w:tc>
          <w:tcPr>
            <w:tcW w:w="106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市役所・総合支所・図書館などの公共施設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各地区公民館</w:t>
            </w:r>
          </w:p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スーパー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コンビニエンスストア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病院・薬局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駅</w:t>
            </w:r>
          </w:p>
          <w:p>
            <w:pPr>
              <w:pStyle w:val="0"/>
              <w:spacing w:line="340" w:lineRule="exact"/>
              <w:ind w:left="0" w:leftChars="0" w:firstLine="120" w:firstLineChars="5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その他（　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）</w:t>
            </w:r>
          </w:p>
        </w:tc>
      </w:tr>
      <w:tr>
        <w:trPr>
          <w:trHeight w:val="454" w:hRule="atLeast"/>
        </w:trPr>
        <w:tc>
          <w:tcPr>
            <w:tcW w:w="10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highlight w:val="none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highlight w:val="none"/>
              </w:rPr>
              <w:t>10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  <w:highlight w:val="none"/>
              </w:rPr>
              <w:t>】利用したい広報の形式はどれですか。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（複数回答可能）</w:t>
            </w:r>
          </w:p>
        </w:tc>
      </w:tr>
      <w:tr>
        <w:trPr>
          <w:trHeight w:val="454" w:hRule="atLeast"/>
        </w:trPr>
        <w:tc>
          <w:tcPr>
            <w:tcW w:w="10605" w:type="dxa"/>
            <w:shd w:val="clear" w:color="auto" w:fill="auto"/>
            <w:vAlign w:val="center"/>
          </w:tcPr>
          <w:p>
            <w:pPr>
              <w:pStyle w:val="0"/>
              <w:tabs>
                <w:tab w:val="clear" w:pos="2310"/>
                <w:tab w:val="left" w:leader="none" w:pos="105"/>
                <w:tab w:val="left" w:leader="none" w:pos="2410"/>
                <w:tab w:val="left" w:leader="none" w:pos="2520"/>
              </w:tabs>
              <w:spacing w:line="340" w:lineRule="exact"/>
              <w:ind w:leftChars="0" w:firstLine="106" w:firstLineChars="44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紙の広報紙　　　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市公式ウェブサイト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LINE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投稿</w:t>
            </w:r>
          </w:p>
          <w:p>
            <w:pPr>
              <w:pStyle w:val="0"/>
              <w:tabs>
                <w:tab w:val="clear" w:pos="2310"/>
                <w:tab w:val="left" w:leader="none" w:pos="105"/>
                <w:tab w:val="left" w:leader="none" w:pos="2410"/>
                <w:tab w:val="left" w:leader="none" w:pos="2520"/>
              </w:tabs>
              <w:spacing w:line="340" w:lineRule="exact"/>
              <w:ind w:leftChars="0" w:firstLine="106" w:firstLineChars="44"/>
              <w:jc w:val="left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マイ広報紙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※）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その他（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※全国の自治体などが発行する広報紙をデータ化し，インターネットで無料配信するサービス。</w:t>
            </w:r>
          </w:p>
        </w:tc>
      </w:tr>
      <w:tr>
        <w:trPr>
          <w:trHeight w:val="746" w:hRule="atLeast"/>
        </w:trPr>
        <w:tc>
          <w:tcPr>
            <w:tcW w:w="10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ind w:left="120" w:hanging="120" w:hangingChars="5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11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】「広報おおさき」のデジタル化（ウェブサイト版など）を進めることで，どのような効果が期待できると思いますか。（複数回答可能）</w:t>
            </w:r>
          </w:p>
        </w:tc>
      </w:tr>
      <w:tr>
        <w:trPr>
          <w:trHeight w:val="410" w:hRule="atLeast"/>
        </w:trPr>
        <w:tc>
          <w:tcPr>
            <w:tcW w:w="10605" w:type="dxa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5460"/>
                <w:tab w:val="left" w:leader="none" w:pos="5880"/>
              </w:tabs>
              <w:spacing w:line="340" w:lineRule="exact"/>
              <w:ind w:firstLine="120" w:firstLineChars="5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必要な情報をいつでも手軽に入手できる　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多言語機能を利用できる</w:t>
            </w:r>
          </w:p>
          <w:p>
            <w:pPr>
              <w:pStyle w:val="0"/>
              <w:tabs>
                <w:tab w:val="left" w:leader="none" w:pos="5460"/>
                <w:tab w:val="left" w:leader="none" w:pos="5880"/>
              </w:tabs>
              <w:spacing w:line="340" w:lineRule="exact"/>
              <w:ind w:firstLine="120" w:firstLineChars="5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音声読み上げができる　　　　　　　　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地域の配布負担の軽減につながる</w:t>
            </w:r>
          </w:p>
          <w:p>
            <w:pPr>
              <w:pStyle w:val="0"/>
              <w:tabs>
                <w:tab w:val="left" w:leader="none" w:pos="5460"/>
                <w:tab w:val="left" w:leader="none" w:pos="5880"/>
              </w:tabs>
              <w:spacing w:line="340" w:lineRule="exact"/>
              <w:ind w:firstLine="120" w:firstLineChars="5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環境負荷の軽減　　　　　　　　　　　　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特に効果は感じない</w:t>
            </w:r>
          </w:p>
          <w:p>
            <w:pPr>
              <w:pStyle w:val="0"/>
              <w:tabs>
                <w:tab w:val="left" w:leader="none" w:pos="5460"/>
                <w:tab w:val="left" w:leader="none" w:pos="5880"/>
              </w:tabs>
              <w:spacing w:line="340" w:lineRule="exact"/>
              <w:ind w:firstLine="120" w:firstLineChars="5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その他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（　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）</w:t>
            </w:r>
          </w:p>
        </w:tc>
      </w:tr>
      <w:tr>
        <w:trPr>
          <w:trHeight w:val="761" w:hRule="atLeast"/>
        </w:trPr>
        <w:tc>
          <w:tcPr>
            <w:tcW w:w="10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12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】「広報おおさき」のデジタル化を進めることで，どのような懸念があると思いますか。</w:t>
            </w:r>
          </w:p>
          <w:p>
            <w:pPr>
              <w:pStyle w:val="0"/>
              <w:spacing w:line="340" w:lineRule="exact"/>
              <w:rPr>
                <w:rFonts w:hint="eastAsia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（複数回答可能）</w:t>
            </w:r>
          </w:p>
        </w:tc>
      </w:tr>
      <w:tr>
        <w:trPr>
          <w:trHeight w:val="410" w:hRule="atLeast"/>
        </w:trPr>
        <w:tc>
          <w:tcPr>
            <w:tcW w:w="10605" w:type="dxa"/>
            <w:shd w:val="clear" w:color="auto" w:fill="auto"/>
            <w:vAlign w:val="center"/>
          </w:tcPr>
          <w:p>
            <w:pPr>
              <w:pStyle w:val="0"/>
              <w:spacing w:line="340" w:lineRule="exact"/>
              <w:ind w:leftChars="0" w:firstLine="106" w:firstLineChars="44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操作方法が分からない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セキュリティ上の不安がある</w:t>
            </w:r>
          </w:p>
          <w:p>
            <w:pPr>
              <w:pStyle w:val="0"/>
              <w:spacing w:line="340" w:lineRule="exact"/>
              <w:ind w:leftChars="0" w:firstLine="106" w:firstLineChars="44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インターネット環境が整っていない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文字が見づらい</w:t>
            </w:r>
          </w:p>
          <w:p>
            <w:pPr>
              <w:pStyle w:val="0"/>
              <w:spacing w:line="340" w:lineRule="exact"/>
              <w:ind w:leftChars="0" w:firstLine="106" w:firstLineChars="44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興味のある情報しか目に入らない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特に懸念はない　　　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</w:p>
          <w:p>
            <w:pPr>
              <w:pStyle w:val="0"/>
              <w:spacing w:line="340" w:lineRule="exact"/>
              <w:ind w:leftChars="0" w:firstLine="106" w:firstLineChars="44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その他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（　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）</w:t>
            </w:r>
          </w:p>
        </w:tc>
      </w:tr>
      <w:tr>
        <w:trPr>
          <w:trHeight w:val="454" w:hRule="atLeast"/>
        </w:trPr>
        <w:tc>
          <w:tcPr>
            <w:tcW w:w="106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13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4"/>
              </w:rPr>
              <w:t>】「広報おおさき」に関する意見や要望がありましたら，記入してください。（自由記述）</w:t>
            </w:r>
          </w:p>
        </w:tc>
      </w:tr>
      <w:tr>
        <w:trPr>
          <w:trHeight w:val="1765" w:hRule="atLeast"/>
        </w:trPr>
        <w:tc>
          <w:tcPr>
            <w:tcW w:w="1060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</w:tbl>
    <w:p>
      <w:pPr>
        <w:pStyle w:val="0"/>
        <w:spacing w:line="320" w:lineRule="exact"/>
        <w:ind w:left="-233" w:leftChars="-111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ご協力ありがとうございました。皆さんからいただいた意見は，今後の広報おおさきの紙面の在り方に生かしていきます。</w:t>
      </w:r>
    </w:p>
    <w:sectPr>
      <w:headerReference r:id="rId7" w:type="default"/>
      <w:footerReference r:id="rId9" w:type="default"/>
      <w:headerReference r:id="rId6" w:type="first"/>
      <w:footerReference r:id="rId8" w:type="first"/>
      <w:pgSz w:w="11906" w:h="16838"/>
      <w:pgMar w:top="1134" w:right="907" w:bottom="1134" w:left="907" w:header="397" w:footer="227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 P-OTF UD新ゴNT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 P-OTF UD新ゴNT Pr6N M">
    <w:panose1 w:val="00000800000000000000"/>
    <w:charset w:val="80"/>
    <w:family w:val="swiss"/>
    <w:pitch w:val="fixed"/>
    <w:sig w:usb0="00000000" w:usb1="00000000" w:usb2="00000000" w:usb3="00000000" w:csb0="00820001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ＭＳ ゴシック" w:hAnsi="ＭＳ ゴシック" w:eastAsia="ＭＳ ゴシック"/>
        <w:b w:val="1"/>
        <w:sz w:val="24"/>
      </w:rPr>
    </w:pPr>
    <w:r>
      <w:rPr>
        <w:rFonts w:hint="eastAsia" w:ascii="ＭＳ ゴシック" w:hAnsi="ＭＳ ゴシック" w:eastAsia="ＭＳ ゴシック"/>
        <w:b w:val="1"/>
        <w:sz w:val="24"/>
      </w:rPr>
      <w:t>裏面へ続きます→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Theme="majorEastAsia" w:hAnsiTheme="majorEastAsia" w:eastAsiaTheme="majorEastAsia"/>
        <w:sz w:val="22"/>
      </w:rPr>
    </w:pPr>
    <w:r>
      <w:rPr>
        <w:rFonts w:hint="eastAsia" w:asciiTheme="majorEastAsia" w:hAnsiTheme="majorEastAsia" w:eastAsiaTheme="majorEastAsia"/>
        <w:sz w:val="22"/>
      </w:rPr>
      <w:t>アンケートに関する問い合わせ：大崎市総務部秘書広報課広報広聴担当（☎</w:t>
    </w:r>
    <w:r>
      <w:rPr>
        <w:rFonts w:hint="eastAsia" w:asciiTheme="majorEastAsia" w:hAnsiTheme="majorEastAsia" w:eastAsiaTheme="majorEastAsia"/>
        <w:sz w:val="22"/>
      </w:rPr>
      <w:t>0229-23-5023</w:t>
    </w:r>
    <w:r>
      <w:rPr>
        <w:rFonts w:hint="eastAsia" w:asciiTheme="majorEastAsia" w:hAnsiTheme="majorEastAsia" w:eastAsiaTheme="majorEastAsia"/>
        <w:sz w:val="22"/>
      </w:rPr>
      <w:t>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Chars="0" w:firstLine="0" w:firstLineChars="0"/>
      <w:jc w:val="center"/>
      <w:rPr>
        <w:rFonts w:hint="eastAsia" w:ascii="ＭＳ ゴシック" w:hAnsi="ＭＳ ゴシック" w:eastAsia="ＭＳ ゴシック"/>
        <w:b w:val="1"/>
        <w:sz w:val="22"/>
      </w:rPr>
    </w:pPr>
    <w:r>
      <w:rPr>
        <w:rFonts w:hint="eastAsia" w:asciiTheme="majorEastAsia" w:hAnsiTheme="majorEastAsia" w:eastAsiaTheme="majorEastAsia"/>
        <w:b w:val="1"/>
        <w:sz w:val="44"/>
      </w:rPr>
      <w:t>広報おおさきに関するアンケート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7F076B2"/>
    <w:lvl w:ilvl="0" w:tplc="727803C8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8"/>
    <w:uiPriority w:val="0"/>
    <w:qFormat/>
    <w:pPr>
      <w:pBdr>
        <w:top w:val="threeDEmboss" w:color="E4DFEC" w:themeColor="accent4" w:themeTint="33" w:sz="12" w:space="6"/>
        <w:left w:val="threeDEmboss" w:color="E4DFEC" w:themeColor="accent4" w:themeTint="33" w:sz="12" w:space="4"/>
        <w:bottom w:val="threeDEmboss" w:color="E4DFEC" w:themeColor="accent4" w:themeTint="33" w:sz="12" w:space="6"/>
        <w:right w:val="threeDEmboss" w:color="E4DFEC" w:themeColor="accent4" w:themeTint="33" w:sz="12" w:space="4"/>
      </w:pBdr>
      <w:shd w:val="clear" w:color="auto" w:themeFill="accent4" w:themeFillTint="33" w:themeFillShade="FF"/>
      <w:spacing w:before="180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60497A" w:themeColor="accent4" w:themeShade="BF"/>
      <w:sz w:val="24"/>
    </w:rPr>
  </w:style>
  <w:style w:type="paragraph" w:styleId="2">
    <w:name w:val="heading 2"/>
    <w:basedOn w:val="1"/>
    <w:next w:val="2"/>
    <w:link w:val="49"/>
    <w:uiPriority w:val="0"/>
    <w:qFormat/>
    <w:pPr>
      <w:pBdr>
        <w:top w:val="threeDEmboss" w:color="E4DFEC" w:themeColor="accent4" w:themeTint="33" w:sz="12" w:space="1"/>
        <w:bottom w:val="threeDEmboss" w:color="E4DFEC" w:themeColor="accent4" w:themeTint="33" w:sz="12" w:space="3"/>
      </w:pBdr>
      <w:outlineLvl w:val="1"/>
    </w:pPr>
  </w:style>
  <w:style w:type="paragraph" w:styleId="3">
    <w:name w:val="heading 3"/>
    <w:basedOn w:val="0"/>
    <w:next w:val="3"/>
    <w:link w:val="50"/>
    <w:uiPriority w:val="0"/>
    <w:qFormat/>
    <w:pPr>
      <w:pBdr>
        <w:bottom w:val="threeDEmboss" w:color="E4DFEC" w:themeColor="accent4" w:themeTint="33" w:sz="12" w:space="1"/>
      </w:pBd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60497A" w:themeColor="accent4" w:themeShade="BF"/>
      <w:sz w:val="24"/>
    </w:rPr>
  </w:style>
  <w:style w:type="paragraph" w:styleId="4">
    <w:name w:val="heading 4"/>
    <w:basedOn w:val="0"/>
    <w:next w:val="4"/>
    <w:link w:val="51"/>
    <w:uiPriority w:val="0"/>
    <w:qFormat/>
    <w:pPr>
      <w:spacing w:before="180" w:beforeLines="50" w:beforeAutospacing="0"/>
      <w:outlineLvl w:val="3"/>
    </w:pPr>
    <w:rPr>
      <w:rFonts w:eastAsiaTheme="majorEastAsia"/>
      <w:b w:val="1"/>
      <w:color w:val="60497A" w:themeColor="accent4" w:themeShade="B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lock Text"/>
    <w:basedOn w:val="0"/>
    <w:next w:val="20"/>
    <w:link w:val="0"/>
    <w:uiPriority w:val="0"/>
    <w:qFormat/>
    <w:pPr>
      <w:pBdr>
        <w:top w:val="threeDEmboss" w:color="E4DFEC" w:themeColor="accent4" w:themeTint="33" w:sz="12" w:space="1"/>
        <w:left w:val="threeDEmboss" w:color="E4DFEC" w:themeColor="accent4" w:themeTint="33" w:sz="12" w:space="4"/>
        <w:bottom w:val="threeDEngrave" w:color="E4DFEC" w:themeColor="accent4" w:themeTint="33" w:sz="12" w:space="1"/>
        <w:right w:val="threeDEngrave" w:color="E4DFEC" w:themeColor="accent4" w:themeTint="33" w:sz="12" w:space="4"/>
      </w:pBdr>
      <w:shd w:val="clear" w:color="auto" w:fill="F3F0F6"/>
      <w:ind w:left="1469" w:right="1469"/>
    </w:pPr>
    <w:rPr>
      <w:b w:val="1"/>
      <w:i w:val="1"/>
      <w:color w:val="60497A" w:themeColor="accent4" w:themeShade="BF"/>
    </w:rPr>
  </w:style>
  <w:style w:type="paragraph" w:styleId="21">
    <w:name w:val="Subtitle"/>
    <w:basedOn w:val="0"/>
    <w:next w:val="21"/>
    <w:link w:val="22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B1A0C7" w:themeColor="accent4" w:themeTint="99"/>
      <w:sz w:val="32"/>
    </w:rPr>
  </w:style>
  <w:style w:type="character" w:styleId="22" w:customStyle="1">
    <w:name w:val="副題 (文字)"/>
    <w:basedOn w:val="10"/>
    <w:next w:val="22"/>
    <w:link w:val="21"/>
    <w:uiPriority w:val="0"/>
    <w:rPr>
      <w:rFonts w:asciiTheme="majorHAnsi" w:hAnsiTheme="majorHAnsi" w:eastAsiaTheme="majorEastAsia"/>
      <w:i w:val="1"/>
      <w:color w:val="B1A0C7" w:themeColor="accent4" w:themeTint="99"/>
      <w:sz w:val="32"/>
    </w:rPr>
  </w:style>
  <w:style w:type="paragraph" w:styleId="23">
    <w:name w:val="caption"/>
    <w:basedOn w:val="0"/>
    <w:next w:val="23"/>
    <w:link w:val="0"/>
    <w:uiPriority w:val="0"/>
    <w:semiHidden/>
    <w:qFormat/>
    <w:rPr>
      <w:rFonts w:eastAsiaTheme="majorEastAsia"/>
      <w:b w:val="1"/>
      <w:i w:val="1"/>
      <w:color w:val="B1A0C7" w:themeColor="accent4" w:themeTint="99"/>
    </w:rPr>
  </w:style>
  <w:style w:type="character" w:styleId="24">
    <w:name w:val="Strong"/>
    <w:basedOn w:val="10"/>
    <w:next w:val="24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5">
    <w:name w:val="Emphasis"/>
    <w:basedOn w:val="10"/>
    <w:next w:val="25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6">
    <w:name w:val="Intense Emphasis"/>
    <w:basedOn w:val="10"/>
    <w:next w:val="26"/>
    <w:link w:val="0"/>
    <w:uiPriority w:val="0"/>
    <w:qFormat/>
    <w:rPr>
      <w:rFonts w:asciiTheme="minorHAnsi" w:hAnsiTheme="minorHAnsi" w:eastAsiaTheme="minorEastAsia"/>
      <w:b w:val="1"/>
      <w:i w:val="1"/>
      <w:color w:val="4F81BD" w:themeColor="accent1"/>
    </w:rPr>
  </w:style>
  <w:style w:type="character" w:styleId="27">
    <w:name w:val="Subtle Emphasis"/>
    <w:basedOn w:val="10"/>
    <w:next w:val="27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8">
    <w:name w:val="Date"/>
    <w:basedOn w:val="0"/>
    <w:next w:val="28"/>
    <w:link w:val="29"/>
    <w:uiPriority w:val="0"/>
    <w:qFormat/>
    <w:pPr>
      <w:jc w:val="right"/>
    </w:pPr>
  </w:style>
  <w:style w:type="character" w:styleId="29" w:customStyle="1">
    <w:name w:val="日付 (文字)"/>
    <w:basedOn w:val="10"/>
    <w:next w:val="29"/>
    <w:link w:val="28"/>
    <w:uiPriority w:val="0"/>
    <w:rPr>
      <w:rFonts w:asciiTheme="minorHAnsi" w:hAnsiTheme="minorHAnsi" w:eastAsiaTheme="minorEastAsia"/>
    </w:rPr>
  </w:style>
  <w:style w:type="paragraph" w:styleId="30">
    <w:name w:val="Body Text"/>
    <w:basedOn w:val="0"/>
    <w:next w:val="30"/>
    <w:link w:val="31"/>
    <w:uiPriority w:val="0"/>
    <w:qFormat/>
  </w:style>
  <w:style w:type="character" w:styleId="31" w:customStyle="1">
    <w:name w:val="本文 (文字)"/>
    <w:basedOn w:val="10"/>
    <w:next w:val="31"/>
    <w:link w:val="30"/>
    <w:uiPriority w:val="0"/>
    <w:rPr>
      <w:rFonts w:asciiTheme="minorHAnsi" w:hAnsiTheme="minorHAnsi" w:eastAsiaTheme="minorEastAsia"/>
    </w:rPr>
  </w:style>
  <w:style w:type="paragraph" w:styleId="32">
    <w:name w:val="Body Text Indent"/>
    <w:basedOn w:val="0"/>
    <w:next w:val="32"/>
    <w:link w:val="33"/>
    <w:uiPriority w:val="0"/>
    <w:qFormat/>
    <w:pPr>
      <w:ind w:left="840"/>
    </w:pPr>
  </w:style>
  <w:style w:type="character" w:styleId="33" w:customStyle="1">
    <w:name w:val="本文インデント (文字)"/>
    <w:basedOn w:val="10"/>
    <w:next w:val="33"/>
    <w:link w:val="32"/>
    <w:uiPriority w:val="0"/>
    <w:rPr>
      <w:rFonts w:asciiTheme="minorHAnsi" w:hAnsiTheme="minorHAnsi" w:eastAsiaTheme="minorEastAsia"/>
    </w:rPr>
  </w:style>
  <w:style w:type="paragraph" w:styleId="34">
    <w:name w:val="Body Text First Indent"/>
    <w:basedOn w:val="30"/>
    <w:next w:val="34"/>
    <w:link w:val="35"/>
    <w:uiPriority w:val="0"/>
    <w:qFormat/>
    <w:pPr>
      <w:ind w:firstLine="227"/>
    </w:pPr>
  </w:style>
  <w:style w:type="character" w:styleId="35" w:customStyle="1">
    <w:name w:val="本文字下げ (文字)"/>
    <w:basedOn w:val="31"/>
    <w:next w:val="35"/>
    <w:link w:val="34"/>
    <w:uiPriority w:val="0"/>
    <w:rPr>
      <w:rFonts w:asciiTheme="minorHAnsi" w:hAnsiTheme="minorHAnsi" w:eastAsiaTheme="minorEastAsia"/>
    </w:rPr>
  </w:style>
  <w:style w:type="paragraph" w:styleId="36">
    <w:name w:val="Body Text First Indent 2"/>
    <w:basedOn w:val="32"/>
    <w:next w:val="36"/>
    <w:link w:val="37"/>
    <w:uiPriority w:val="0"/>
    <w:qFormat/>
    <w:pPr>
      <w:ind w:left="227" w:firstLine="227"/>
    </w:pPr>
  </w:style>
  <w:style w:type="character" w:styleId="37" w:customStyle="1">
    <w:name w:val="本文字下げ 2 (文字)"/>
    <w:basedOn w:val="33"/>
    <w:next w:val="37"/>
    <w:link w:val="36"/>
    <w:uiPriority w:val="0"/>
    <w:rPr>
      <w:rFonts w:asciiTheme="minorHAnsi" w:hAnsiTheme="minorHAnsi" w:eastAsiaTheme="minorEastAsia"/>
    </w:rPr>
  </w:style>
  <w:style w:type="paragraph" w:styleId="38">
    <w:name w:val="toc 1"/>
    <w:basedOn w:val="0"/>
    <w:next w:val="38"/>
    <w:link w:val="0"/>
    <w:uiPriority w:val="0"/>
    <w:qFormat/>
    <w:rPr>
      <w:i w:val="1"/>
    </w:rPr>
  </w:style>
  <w:style w:type="paragraph" w:styleId="39">
    <w:name w:val="toc 2"/>
    <w:basedOn w:val="0"/>
    <w:next w:val="39"/>
    <w:link w:val="0"/>
    <w:uiPriority w:val="0"/>
    <w:qFormat/>
    <w:pPr>
      <w:ind w:left="100" w:leftChars="100"/>
    </w:pPr>
    <w:rPr>
      <w:i w:val="1"/>
    </w:rPr>
  </w:style>
  <w:style w:type="paragraph" w:styleId="40">
    <w:name w:val="toc 3"/>
    <w:basedOn w:val="0"/>
    <w:next w:val="40"/>
    <w:link w:val="0"/>
    <w:uiPriority w:val="0"/>
    <w:qFormat/>
    <w:pPr>
      <w:ind w:left="200" w:leftChars="200"/>
    </w:pPr>
    <w:rPr>
      <w:i w:val="1"/>
    </w:rPr>
  </w:style>
  <w:style w:type="paragraph" w:styleId="41">
    <w:name w:val="toc 4"/>
    <w:basedOn w:val="0"/>
    <w:next w:val="41"/>
    <w:link w:val="0"/>
    <w:uiPriority w:val="0"/>
    <w:qFormat/>
    <w:pPr>
      <w:ind w:left="300" w:leftChars="300"/>
    </w:pPr>
    <w:rPr>
      <w:i w:val="1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Signature"/>
    <w:basedOn w:val="0"/>
    <w:next w:val="43"/>
    <w:link w:val="44"/>
    <w:uiPriority w:val="0"/>
    <w:qFormat/>
    <w:pPr>
      <w:jc w:val="right"/>
    </w:pPr>
  </w:style>
  <w:style w:type="character" w:styleId="44" w:customStyle="1">
    <w:name w:val="署名 (文字)"/>
    <w:basedOn w:val="10"/>
    <w:next w:val="44"/>
    <w:link w:val="43"/>
    <w:uiPriority w:val="0"/>
    <w:rPr>
      <w:rFonts w:asciiTheme="minorHAnsi" w:hAnsiTheme="minorHAnsi" w:eastAsiaTheme="minorEastAsia"/>
    </w:rPr>
  </w:style>
  <w:style w:type="paragraph" w:styleId="45">
    <w:name w:val="No Spacing"/>
    <w:next w:val="45"/>
    <w:link w:val="0"/>
    <w:uiPriority w:val="0"/>
    <w:qFormat/>
    <w:rPr>
      <w:kern w:val="0"/>
      <w:sz w:val="22"/>
    </w:rPr>
  </w:style>
  <w:style w:type="paragraph" w:styleId="46">
    <w:name w:val="Title"/>
    <w:basedOn w:val="0"/>
    <w:next w:val="46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b w:val="1"/>
      <w:i w:val="1"/>
      <w:color w:val="B1A0C7" w:themeColor="accent4" w:themeTint="99"/>
      <w:sz w:val="48"/>
    </w:rPr>
  </w:style>
  <w:style w:type="character" w:styleId="47" w:customStyle="1">
    <w:name w:val="表題 (文字)"/>
    <w:basedOn w:val="10"/>
    <w:next w:val="47"/>
    <w:link w:val="46"/>
    <w:uiPriority w:val="0"/>
    <w:rPr>
      <w:rFonts w:asciiTheme="majorHAnsi" w:hAnsiTheme="majorHAnsi" w:eastAsiaTheme="majorEastAsia"/>
      <w:b w:val="1"/>
      <w:i w:val="1"/>
      <w:color w:val="B1A0C7" w:themeColor="accent4" w:themeTint="99"/>
      <w:sz w:val="48"/>
    </w:rPr>
  </w:style>
  <w:style w:type="character" w:styleId="48" w:customStyle="1">
    <w:name w:val="見出し 1 (文字)"/>
    <w:basedOn w:val="10"/>
    <w:next w:val="48"/>
    <w:link w:val="1"/>
    <w:uiPriority w:val="0"/>
    <w:rPr>
      <w:rFonts w:asciiTheme="majorHAnsi" w:hAnsiTheme="majorHAnsi" w:eastAsiaTheme="majorEastAsia"/>
      <w:b w:val="1"/>
      <w:color w:val="60497A" w:themeColor="accent4" w:themeShade="BF"/>
      <w:sz w:val="24"/>
      <w:shd w:val="clear" w:color="auto" w:themeFill="accent4" w:themeFillTint="33" w:themeFillShade="FF"/>
    </w:rPr>
  </w:style>
  <w:style w:type="character" w:styleId="49" w:customStyle="1">
    <w:name w:val="見出し 2 (文字)"/>
    <w:basedOn w:val="10"/>
    <w:next w:val="49"/>
    <w:link w:val="2"/>
    <w:uiPriority w:val="0"/>
    <w:rPr>
      <w:rFonts w:asciiTheme="majorHAnsi" w:hAnsiTheme="majorHAnsi" w:eastAsiaTheme="majorEastAsia"/>
      <w:b w:val="1"/>
      <w:color w:val="60497A" w:themeColor="accent4" w:themeShade="BF"/>
      <w:sz w:val="24"/>
      <w:shd w:val="clear" w:color="auto" w:themeFill="accent4" w:themeFillTint="33" w:themeFillShade="FF"/>
    </w:rPr>
  </w:style>
  <w:style w:type="character" w:styleId="50" w:customStyle="1">
    <w:name w:val="見出し 3 (文字)"/>
    <w:basedOn w:val="10"/>
    <w:next w:val="50"/>
    <w:link w:val="3"/>
    <w:uiPriority w:val="0"/>
    <w:rPr>
      <w:rFonts w:asciiTheme="majorHAnsi" w:hAnsiTheme="majorHAnsi" w:eastAsiaTheme="majorEastAsia"/>
      <w:b w:val="1"/>
      <w:color w:val="60497A" w:themeColor="accent4" w:themeShade="BF"/>
      <w:sz w:val="24"/>
    </w:rPr>
  </w:style>
  <w:style w:type="character" w:styleId="51" w:customStyle="1">
    <w:name w:val="見出し 4 (文字)"/>
    <w:basedOn w:val="10"/>
    <w:next w:val="51"/>
    <w:link w:val="4"/>
    <w:uiPriority w:val="0"/>
    <w:rPr>
      <w:rFonts w:asciiTheme="minorHAnsi" w:hAnsiTheme="minorHAnsi" w:eastAsiaTheme="majorEastAsia"/>
      <w:b w:val="1"/>
      <w:color w:val="60497A" w:themeColor="accent4" w:themeShade="BF"/>
      <w:sz w:val="24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5355</TotalTime>
  <Pages>2</Pages>
  <Words>32</Words>
  <Characters>1985</Characters>
  <Application>JUST Note</Application>
  <Lines>84</Lines>
  <Paragraphs>63</Paragraphs>
  <CharactersWithSpaces>4614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都築　さとみ</dc:creator>
  <cp:lastModifiedBy>高橋克幸</cp:lastModifiedBy>
  <cp:lastPrinted>2026-04-07T08:19:25Z</cp:lastPrinted>
  <dcterms:created xsi:type="dcterms:W3CDTF">2023-06-29T05:04:00Z</dcterms:created>
  <dcterms:modified xsi:type="dcterms:W3CDTF">2026-04-08T02:52:01Z</dcterms:modified>
  <cp:revision>44</cp:revision>
</cp:coreProperties>
</file>