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様式第３５号（第２７条関係）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76200</wp:posOffset>
                </wp:positionV>
                <wp:extent cx="568960" cy="294640"/>
                <wp:effectExtent l="635" t="635" r="29845" b="208280"/>
                <wp:wrapNone/>
                <wp:docPr id="1026" name="吹き出し: 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8960" cy="294640"/>
                        </a:xfrm>
                        <a:prstGeom prst="wedgeRectCallout">
                          <a:avLst>
                            <a:gd name="adj1" fmla="val -194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style="mso-wrap-distance-right:9pt;mso-wrap-distance-bottom:0pt;margin-top:6pt;mso-position-vertical-relative:text;mso-position-horizontal-relative:text;v-text-anchor:top;position:absolute;height:23.2pt;mso-wrap-distance-top:0pt;width:44.8pt;mso-wrap-distance-left:9pt;margin-left:340.55pt;z-index:2;" o:spid="_x0000_s1026" o:allowincell="t" o:allowoverlap="t" filled="t" fillcolor="#ffffff" stroked="t" strokecolor="#000000" strokeweight="0.75pt" o:spt="61" type="#_x0000_t61" adj="10758,360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05"/>
        </w:rPr>
        <w:t>下水道使用等届出</w:t>
      </w:r>
      <w:r>
        <w:rPr>
          <w:rFonts w:hint="eastAsia" w:asciiTheme="minorEastAsia" w:hAnsiTheme="minor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大崎市長　　　　　　様</w:t>
      </w:r>
    </w:p>
    <w:p>
      <w:pPr>
        <w:pStyle w:val="0"/>
        <w:wordWrap w:val="0"/>
        <w:overflowPunct w:val="0"/>
        <w:autoSpaceDE w:val="0"/>
        <w:autoSpaceDN w:val="0"/>
        <w:ind w:firstLine="4710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届出</w:t>
      </w:r>
      <w:r>
        <w:rPr>
          <w:rFonts w:hint="eastAsia" w:asciiTheme="minorEastAsia" w:hAnsiTheme="minorEastAsia"/>
        </w:rPr>
        <w:t>者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4710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pacing w:val="262"/>
          <w:kern w:val="0"/>
          <w:fitText w:val="945" w:id="1"/>
        </w:rPr>
        <w:t>名</w:t>
      </w:r>
      <w:r>
        <w:rPr>
          <w:rFonts w:hint="eastAsia" w:asciiTheme="minorEastAsia" w:hAnsiTheme="minorEastAsia"/>
          <w:spacing w:val="0"/>
          <w:kern w:val="0"/>
          <w:fitText w:val="945" w:id="1"/>
        </w:rPr>
        <w:t>称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 </w:t>
      </w: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z w:val="22"/>
        </w:rPr>
        <w:t>　　　　　　　　　</w:t>
      </w:r>
      <w:r>
        <w:rPr>
          <w:rFonts w:hint="eastAsia" w:asciiTheme="minorEastAsia" w:hAnsiTheme="minorEastAsia"/>
          <w:sz w:val="22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ind w:firstLine="4830" w:firstLineChars="2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　㊞</w:t>
      </w:r>
    </w:p>
    <w:p>
      <w:pPr>
        <w:pStyle w:val="0"/>
        <w:wordWrap w:val="0"/>
        <w:overflowPunct w:val="0"/>
        <w:autoSpaceDE w:val="0"/>
        <w:autoSpaceDN w:val="0"/>
        <w:ind w:firstLine="4830" w:firstLineChars="23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０２２９－２４－１１１２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186055</wp:posOffset>
                </wp:positionV>
                <wp:extent cx="863600" cy="243840"/>
                <wp:effectExtent l="635" t="635" r="29845" b="10795"/>
                <wp:wrapNone/>
                <wp:docPr id="1027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6"/>
                      <wps:cNvSpPr/>
                      <wps:spPr>
                        <a:xfrm>
                          <a:off x="0" y="0"/>
                          <a:ext cx="86360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4.65pt;mso-position-vertical-relative:text;mso-position-horizontal-relative:text;position:absolute;height:19.2pt;mso-wrap-distance-top:0pt;width:68pt;mso-wrap-distance-left:9pt;margin-left:192.5pt;z-index:58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Theme="minorEastAsia" w:hAnsiTheme="minorEastAsia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公共下水道の使用を</w:t>
      </w:r>
      <w:r>
        <w:rPr>
          <w:rFonts w:hint="eastAsia" w:asciiTheme="minorEastAsia" w:hAnsiTheme="minorEastAsia"/>
          <w:strike w:val="1"/>
          <w:dstrike w:val="0"/>
        </w:rPr>
        <w:t>開始（休止，廃止</w:t>
      </w:r>
      <w:r>
        <w:rPr>
          <w:rFonts w:hint="eastAsia" w:asciiTheme="minorEastAsia" w:hAnsiTheme="minorEastAsia"/>
          <w:strike w:val="0"/>
          <w:dstrike w:val="0"/>
        </w:rPr>
        <w:t>，休止の再開</w:t>
      </w:r>
      <w:r>
        <w:rPr>
          <w:rFonts w:hint="eastAsia" w:asciiTheme="minorEastAsia" w:hAnsiTheme="minorEastAsia"/>
        </w:rPr>
        <w:t>）したいので，大崎市下水道条例施行規程（令和２年大崎市上下水道管理規程第１号）第２７条の規定に基づき，下記のとおり届出いたします。</w:t>
      </w:r>
    </w:p>
    <w:p>
      <w:pPr>
        <w:pStyle w:val="0"/>
        <w:wordWrap w:val="0"/>
        <w:overflowPunct w:val="0"/>
        <w:autoSpaceDE w:val="0"/>
        <w:autoSpaceDN w:val="0"/>
        <w:jc w:val="center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75"/>
        <w:gridCol w:w="1110"/>
        <w:gridCol w:w="1890"/>
        <w:gridCol w:w="976"/>
        <w:gridCol w:w="354"/>
        <w:gridCol w:w="1133"/>
        <w:gridCol w:w="868"/>
        <w:gridCol w:w="1799"/>
      </w:tblGrid>
      <w:tr>
        <w:trPr>
          <w:cantSplit/>
          <w:trHeight w:val="720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排水設備等を設けた場所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firstLine="22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使用者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354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設置者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同左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名称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同左　</w:t>
            </w:r>
          </w:p>
        </w:tc>
      </w:tr>
      <w:tr>
        <w:trPr>
          <w:cantSplit/>
          <w:trHeight w:val="720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866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294640</wp:posOffset>
                      </wp:positionV>
                      <wp:extent cx="1544320" cy="223520"/>
                      <wp:effectExtent l="635" t="635" r="29845" b="160020"/>
                      <wp:wrapNone/>
                      <wp:docPr id="1028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3.2pt;mso-position-vertical-relative:text;mso-position-horizontal-relative:text;v-text-anchor:top;position:absolute;height:17.600000000000001pt;mso-wrap-distance-top:0pt;width:121.6pt;mso-wrap-distance-left:9pt;margin-left:2.95pt;z-index:5;" o:spid="_x0000_s1028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5089525</wp:posOffset>
                      </wp:positionV>
                      <wp:extent cx="1539875" cy="271145"/>
                      <wp:effectExtent l="635" t="635" r="29845" b="234950"/>
                      <wp:wrapNone/>
                      <wp:docPr id="1029" name="吹き出し: 四角形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吹き出し: 四角形 1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1" style="mso-wrap-distance-right:9pt;mso-wrap-distance-bottom:0pt;margin-top:400.75pt;mso-position-vertical-relative:text;mso-position-horizontal-relative:text;v-text-anchor:top;position:absolute;height:21.35pt;mso-wrap-distance-top:0pt;width:121.25pt;mso-wrap-distance-left:9pt;margin-left:237pt;z-index:4;" o:spid="_x0000_s1029" o:allowincell="t" o:allowoverlap="t" filled="t" fillcolor="#ffffff" stroked="t" strokecolor="#000000" strokeweight="0.75pt" o:spt="61" type="#_x0000_t61" adj="10511,3940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6587490</wp:posOffset>
                      </wp:positionV>
                      <wp:extent cx="1539875" cy="271145"/>
                      <wp:effectExtent l="635" t="635" r="29845" b="234950"/>
                      <wp:wrapNone/>
                      <wp:docPr id="1030" name="吹き出し: 四角形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吹き出し: 四角形 9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9875" cy="271145"/>
                              </a:xfrm>
                              <a:prstGeom prst="wedgeRectCallout">
                                <a:avLst>
                                  <a:gd name="adj1" fmla="val -1338"/>
                                  <a:gd name="adj2" fmla="val 132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9" style="mso-wrap-distance-right:9pt;mso-wrap-distance-bottom:0pt;margin-top:518.70000000000005pt;mso-position-vertical-relative:text;mso-position-horizontal-relative:text;v-text-anchor:top;position:absolute;height:21.35pt;mso-wrap-distance-top:0pt;width:121.25pt;mso-wrap-distance-left:9pt;margin-left:168.5pt;z-index:3;" o:spid="_x0000_s1030" o:allowincell="t" o:allowoverlap="t" filled="t" fillcolor="#ffffff" stroked="t" strokecolor="#000000" strokeweight="0.75pt" o:spt="61" type="#_x0000_t61" adj="10511,3940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35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代表者名</w:t>
            </w:r>
          </w:p>
        </w:tc>
        <w:tc>
          <w:tcPr>
            <w:tcW w:w="2667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1279" w:hRule="atLeast"/>
        </w:trPr>
        <w:tc>
          <w:tcPr>
            <w:tcW w:w="148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6847205</wp:posOffset>
                      </wp:positionV>
                      <wp:extent cx="428625" cy="266700"/>
                      <wp:effectExtent l="635" t="635" r="29845" b="10795"/>
                      <wp:wrapNone/>
                      <wp:docPr id="1031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楕円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86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wrap-distance-right:9pt;mso-wrap-distance-bottom:0pt;margin-top:539.15pt;mso-position-vertical-relative:text;mso-position-horizontal-relative:text;position:absolute;height:21pt;mso-wrap-distance-top:0pt;width:33.75pt;mso-wrap-distance-left:9pt;margin-left:123.95pt;z-index:8;" o:spid="_x0000_s1031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開始，休止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145415</wp:posOffset>
                      </wp:positionV>
                      <wp:extent cx="863600" cy="172720"/>
                      <wp:effectExtent l="635" t="635" r="29845" b="10795"/>
                      <wp:wrapNone/>
                      <wp:docPr id="1032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6"/>
                            <wps:cNvSpPr/>
                            <wps:spPr>
                              <a:xfrm>
                                <a:off x="0" y="0"/>
                                <a:ext cx="863600" cy="172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11.45pt;mso-position-vertical-relative:text;mso-position-horizontal-relative:text;position:absolute;height:13.6pt;mso-wrap-distance-top:0pt;width:68pt;mso-wrap-distance-left:9pt;margin-left:-3.9pt;z-index:9;" o:spid="_x0000_s1032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休止の再開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154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120" w:beforeLines="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休止，廃止の場合はその理由</w:t>
            </w:r>
          </w:p>
        </w:tc>
      </w:tr>
      <w:tr>
        <w:trPr>
          <w:cantSplit/>
          <w:trHeight w:val="630" w:hRule="atLeast"/>
        </w:trPr>
        <w:tc>
          <w:tcPr>
            <w:tcW w:w="37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0" hidden="0" allowOverlap="1">
                      <wp:simplePos x="0" y="0"/>
                      <wp:positionH relativeFrom="column">
                        <wp:posOffset>4261485</wp:posOffset>
                      </wp:positionH>
                      <wp:positionV relativeFrom="paragraph">
                        <wp:posOffset>607060</wp:posOffset>
                      </wp:positionV>
                      <wp:extent cx="512445" cy="335915"/>
                      <wp:effectExtent l="635" t="635" r="29845" b="10795"/>
                      <wp:wrapNone/>
                      <wp:docPr id="1033" name="AutoShape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3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12445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style="mso-wrap-distance-right:9pt;mso-wrap-distance-bottom:0pt;margin-top:47.8pt;mso-position-vertical-relative:text;mso-position-horizontal-relative:text;position:absolute;height:26.45pt;mso-wrap-distance-top:0pt;width:40.35pt;mso-wrap-distance-left:9pt;margin-left:335.55pt;z-index:6;" o:spid="_x0000_s1033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汚水の種類</w:t>
            </w:r>
          </w:p>
        </w:tc>
        <w:tc>
          <w:tcPr>
            <w:tcW w:w="3000" w:type="dxa"/>
            <w:gridSpan w:val="2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-1905</wp:posOffset>
                      </wp:positionV>
                      <wp:extent cx="172720" cy="213360"/>
                      <wp:effectExtent l="635" t="635" r="29845" b="10795"/>
                      <wp:wrapNone/>
                      <wp:docPr id="1034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0.15pt;mso-position-vertical-relative:text;mso-position-horizontal-relative:text;position:absolute;height:16.8pt;mso-wrap-distance-top:0pt;width:13.6pt;mso-wrap-distance-left:9pt;margin-left:-5.55pt;z-index:10;" o:spid="_x0000_s1034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7709535</wp:posOffset>
                      </wp:positionV>
                      <wp:extent cx="194945" cy="205740"/>
                      <wp:effectExtent l="635" t="635" r="29845" b="10795"/>
                      <wp:wrapNone/>
                      <wp:docPr id="1035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楕円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4945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2" style="mso-wrap-distance-right:9pt;mso-wrap-distance-bottom:0pt;margin-top:607.04pt;mso-position-vertical-relative:text;mso-position-horizontal-relative:text;position:absolute;height:16.2pt;mso-wrap-distance-top:0pt;width:15.35pt;mso-wrap-distance-left:9pt;margin-left:103.65pt;z-index:7;" o:spid="_x0000_s1035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家事用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営業用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工業用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　浴場用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32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　学校，病院，その他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開始及び再開の場合は排除汚水量算定基礎</w:t>
            </w:r>
          </w:p>
        </w:tc>
        <w:tc>
          <w:tcPr>
            <w:tcW w:w="415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pacing w:val="525"/>
              </w:rPr>
              <w:t>業</w:t>
            </w:r>
            <w:r>
              <w:rPr>
                <w:rFonts w:hint="eastAsia" w:asciiTheme="minorEastAsia" w:hAnsiTheme="minorEastAsia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08" w:lineRule="auto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用水による区分</w:t>
            </w:r>
          </w:p>
        </w:tc>
      </w:tr>
      <w:tr>
        <w:trPr>
          <w:cantSplit/>
          <w:trHeight w:val="285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-37465</wp:posOffset>
                      </wp:positionV>
                      <wp:extent cx="528320" cy="284480"/>
                      <wp:effectExtent l="635" t="635" r="29845" b="10795"/>
                      <wp:wrapNone/>
                      <wp:docPr id="1036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楕円 6"/>
                            <wps:cNvSpPr/>
                            <wps:spPr>
                              <a:xfrm>
                                <a:off x="0" y="0"/>
                                <a:ext cx="528320" cy="2844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2.95pt;mso-position-vertical-relative:text;mso-position-horizontal-relative:text;position:absolute;height:22.4pt;mso-wrap-distance-top:0pt;width:41.6pt;mso-wrap-distance-left:9pt;margin-left:19.05pt;z-index:11;" o:spid="_x0000_s1036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　　上水道　　地下水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機動井</w:t>
            </w:r>
          </w:p>
        </w:tc>
      </w:tr>
      <w:tr>
        <w:trPr>
          <w:cantSplit/>
          <w:trHeight w:val="874" w:hRule="atLeast"/>
        </w:trPr>
        <w:tc>
          <w:tcPr>
            <w:tcW w:w="37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3000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976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</w:rPr>
            </w:pPr>
          </w:p>
        </w:tc>
        <w:tc>
          <w:tcPr>
            <w:tcW w:w="4154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line="480" w:lineRule="exac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水道メーター開始指針　　　</w:t>
            </w: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default" w:asciiTheme="minorEastAsia" w:hAnsiTheme="minorEastAsia"/>
                <w:vertAlign w:val="superscript"/>
              </w:rPr>
              <w:t>3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子メーター番号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2245360</wp:posOffset>
              </wp:positionH>
              <wp:positionV relativeFrom="paragraph">
                <wp:posOffset>294005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23.15pt;mso-position-vertical-relative:text;mso-position-horizontal-relative:text;v-text-anchor:top;position:absolute;height:29.6pt;mso-wrap-distance-top:0pt;width:72pt;mso-wrap-distance-left:9pt;margin-left:176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</TotalTime>
  <Pages>1</Pages>
  <Words>383</Words>
  <Characters>159</Characters>
  <Application>JUST Note</Application>
  <Lines>1</Lines>
  <Paragraphs>1</Paragraphs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2020-05-01T04:52:00Z</cp:lastPrinted>
  <dcterms:created xsi:type="dcterms:W3CDTF">2020-03-04T23:47:00Z</dcterms:created>
  <dcterms:modified xsi:type="dcterms:W3CDTF">2020-06-03T23:44:47Z</dcterms:modified>
  <cp:revision>53</cp:revision>
</cp:coreProperties>
</file>