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第１９号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令和８年７月２日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ind w:left="0" w:leftChars="0" w:firstLine="5168" w:firstLineChars="250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2026000719</w:t>
      </w:r>
    </w:p>
    <w:p>
      <w:pPr>
        <w:pStyle w:val="0"/>
        <w:rPr>
          <w:rFonts w:hint="default"/>
          <w:color w:val="C00000"/>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田尻文化センターマニラロープ交換工事</w:t>
      </w:r>
    </w:p>
    <w:p>
      <w:pPr>
        <w:pStyle w:val="0"/>
        <w:rPr>
          <w:rFonts w:hint="default"/>
          <w:color w:val="C00000"/>
          <w:sz w:val="21"/>
        </w:rPr>
      </w:pPr>
      <w:r>
        <w:rPr>
          <w:rFonts w:hint="eastAsia"/>
          <w:color w:val="auto"/>
          <w:sz w:val="21"/>
        </w:rPr>
        <w:t>（３）工事場所　大崎市田尻沼部字富岡１６６番地</w:t>
      </w:r>
    </w:p>
    <w:p>
      <w:pPr>
        <w:pStyle w:val="0"/>
        <w:rPr>
          <w:rFonts w:hint="default"/>
          <w:color w:val="auto"/>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w:t>
      </w:r>
      <w:r>
        <w:rPr>
          <w:rFonts w:hint="eastAsia"/>
          <w:color w:val="auto"/>
          <w:sz w:val="21"/>
        </w:rPr>
        <w:t>の翌日から令和９年２月２６日まで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auto"/>
          <w:sz w:val="21"/>
        </w:rPr>
      </w:pPr>
      <w:r>
        <w:rPr>
          <w:rFonts w:hint="eastAsia"/>
          <w:color w:val="auto"/>
          <w:sz w:val="21"/>
        </w:rPr>
        <w:t>〇マニラロープ交換</w:t>
      </w:r>
    </w:p>
    <w:p>
      <w:pPr>
        <w:pStyle w:val="0"/>
        <w:ind w:firstLine="650" w:firstLineChars="300"/>
        <w:rPr>
          <w:rFonts w:hint="eastAsia"/>
          <w:color w:val="auto"/>
          <w:sz w:val="21"/>
        </w:rPr>
      </w:pPr>
      <w:r>
        <w:rPr>
          <w:rFonts w:hint="eastAsia"/>
          <w:color w:val="auto"/>
          <w:sz w:val="21"/>
        </w:rPr>
        <w:t>・２２φ</w:t>
      </w:r>
      <w:r>
        <w:rPr>
          <w:rFonts w:hint="eastAsia"/>
          <w:color w:val="auto"/>
          <w:sz w:val="21"/>
        </w:rPr>
        <w:t xml:space="preserve"> </w:t>
      </w:r>
      <w:r>
        <w:rPr>
          <w:rFonts w:hint="eastAsia"/>
          <w:color w:val="auto"/>
          <w:sz w:val="21"/>
        </w:rPr>
        <w:t>Ｌ＝３２ｍ，片側さつま編み　１９本</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機械器具設置工事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Ａ等級又はＢ等級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市内に本社（店）又は受任機関，県内に本社（店）の登録を有すること。</w:t>
            </w:r>
            <w:bookmarkStart w:id="0" w:name="_GoBack"/>
            <w:bookmarkEnd w:id="0"/>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①別紙条件付き一般競争入札（事後審査型）公告共通事項に示すとおりとする。</w:t>
            </w:r>
          </w:p>
          <w:p>
            <w:pPr>
              <w:pStyle w:val="16"/>
              <w:ind w:left="237" w:leftChars="15"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②本工事は，週休２日工事【発注者指定型（現場閉所型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沼部公民館</w:t>
            </w:r>
          </w:p>
        </w:tc>
        <w:tc>
          <w:tcPr>
            <w:tcW w:w="1701" w:type="dxa"/>
            <w:vAlign w:val="center"/>
          </w:tcPr>
          <w:p>
            <w:pPr>
              <w:pStyle w:val="0"/>
              <w:jc w:val="center"/>
              <w:rPr>
                <w:rFonts w:hint="default"/>
                <w:color w:val="auto"/>
                <w:sz w:val="21"/>
              </w:rPr>
            </w:pPr>
            <w:r>
              <w:rPr>
                <w:rFonts w:hint="eastAsia"/>
                <w:color w:val="auto"/>
                <w:sz w:val="21"/>
              </w:rPr>
              <w:t>0229-39-0213</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989-4308</w:t>
            </w:r>
          </w:p>
          <w:p>
            <w:pPr>
              <w:pStyle w:val="0"/>
              <w:rPr>
                <w:rFonts w:hint="default"/>
                <w:color w:val="auto"/>
                <w:sz w:val="21"/>
              </w:rPr>
            </w:pPr>
            <w:r>
              <w:rPr>
                <w:rFonts w:hint="eastAsia"/>
                <w:color w:val="auto"/>
                <w:sz w:val="21"/>
              </w:rPr>
              <w:t>大崎市田尻沼部字富岡１６６</w:t>
            </w:r>
            <w:r>
              <w:rPr>
                <w:rFonts w:hint="eastAsia"/>
                <w:sz w:val="21"/>
              </w:rPr>
              <w:t>番地</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8</w:t>
            </w:r>
            <w:r>
              <w:rPr>
                <w:rFonts w:hint="eastAsia"/>
                <w:color w:val="auto"/>
                <w:sz w:val="21"/>
                <w:highlight w:val="none"/>
              </w:rPr>
              <w:t>年</w:t>
            </w:r>
            <w:r>
              <w:rPr>
                <w:rFonts w:hint="eastAsia"/>
                <w:color w:val="auto"/>
                <w:sz w:val="21"/>
                <w:highlight w:val="none"/>
              </w:rPr>
              <w:t xml:space="preserve"> 7</w:t>
            </w:r>
            <w:r>
              <w:rPr>
                <w:rFonts w:hint="eastAsia"/>
                <w:color w:val="auto"/>
                <w:sz w:val="21"/>
                <w:highlight w:val="none"/>
              </w:rPr>
              <w:t>月</w:t>
            </w:r>
            <w:r>
              <w:rPr>
                <w:rFonts w:hint="eastAsia"/>
                <w:color w:val="auto"/>
                <w:sz w:val="21"/>
                <w:highlight w:val="none"/>
              </w:rPr>
              <w:t xml:space="preserve"> 2</w:t>
            </w:r>
            <w:r>
              <w:rPr>
                <w:rFonts w:hint="eastAsia"/>
                <w:color w:val="auto"/>
                <w:sz w:val="21"/>
                <w:highlight w:val="none"/>
              </w:rPr>
              <w:t>日（木）</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16</w:t>
            </w:r>
            <w:r>
              <w:rPr>
                <w:rFonts w:hint="eastAsia"/>
                <w:color w:val="auto"/>
                <w:sz w:val="21"/>
              </w:rPr>
              <w:t>日（木）</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 xml:space="preserve"> 3</w:t>
            </w:r>
            <w:r>
              <w:rPr>
                <w:rFonts w:hint="eastAsia"/>
                <w:color w:val="auto"/>
                <w:sz w:val="21"/>
              </w:rPr>
              <w:t>日（金）</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10</w:t>
            </w:r>
            <w:r>
              <w:rPr>
                <w:rFonts w:hint="eastAsia"/>
                <w:color w:val="auto"/>
                <w:sz w:val="21"/>
              </w:rPr>
              <w:t>日（金）</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14</w:t>
            </w:r>
            <w:r>
              <w:rPr>
                <w:rFonts w:hint="eastAsia"/>
                <w:color w:val="auto"/>
                <w:sz w:val="21"/>
              </w:rPr>
              <w:t>日（火）</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17</w:t>
            </w:r>
            <w:r>
              <w:rPr>
                <w:rFonts w:hint="eastAsia"/>
                <w:color w:val="auto"/>
                <w:sz w:val="21"/>
              </w:rPr>
              <w:t>日（金）</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7</w:t>
            </w:r>
            <w:r>
              <w:rPr>
                <w:rFonts w:hint="eastAsia"/>
                <w:color w:val="auto"/>
                <w:sz w:val="21"/>
              </w:rPr>
              <w:t>月</w:t>
            </w:r>
            <w:r>
              <w:rPr>
                <w:rFonts w:hint="eastAsia"/>
                <w:color w:val="auto"/>
                <w:sz w:val="21"/>
              </w:rPr>
              <w:t>22</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color w:val="FF0000"/>
          <w:sz w:val="21"/>
          <w:u w:val="double" w:color="auto"/>
        </w:rPr>
        <w:t>配達証明付郵便に限る</w:t>
      </w:r>
      <w:r>
        <w:rPr>
          <w:rFonts w:hint="eastAsia" w:asciiTheme="minorEastAsia" w:hAnsiTheme="minorEastAsia" w:eastAsiaTheme="minorEastAsia"/>
          <w:color w:val="FF0000"/>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593" w:leftChars="196" w:hanging="207" w:hangingChars="100"/>
        <w:jc w:val="both"/>
        <w:rPr>
          <w:rFonts w:hint="default" w:asciiTheme="minorEastAsia" w:hAnsiTheme="minorEastAsia" w:eastAsiaTheme="minorEastAsia"/>
          <w:b w:val="1"/>
          <w:color w:val="000000" w:themeColor="text1"/>
          <w:sz w:val="21"/>
          <w:u w:val="single" w:color="auto"/>
        </w:rPr>
      </w:pPr>
      <w:r>
        <w:rPr>
          <w:rFonts w:hint="eastAsia" w:ascii="ＭＳ 明朝" w:hAnsi="ＭＳ 明朝" w:eastAsia="ＭＳ 明朝"/>
          <w:b w:val="1"/>
          <w:color w:val="FF0000"/>
          <w:sz w:val="21"/>
          <w:u w:val="single" w:color="auto"/>
        </w:rPr>
        <w:t>ク　初度の入札は代表者（受任機関の場合は受任者）の氏名及び代表者印（または届出印）をもって行うものとし，代理人のみの記名押印によるものは無効とする。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4876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4876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3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119380</wp:posOffset>
                </wp:positionV>
                <wp:extent cx="3305175" cy="10191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0191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9.4pt;mso-position-vertical-relative:text;mso-position-horizontal-relative:text;v-text-anchor:top;position:absolute;height:80.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＊初度の入札を代理人のみで行った場合は無効とする。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003F01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631</TotalTime>
  <Pages>11</Pages>
  <Words>44</Words>
  <Characters>5628</Characters>
  <Application>JUST Note</Application>
  <Lines>7222</Lines>
  <Paragraphs>320</Paragraphs>
  <Company>古川市</Company>
  <CharactersWithSpaces>5984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2026-06-18T04:51:20Z</dcterms:modified>
  <cp:revision>19</cp:revision>
</cp:coreProperties>
</file>