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color w:val="auto"/>
          <w:sz w:val="21"/>
        </w:rPr>
      </w:pPr>
      <w:r>
        <w:rPr>
          <w:rFonts w:hint="eastAsia" w:ascii="ＭＳ 明朝" w:hAnsi="ＭＳ 明朝" w:eastAsia="ＭＳ 明朝"/>
          <w:color w:val="auto"/>
          <w:sz w:val="21"/>
        </w:rPr>
        <w:t>大崎市教育委員会公告</w:t>
      </w:r>
      <w:r>
        <w:rPr>
          <w:rFonts w:hint="eastAsia"/>
          <w:color w:val="auto"/>
          <w:sz w:val="21"/>
        </w:rPr>
        <w:t>第１２号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color w:val="000000" w:themeColor="text1"/>
          <w:sz w:val="21"/>
          <w:highlight w:val="none"/>
        </w:rPr>
        <w:t>令和８年３月４日</w:t>
      </w:r>
      <w:bookmarkStart w:id="0" w:name="_GoBack"/>
      <w:bookmarkEnd w:id="0"/>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0" w:leftChars="0" w:firstLine="5168" w:firstLineChars="2500"/>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rPr>
          <w:rFonts w:hint="default"/>
          <w:color w:val="000000" w:themeColor="text1"/>
          <w:sz w:val="21"/>
        </w:rPr>
      </w:pPr>
      <w:r>
        <w:rPr>
          <w:rFonts w:hint="eastAsia"/>
          <w:color w:val="000000" w:themeColor="text1"/>
          <w:sz w:val="21"/>
        </w:rPr>
        <w:t>（１）契約番号　</w:t>
      </w:r>
      <w:r>
        <w:rPr>
          <w:rFonts w:hint="eastAsia"/>
          <w:color w:val="000000" w:themeColor="text1"/>
          <w:sz w:val="21"/>
        </w:rPr>
        <w:t>2025002089</w:t>
      </w:r>
    </w:p>
    <w:p>
      <w:pPr>
        <w:pStyle w:val="0"/>
        <w:rPr>
          <w:rFonts w:hint="default"/>
          <w:color w:val="000000" w:themeColor="text1"/>
          <w:sz w:val="21"/>
        </w:rPr>
      </w:pPr>
      <w:r>
        <w:rPr>
          <w:rFonts w:hint="eastAsia"/>
          <w:color w:val="000000" w:themeColor="text1"/>
          <w:sz w:val="21"/>
        </w:rPr>
        <w:t>（２）</w:t>
      </w:r>
      <w:r>
        <w:rPr>
          <w:rFonts w:hint="eastAsia"/>
          <w:color w:val="000000" w:themeColor="text1"/>
          <w:spacing w:val="47"/>
          <w:sz w:val="21"/>
          <w:fitText w:val="819" w:id="1"/>
        </w:rPr>
        <w:t>工事</w:t>
      </w:r>
      <w:r>
        <w:rPr>
          <w:rFonts w:hint="eastAsia"/>
          <w:color w:val="000000" w:themeColor="text1"/>
          <w:spacing w:val="0"/>
          <w:sz w:val="21"/>
          <w:fitText w:val="819" w:id="1"/>
        </w:rPr>
        <w:t>名</w:t>
      </w:r>
      <w:r>
        <w:rPr>
          <w:rFonts w:hint="eastAsia"/>
          <w:color w:val="000000" w:themeColor="text1"/>
          <w:sz w:val="21"/>
        </w:rPr>
        <w:t>　松山Ｂ＆Ｇ海洋センター高圧機器等更新工事</w:t>
      </w:r>
    </w:p>
    <w:p>
      <w:pPr>
        <w:pStyle w:val="0"/>
        <w:rPr>
          <w:rFonts w:hint="default"/>
          <w:color w:val="000000" w:themeColor="text1"/>
          <w:sz w:val="21"/>
        </w:rPr>
      </w:pPr>
      <w:r>
        <w:rPr>
          <w:rFonts w:hint="eastAsia"/>
          <w:color w:val="000000" w:themeColor="text1"/>
          <w:sz w:val="21"/>
        </w:rPr>
        <w:t>（３）工事場所　大崎市松山千石新広岡台４５番地</w:t>
      </w:r>
    </w:p>
    <w:p>
      <w:pPr>
        <w:pStyle w:val="0"/>
        <w:rPr>
          <w:rFonts w:hint="default"/>
          <w:color w:val="000000" w:themeColor="text1"/>
          <w:sz w:val="21"/>
        </w:rPr>
      </w:pPr>
      <w:r>
        <w:rPr>
          <w:rFonts w:hint="eastAsia"/>
          <w:color w:val="000000" w:themeColor="text1"/>
          <w:sz w:val="21"/>
        </w:rPr>
        <w:t>（４）</w:t>
      </w:r>
      <w:r>
        <w:rPr>
          <w:rFonts w:hint="eastAsia"/>
          <w:color w:val="000000" w:themeColor="text1"/>
          <w:spacing w:val="205"/>
          <w:sz w:val="21"/>
          <w:fitText w:val="830" w:id="2"/>
        </w:rPr>
        <w:t>工</w:t>
      </w:r>
      <w:r>
        <w:rPr>
          <w:rFonts w:hint="eastAsia"/>
          <w:color w:val="000000" w:themeColor="text1"/>
          <w:sz w:val="21"/>
          <w:fitText w:val="830" w:id="2"/>
        </w:rPr>
        <w:t>期</w:t>
      </w:r>
      <w:r>
        <w:rPr>
          <w:rFonts w:hint="eastAsia"/>
          <w:color w:val="000000" w:themeColor="text1"/>
          <w:sz w:val="21"/>
        </w:rPr>
        <w:t>　契約締結日の翌日から令和９年３月１９日まで</w:t>
      </w:r>
    </w:p>
    <w:p>
      <w:pPr>
        <w:pStyle w:val="0"/>
        <w:rPr>
          <w:rFonts w:hint="default"/>
          <w:sz w:val="21"/>
        </w:rPr>
      </w:pPr>
      <w:r>
        <w:rPr>
          <w:rFonts w:hint="eastAsia"/>
          <w:sz w:val="21"/>
        </w:rPr>
        <w:t>（５）</w:t>
      </w:r>
      <w:r>
        <w:rPr>
          <w:rFonts w:hint="eastAsia"/>
          <w:spacing w:val="205"/>
          <w:sz w:val="21"/>
          <w:fitText w:val="830" w:id="3"/>
        </w:rPr>
        <w:t>概</w:t>
      </w:r>
      <w:r>
        <w:rPr>
          <w:rFonts w:hint="eastAsia"/>
          <w:sz w:val="21"/>
          <w:fitText w:val="830" w:id="3"/>
        </w:rPr>
        <w:t>要</w:t>
      </w:r>
      <w:r>
        <w:rPr>
          <w:rFonts w:hint="eastAsia"/>
          <w:sz w:val="21"/>
        </w:rPr>
        <w:t>　</w:t>
      </w:r>
    </w:p>
    <w:p>
      <w:pPr>
        <w:pStyle w:val="0"/>
        <w:ind w:firstLine="650" w:firstLineChars="300"/>
        <w:rPr>
          <w:rFonts w:hint="eastAsia"/>
          <w:color w:val="C00000"/>
          <w:sz w:val="21"/>
        </w:rPr>
      </w:pPr>
      <w:r>
        <w:rPr>
          <w:rFonts w:hint="eastAsia"/>
          <w:color w:val="auto"/>
          <w:sz w:val="21"/>
        </w:rPr>
        <w:t>〇</w:t>
      </w:r>
      <w:r>
        <w:rPr>
          <w:rFonts w:hint="eastAsia"/>
          <w:color w:val="000000" w:themeColor="text1"/>
          <w:sz w:val="21"/>
        </w:rPr>
        <w:t>高圧機器等更新</w:t>
      </w:r>
    </w:p>
    <w:p>
      <w:pPr>
        <w:pStyle w:val="0"/>
        <w:ind w:firstLine="650" w:firstLineChars="300"/>
        <w:rPr>
          <w:rFonts w:hint="eastAsia"/>
          <w:color w:val="000000" w:themeColor="text1"/>
          <w:sz w:val="21"/>
        </w:rPr>
      </w:pPr>
      <w:r>
        <w:rPr>
          <w:rFonts w:hint="eastAsia"/>
          <w:color w:val="000000" w:themeColor="text1"/>
          <w:sz w:val="21"/>
        </w:rPr>
        <w:t>・高圧ケーブル更新…一式</w:t>
      </w:r>
    </w:p>
    <w:p>
      <w:pPr>
        <w:pStyle w:val="0"/>
        <w:ind w:firstLine="650" w:firstLineChars="300"/>
        <w:rPr>
          <w:rFonts w:hint="eastAsia"/>
          <w:color w:val="000000" w:themeColor="text1"/>
          <w:sz w:val="21"/>
        </w:rPr>
      </w:pPr>
      <w:r>
        <w:rPr>
          <w:rFonts w:hint="eastAsia"/>
          <w:color w:val="000000" w:themeColor="text1"/>
          <w:sz w:val="21"/>
        </w:rPr>
        <w:t>・キューピクル高圧機器更新…一式</w:t>
      </w:r>
    </w:p>
    <w:p>
      <w:pPr>
        <w:pStyle w:val="0"/>
        <w:ind w:firstLine="650" w:firstLineChars="300"/>
        <w:rPr>
          <w:rFonts w:hint="eastAsia"/>
          <w:sz w:val="21"/>
        </w:rPr>
      </w:pPr>
      <w:r>
        <w:rPr>
          <w:rFonts w:hint="eastAsia"/>
          <w:sz w:val="21"/>
        </w:rPr>
        <w:t>〇</w:t>
      </w:r>
      <w:r>
        <w:rPr>
          <w:rFonts w:hint="eastAsia" w:ascii="ＭＳ 明朝" w:hAnsi="ＭＳ 明朝" w:eastAsia="ＭＳ 明朝"/>
          <w:color w:val="auto"/>
          <w:sz w:val="21"/>
        </w:rPr>
        <w:t>その他　詳細は，仕様書等に記載のとおり</w:t>
      </w:r>
    </w:p>
    <w:p>
      <w:pPr>
        <w:pStyle w:val="0"/>
        <w:kinsoku w:val="0"/>
        <w:wordWrap w:val="0"/>
        <w:spacing w:line="358" w:lineRule="exact"/>
        <w:ind w:right="-90" w:rightChars="-46"/>
        <w:rPr>
          <w:rFonts w:hint="default" w:ascii="ＭＳ 明朝" w:hAnsi="ＭＳ 明朝" w:eastAsia="ＭＳ 明朝"/>
          <w:color w:val="auto"/>
          <w:sz w:val="21"/>
        </w:rPr>
      </w:pPr>
      <w:r>
        <w:rPr>
          <w:rFonts w:hint="eastAsia" w:ascii="ＭＳ 明朝" w:hAnsi="ＭＳ 明朝" w:eastAsia="ＭＳ 明朝"/>
          <w:color w:val="000000"/>
          <w:sz w:val="21"/>
        </w:rPr>
        <w:t>（６）支払条件　前金払　あり</w:t>
      </w:r>
    </w:p>
    <w:p>
      <w:pPr>
        <w:pStyle w:val="0"/>
        <w:kinsoku w:val="0"/>
        <w:wordWrap w:val="0"/>
        <w:spacing w:line="358" w:lineRule="exact"/>
        <w:ind w:left="2167" w:hanging="2167" w:hangingChars="1000"/>
        <w:rPr>
          <w:rFonts w:hint="default" w:ascii="ＭＳ 明朝" w:hAnsi="ＭＳ 明朝" w:eastAsia="ＭＳ 明朝"/>
          <w:sz w:val="21"/>
          <w:u w:val="single" w:color="auto"/>
        </w:rPr>
      </w:pPr>
      <w:r>
        <w:rPr>
          <w:rFonts w:hint="eastAsia" w:ascii="ＭＳ 明朝" w:hAnsi="ＭＳ 明朝" w:eastAsia="ＭＳ 明朝"/>
          <w:color w:val="000000"/>
          <w:sz w:val="21"/>
        </w:rPr>
        <w:t>（７）</w:t>
      </w:r>
      <w:r>
        <w:rPr>
          <w:rFonts w:hint="eastAsia" w:ascii="ＭＳ 明朝" w:hAnsi="ＭＳ 明朝" w:eastAsia="ＭＳ 明朝"/>
          <w:sz w:val="21"/>
          <w:u w:val="thick" w:color="auto"/>
        </w:rPr>
        <w:t>最低制限価格　設定有り（</w:t>
      </w:r>
      <w:r>
        <w:rPr>
          <w:rFonts w:hint="eastAsia" w:asciiTheme="minorEastAsia" w:hAnsiTheme="minorEastAsia" w:eastAsiaTheme="minorEastAsia"/>
          <w:sz w:val="21"/>
          <w:u w:val="thick" w:color="auto"/>
        </w:rPr>
        <w:t>大崎市入札契約事務取扱要綱第１５条を</w:t>
      </w:r>
      <w:r>
        <w:rPr>
          <w:rFonts w:hint="eastAsia" w:ascii="ＭＳ 明朝" w:hAnsi="ＭＳ 明朝" w:eastAsia="ＭＳ 明朝"/>
          <w:sz w:val="21"/>
          <w:u w:val="thick"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color w:val="auto"/>
          <w:sz w:val="21"/>
        </w:rPr>
        <w:t>※　算定方法については，大崎市低入札価格履行能力確認調査実施要領第３条を参照のこと</w:t>
      </w:r>
      <w:r>
        <w:rPr>
          <w:rFonts w:hint="eastAsia" w:asciiTheme="minorEastAsia" w:hAnsiTheme="minorEastAsia" w:eastAsiaTheme="minorEastAsia"/>
          <w:sz w:val="21"/>
        </w:rPr>
        <w:t>。</w:t>
      </w:r>
    </w:p>
    <w:p>
      <w:pPr>
        <w:pStyle w:val="0"/>
        <w:kinsoku w:val="0"/>
        <w:spacing w:line="358" w:lineRule="exact"/>
        <w:ind w:left="1950" w:hanging="1950" w:hangingChars="900"/>
        <w:rPr>
          <w:rFonts w:hint="default" w:asciiTheme="minorEastAsia" w:hAnsiTheme="minorEastAsia" w:eastAsiaTheme="minorEastAsia"/>
          <w:sz w:val="21"/>
        </w:rPr>
      </w:pPr>
      <w:r>
        <w:rPr>
          <w:rFonts w:hint="eastAsia" w:asciiTheme="minorEastAsia" w:hAnsiTheme="minorEastAsia" w:eastAsiaTheme="minorEastAsia"/>
          <w:sz w:val="21"/>
        </w:rPr>
        <w:t>（８）入札方法</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①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②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③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auto"/>
          <w:sz w:val="21"/>
        </w:rPr>
      </w:pPr>
      <w:r>
        <w:rPr>
          <w:rFonts w:hint="eastAsia" w:ascii="ＭＳ 明朝" w:hAnsi="ＭＳ 明朝" w:eastAsia="ＭＳ 明朝"/>
          <w:color w:val="auto"/>
          <w:sz w:val="21"/>
        </w:rPr>
        <w:t>３　契約保証金　</w:t>
      </w:r>
      <w:r>
        <w:rPr>
          <w:rFonts w:hint="eastAsia" w:asciiTheme="minorEastAsia" w:hAnsiTheme="minorEastAsia" w:eastAsiaTheme="minorEastAsia"/>
          <w:color w:val="auto"/>
          <w:sz w:val="21"/>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sz w:val="21"/>
        </w:rPr>
      </w:pPr>
    </w:p>
    <w:p>
      <w:pPr>
        <w:pStyle w:val="0"/>
        <w:kinsoku w:val="0"/>
        <w:wordWrap w:val="0"/>
        <w:spacing w:line="358" w:lineRule="exact"/>
        <w:ind w:firstLine="217" w:firstLineChars="100"/>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ind w:left="393" w:leftChars="200" w:firstLine="217" w:firstLineChars="100"/>
        <w:rPr>
          <w:rFonts w:hint="default"/>
          <w:sz w:val="21"/>
        </w:rPr>
      </w:pPr>
      <w:r>
        <w:rPr>
          <w:rFonts w:hint="eastAsia"/>
        </w:rPr>
        <w:t>公告日において</w:t>
      </w:r>
      <w:r>
        <w:rPr>
          <w:rFonts w:hint="eastAsia"/>
          <w:color w:val="auto"/>
        </w:rPr>
        <w:t>，</w:t>
      </w:r>
      <w:r>
        <w:rPr>
          <w:rFonts w:hint="eastAsia"/>
          <w:color w:val="auto"/>
          <w:sz w:val="21"/>
        </w:rPr>
        <w:t>大崎市建設工事に係る競争入札の参加登録等に関する規程第５条に規定す</w:t>
      </w:r>
      <w:r>
        <w:rPr>
          <w:rFonts w:hint="eastAsia"/>
          <w:sz w:val="21"/>
        </w:rPr>
        <w:t>る令和７・８年度建設工事入札参加業者登録簿に登録されている業者で，下記の要件を満たしていること。</w:t>
      </w:r>
    </w:p>
    <w:p>
      <w:pPr>
        <w:pStyle w:val="16"/>
        <w:ind w:left="0" w:leftChars="0" w:firstLine="0" w:firstLineChars="0"/>
        <w:rPr>
          <w:rFonts w:hint="default"/>
          <w:sz w:val="21"/>
        </w:rPr>
      </w:pPr>
    </w:p>
    <w:p>
      <w:pPr>
        <w:pStyle w:val="16"/>
        <w:ind w:left="0" w:leftChars="0" w:firstLine="0" w:firstLineChars="0"/>
        <w:rPr>
          <w:rFonts w:hint="default"/>
          <w:sz w:val="21"/>
        </w:rPr>
      </w:pPr>
    </w:p>
    <w:p>
      <w:pPr>
        <w:pStyle w:val="16"/>
        <w:ind w:left="0" w:leftChars="0" w:firstLine="0" w:firstLineChars="0"/>
        <w:rPr>
          <w:rFonts w:hint="default"/>
          <w:sz w:val="21"/>
        </w:rPr>
      </w:pPr>
    </w:p>
    <w:p>
      <w:pPr>
        <w:pStyle w:val="22"/>
        <w:rPr>
          <w:rFonts w:hint="default"/>
          <w:sz w:val="21"/>
        </w:rPr>
      </w:pPr>
      <w:r>
        <w:rPr>
          <w:rFonts w:hint="eastAsia"/>
          <w:sz w:val="21"/>
        </w:rPr>
        <w:t>記</w:t>
      </w:r>
    </w:p>
    <w:p>
      <w:pPr>
        <w:pStyle w:val="0"/>
        <w:rPr>
          <w:rFonts w:hint="default"/>
          <w:sz w:val="21"/>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1"/>
              </w:rPr>
            </w:pPr>
            <w:r>
              <w:rPr>
                <w:rFonts w:hint="eastAsia"/>
                <w:sz w:val="21"/>
              </w:rPr>
              <w:t>登録工種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1"/>
              </w:rPr>
            </w:pPr>
            <w:r>
              <w:rPr>
                <w:rFonts w:hint="eastAsia"/>
                <w:color w:val="auto"/>
                <w:sz w:val="21"/>
              </w:rPr>
              <w:t>電気工事</w:t>
            </w:r>
          </w:p>
        </w:tc>
      </w:tr>
      <w:tr>
        <w:trPr>
          <w:trHeight w:val="415"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登録等級</w:t>
            </w:r>
          </w:p>
        </w:tc>
        <w:tc>
          <w:tcPr>
            <w:tcW w:w="6483" w:type="dxa"/>
            <w:shd w:val="clear" w:color="auto" w:fill="auto"/>
            <w:vAlign w:val="top"/>
          </w:tcPr>
          <w:p>
            <w:pPr>
              <w:pStyle w:val="0"/>
              <w:rPr>
                <w:rFonts w:hint="default" w:asciiTheme="minorEastAsia" w:hAnsiTheme="minorEastAsia" w:eastAsiaTheme="minorEastAsia"/>
                <w:color w:val="auto"/>
                <w:sz w:val="21"/>
              </w:rPr>
            </w:pPr>
            <w:r>
              <w:rPr>
                <w:rFonts w:hint="eastAsia"/>
                <w:color w:val="auto"/>
                <w:sz w:val="21"/>
              </w:rPr>
              <w:t>Ａ等級又はＢ等級　</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事業所の所在地に関する条件</w:t>
            </w:r>
          </w:p>
        </w:tc>
        <w:tc>
          <w:tcPr>
            <w:tcW w:w="6483" w:type="dxa"/>
            <w:shd w:val="clear" w:color="auto" w:fill="auto"/>
            <w:vAlign w:val="top"/>
          </w:tcPr>
          <w:p>
            <w:pPr>
              <w:pStyle w:val="0"/>
              <w:rPr>
                <w:rFonts w:hint="default"/>
                <w:color w:val="auto"/>
                <w:sz w:val="21"/>
              </w:rPr>
            </w:pPr>
            <w:r>
              <w:rPr>
                <w:rFonts w:hint="eastAsia" w:asciiTheme="minorEastAsia" w:hAnsiTheme="minorEastAsia" w:eastAsiaTheme="minorEastAsia"/>
                <w:color w:val="auto"/>
                <w:sz w:val="21"/>
              </w:rPr>
              <w:t>市内に本社（店）の登録を有すること。</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配置技術者に関する条件</w:t>
            </w:r>
          </w:p>
        </w:tc>
        <w:tc>
          <w:tcPr>
            <w:tcW w:w="6483" w:type="dxa"/>
            <w:shd w:val="clear" w:color="auto" w:fill="auto"/>
            <w:vAlign w:val="top"/>
          </w:tcPr>
          <w:p>
            <w:pPr>
              <w:pStyle w:val="16"/>
              <w:ind w:left="219" w:leftChars="1" w:hanging="217"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①建設業法（昭和</w:t>
            </w:r>
            <w:r>
              <w:rPr>
                <w:rFonts w:hint="eastAsia" w:asciiTheme="minorEastAsia" w:hAnsiTheme="minorEastAsia" w:eastAsiaTheme="minorEastAsia"/>
                <w:color w:val="auto"/>
                <w:sz w:val="21"/>
              </w:rPr>
              <w:t>24</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100</w:t>
            </w:r>
            <w:r>
              <w:rPr>
                <w:rFonts w:hint="eastAsia" w:asciiTheme="minorEastAsia" w:hAnsiTheme="minorEastAsia" w:eastAsiaTheme="minorEastAsia"/>
                <w:color w:val="auto"/>
                <w:sz w:val="21"/>
              </w:rPr>
              <w:t>号）の定めるところにより，当該入札参加業者と直接雇用関係のある主任技術者又は監理技術者（以下「技術者」という。）をこの工事現場に配置できること。</w:t>
            </w:r>
          </w:p>
          <w:p>
            <w:pPr>
              <w:pStyle w:val="16"/>
              <w:ind w:left="219" w:leftChars="1" w:hanging="217" w:hangingChars="100"/>
              <w:rPr>
                <w:rFonts w:hint="default" w:asciiTheme="minorEastAsia" w:hAnsiTheme="minorEastAsia" w:eastAsiaTheme="minorEastAsia"/>
                <w:color w:val="FF0000"/>
                <w:sz w:val="21"/>
              </w:rPr>
            </w:pPr>
            <w:r>
              <w:rPr>
                <w:rFonts w:hint="eastAsia" w:asciiTheme="minorEastAsia" w:hAnsiTheme="minorEastAsia" w:eastAsiaTheme="minorEastAsia"/>
                <w:color w:val="auto"/>
                <w:sz w:val="21"/>
              </w:rPr>
              <w:t>②技術者は，建設業法の規定により専任で配置することが必要な場合にあっては入札期日（</w:t>
            </w:r>
            <w:r>
              <w:rPr>
                <w:rFonts w:hint="eastAsia" w:asciiTheme="minorEastAsia" w:hAnsiTheme="minorEastAsia" w:eastAsiaTheme="minorEastAsia"/>
                <w:color w:val="auto"/>
                <w:sz w:val="21"/>
              </w:rPr>
              <w:t>6</w:t>
            </w:r>
            <w:r>
              <w:rPr>
                <w:rFonts w:hint="eastAsia" w:asciiTheme="minorEastAsia" w:hAnsiTheme="minorEastAsia" w:eastAsiaTheme="minorEastAsia"/>
                <w:color w:val="auto"/>
                <w:sz w:val="21"/>
              </w:rPr>
              <w:t>の表に定める開札の期日をいう。）の前日から起算して３か月以上前から，引き続き入札参加業者と直接的な雇用関係にある者であること。</w:t>
            </w:r>
          </w:p>
          <w:p>
            <w:pPr>
              <w:pStyle w:val="0"/>
              <w:ind w:left="207" w:hanging="207" w:hangingChars="100"/>
              <w:rPr>
                <w:rFonts w:hint="default"/>
                <w:color w:val="auto"/>
                <w:sz w:val="21"/>
              </w:rPr>
            </w:pPr>
            <w:r>
              <w:rPr>
                <w:rFonts w:hint="eastAsia" w:asciiTheme="minorEastAsia" w:hAnsiTheme="minorEastAsia" w:eastAsiaTheme="minorEastAsia"/>
                <w:color w:val="auto"/>
                <w:sz w:val="21"/>
              </w:rPr>
              <w:t>③監理技術者にあっては，監理技術者資格者証及び監理技術者講習修了証を取得している者。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その他</w:t>
            </w:r>
          </w:p>
        </w:tc>
        <w:tc>
          <w:tcPr>
            <w:tcW w:w="6483" w:type="dxa"/>
            <w:shd w:val="clear" w:color="auto" w:fill="auto"/>
            <w:vAlign w:val="top"/>
          </w:tcPr>
          <w:p>
            <w:pPr>
              <w:pStyle w:val="16"/>
              <w:ind w:left="237" w:leftChars="15" w:hanging="207" w:hangingChars="100"/>
              <w:rPr>
                <w:rFonts w:hint="default" w:asciiTheme="minorEastAsia" w:hAnsiTheme="minorEastAsia" w:eastAsiaTheme="minorEastAsia"/>
                <w:sz w:val="21"/>
              </w:rPr>
            </w:pPr>
            <w:r>
              <w:rPr>
                <w:rFonts w:hint="eastAsia" w:asciiTheme="minorEastAsia" w:hAnsiTheme="minorEastAsia" w:eastAsiaTheme="minorEastAsia"/>
                <w:sz w:val="21"/>
              </w:rPr>
              <w:t>①別紙条件付き一般競争入札（事後審査型）公告共通事項に示すとおりとする。</w:t>
            </w:r>
          </w:p>
          <w:p>
            <w:pPr>
              <w:pStyle w:val="16"/>
              <w:ind w:left="237" w:leftChars="15" w:hanging="207" w:hangingChars="100"/>
              <w:rPr>
                <w:rFonts w:hint="default" w:asciiTheme="minorEastAsia" w:hAnsiTheme="minorEastAsia" w:eastAsiaTheme="minorEastAsia"/>
                <w:sz w:val="21"/>
              </w:rPr>
            </w:pPr>
            <w:r>
              <w:rPr>
                <w:rFonts w:hint="eastAsia" w:asciiTheme="minorEastAsia" w:hAnsiTheme="minorEastAsia" w:eastAsiaTheme="minorEastAsia"/>
                <w:sz w:val="21"/>
              </w:rPr>
              <w:t>②本工事は，週休２日工事【発注者指定型（現場閉所型</w:t>
            </w:r>
            <w:r>
              <w:rPr>
                <w:rFonts w:hint="eastAsia" w:asciiTheme="minorEastAsia" w:hAnsiTheme="minorEastAsia" w:eastAsiaTheme="minorEastAsia"/>
                <w:sz w:val="21"/>
              </w:rPr>
              <w:t>)</w:t>
            </w:r>
            <w:r>
              <w:rPr>
                <w:rFonts w:hint="eastAsia" w:asciiTheme="minorEastAsia" w:hAnsiTheme="minorEastAsia" w:eastAsiaTheme="minorEastAsia"/>
                <w:sz w:val="21"/>
              </w:rPr>
              <w:t>】の対象である。</w:t>
            </w:r>
          </w:p>
        </w:tc>
      </w:tr>
    </w:tbl>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413" w:hRule="atLeast"/>
        </w:trPr>
        <w:tc>
          <w:tcPr>
            <w:tcW w:w="1418" w:type="dxa"/>
            <w:vAlign w:val="center"/>
          </w:tcPr>
          <w:p>
            <w:pPr>
              <w:pStyle w:val="0"/>
              <w:rPr>
                <w:rFonts w:hint="default"/>
                <w:sz w:val="21"/>
              </w:rPr>
            </w:pPr>
            <w:r>
              <w:rPr>
                <w:rFonts w:hint="eastAsia"/>
                <w:sz w:val="21"/>
              </w:rPr>
              <w:t>入札担当課</w:t>
            </w:r>
          </w:p>
        </w:tc>
        <w:tc>
          <w:tcPr>
            <w:tcW w:w="2835"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ind w:firstLine="1447" w:firstLineChars="700"/>
              <w:rPr>
                <w:rFonts w:hint="default"/>
                <w:sz w:val="21"/>
              </w:rPr>
            </w:pPr>
            <w:r>
              <w:rPr>
                <w:rFonts w:hint="eastAsia" w:ascii="ＭＳ 明朝" w:hAnsi="ＭＳ 明朝" w:eastAsia="ＭＳ 明朝"/>
                <w:sz w:val="21"/>
              </w:rPr>
              <w:t>教育総務課</w:t>
            </w:r>
          </w:p>
        </w:tc>
        <w:tc>
          <w:tcPr>
            <w:tcW w:w="1701" w:type="dxa"/>
            <w:vAlign w:val="center"/>
          </w:tcPr>
          <w:p>
            <w:pPr>
              <w:pStyle w:val="0"/>
              <w:jc w:val="center"/>
              <w:rPr>
                <w:rFonts w:hint="default"/>
                <w:sz w:val="21"/>
              </w:rPr>
            </w:pPr>
            <w:r>
              <w:rPr>
                <w:rFonts w:hint="eastAsia"/>
                <w:sz w:val="21"/>
              </w:rPr>
              <w:t>0229-23-2211</w:t>
            </w:r>
          </w:p>
        </w:tc>
        <w:tc>
          <w:tcPr>
            <w:tcW w:w="3969" w:type="dxa"/>
            <w:shd w:val="clear" w:color="auto" w:fill="auto"/>
            <w:vAlign w:val="center"/>
          </w:tcPr>
          <w:p>
            <w:pPr>
              <w:pStyle w:val="0"/>
              <w:rPr>
                <w:rFonts w:hint="default"/>
                <w:sz w:val="21"/>
              </w:rPr>
            </w:pPr>
            <w:r>
              <w:rPr>
                <w:rFonts w:hint="eastAsia"/>
                <w:sz w:val="21"/>
              </w:rPr>
              <w:t>〒</w:t>
            </w:r>
            <w:r>
              <w:rPr>
                <w:rFonts w:hint="eastAsia"/>
                <w:sz w:val="21"/>
              </w:rPr>
              <w:t>989-6188</w:t>
            </w:r>
          </w:p>
          <w:p>
            <w:pPr>
              <w:pStyle w:val="0"/>
              <w:rPr>
                <w:rFonts w:hint="default"/>
                <w:sz w:val="21"/>
              </w:rPr>
            </w:pPr>
            <w:r>
              <w:rPr>
                <w:rFonts w:hint="eastAsia"/>
                <w:sz w:val="21"/>
              </w:rPr>
              <w:t>大崎市古川七日町１番１号</w:t>
            </w:r>
          </w:p>
        </w:tc>
      </w:tr>
      <w:tr>
        <w:trPr>
          <w:cantSplit/>
          <w:trHeight w:val="279" w:hRule="atLeast"/>
        </w:trPr>
        <w:tc>
          <w:tcPr>
            <w:tcW w:w="1418" w:type="dxa"/>
            <w:vAlign w:val="center"/>
          </w:tcPr>
          <w:p>
            <w:pPr>
              <w:pStyle w:val="0"/>
              <w:rPr>
                <w:rFonts w:hint="default"/>
                <w:sz w:val="21"/>
              </w:rPr>
            </w:pPr>
            <w:r>
              <w:rPr>
                <w:rFonts w:hint="eastAsia"/>
                <w:sz w:val="21"/>
              </w:rPr>
              <w:t>工事担当課</w:t>
            </w:r>
          </w:p>
        </w:tc>
        <w:tc>
          <w:tcPr>
            <w:tcW w:w="2835" w:type="dxa"/>
            <w:vAlign w:val="center"/>
          </w:tcPr>
          <w:p>
            <w:pPr>
              <w:pStyle w:val="0"/>
              <w:kinsoku w:val="0"/>
              <w:wordWrap w:val="0"/>
              <w:spacing w:line="358" w:lineRule="exact"/>
              <w:jc w:val="both"/>
              <w:rPr>
                <w:rFonts w:hint="default"/>
                <w:color w:val="auto"/>
                <w:sz w:val="21"/>
              </w:rPr>
            </w:pPr>
            <w:r>
              <w:rPr>
                <w:rFonts w:hint="eastAsia" w:ascii="ＭＳ 明朝" w:hAnsi="ＭＳ 明朝" w:eastAsia="ＭＳ 明朝"/>
                <w:color w:val="auto"/>
                <w:sz w:val="21"/>
              </w:rPr>
              <w:t>大崎市教育委員会</w:t>
            </w:r>
          </w:p>
          <w:p>
            <w:pPr>
              <w:pStyle w:val="0"/>
              <w:kinsoku w:val="0"/>
              <w:wordWrap w:val="0"/>
              <w:spacing w:line="358" w:lineRule="exact"/>
              <w:ind w:left="0" w:leftChars="0" w:firstLine="1344" w:firstLineChars="650"/>
              <w:jc w:val="left"/>
              <w:rPr>
                <w:rFonts w:hint="default"/>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松山公民館</w:t>
            </w:r>
          </w:p>
        </w:tc>
        <w:tc>
          <w:tcPr>
            <w:tcW w:w="1701" w:type="dxa"/>
            <w:vAlign w:val="center"/>
          </w:tcPr>
          <w:p>
            <w:pPr>
              <w:pStyle w:val="0"/>
              <w:jc w:val="center"/>
              <w:rPr>
                <w:rFonts w:hint="default"/>
                <w:color w:val="auto"/>
                <w:sz w:val="21"/>
              </w:rPr>
            </w:pPr>
            <w:r>
              <w:rPr>
                <w:rFonts w:hint="eastAsia"/>
                <w:color w:val="auto"/>
                <w:sz w:val="21"/>
              </w:rPr>
              <w:t>0229-55-2215</w:t>
            </w:r>
          </w:p>
        </w:tc>
        <w:tc>
          <w:tcPr>
            <w:tcW w:w="3969" w:type="dxa"/>
            <w:shd w:val="clear" w:color="auto" w:fill="auto"/>
            <w:vAlign w:val="center"/>
          </w:tcPr>
          <w:p>
            <w:pPr>
              <w:pStyle w:val="0"/>
              <w:rPr>
                <w:rFonts w:hint="eastAsia"/>
                <w:color w:val="auto"/>
                <w:sz w:val="21"/>
              </w:rPr>
            </w:pPr>
            <w:r>
              <w:rPr>
                <w:rFonts w:hint="eastAsia"/>
                <w:color w:val="auto"/>
                <w:sz w:val="21"/>
              </w:rPr>
              <w:t>〒</w:t>
            </w:r>
            <w:r>
              <w:rPr>
                <w:rFonts w:hint="eastAsia"/>
                <w:color w:val="auto"/>
                <w:sz w:val="21"/>
              </w:rPr>
              <w:t>989-1304</w:t>
            </w:r>
          </w:p>
          <w:p>
            <w:pPr>
              <w:pStyle w:val="0"/>
              <w:rPr>
                <w:rFonts w:hint="default"/>
                <w:color w:val="auto"/>
                <w:sz w:val="21"/>
              </w:rPr>
            </w:pPr>
            <w:r>
              <w:rPr>
                <w:rFonts w:hint="eastAsia"/>
                <w:color w:val="auto"/>
                <w:sz w:val="21"/>
              </w:rPr>
              <w:t>大崎市松山千石字松山４２８</w:t>
            </w:r>
            <w:r>
              <w:rPr>
                <w:rFonts w:hint="eastAsia"/>
                <w:sz w:val="21"/>
              </w:rPr>
              <w:t>番地</w:t>
            </w:r>
          </w:p>
        </w:tc>
      </w:tr>
    </w:tbl>
    <w:p>
      <w:pPr>
        <w:pStyle w:val="0"/>
        <w:kinsoku w:val="0"/>
        <w:wordWrap w:val="0"/>
        <w:spacing w:line="358" w:lineRule="exact"/>
        <w:rPr>
          <w:rFonts w:hint="default" w:asciiTheme="minorEastAsia" w:hAnsiTheme="minorEastAsia" w:eastAsiaTheme="minorEastAsia"/>
          <w:color w:val="000000"/>
          <w:sz w:val="21"/>
        </w:rPr>
      </w:pPr>
    </w:p>
    <w:p>
      <w:pPr>
        <w:pStyle w:val="0"/>
        <w:kinsoku w:val="0"/>
        <w:wordWrap w:val="0"/>
        <w:spacing w:line="358" w:lineRule="exact"/>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3969"/>
        <w:gridCol w:w="4394"/>
      </w:tblGrid>
      <w:tr>
        <w:trPr/>
        <w:tc>
          <w:tcPr>
            <w:tcW w:w="1560" w:type="dxa"/>
            <w:vAlign w:val="top"/>
          </w:tcPr>
          <w:p>
            <w:pPr>
              <w:pStyle w:val="0"/>
              <w:kinsoku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手続等</w:t>
            </w:r>
          </w:p>
        </w:tc>
        <w:tc>
          <w:tcPr>
            <w:tcW w:w="3969"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場所</w:t>
            </w:r>
          </w:p>
        </w:tc>
      </w:tr>
      <w:tr>
        <w:trPr>
          <w:trHeight w:val="808" w:hRule="atLeast"/>
        </w:trPr>
        <w:tc>
          <w:tcPr>
            <w:tcW w:w="1560" w:type="dxa"/>
            <w:vAlign w:val="top"/>
          </w:tcPr>
          <w:p>
            <w:pPr>
              <w:pStyle w:val="0"/>
              <w:jc w:val="both"/>
              <w:rPr>
                <w:rFonts w:hint="default"/>
                <w:sz w:val="21"/>
              </w:rPr>
            </w:pPr>
            <w:r>
              <w:rPr>
                <w:rFonts w:hint="eastAsia"/>
                <w:sz w:val="21"/>
              </w:rPr>
              <w:t>設計図書等</w:t>
            </w:r>
          </w:p>
          <w:p>
            <w:pPr>
              <w:pStyle w:val="0"/>
              <w:jc w:val="center"/>
              <w:rPr>
                <w:rFonts w:hint="default"/>
                <w:sz w:val="21"/>
              </w:rPr>
            </w:pPr>
            <w:r>
              <w:rPr>
                <w:rFonts w:hint="eastAsia"/>
                <w:sz w:val="21"/>
              </w:rPr>
              <w:t>の閲覧</w:t>
            </w:r>
          </w:p>
        </w:tc>
        <w:tc>
          <w:tcPr>
            <w:tcW w:w="3969" w:type="dxa"/>
            <w:vAlign w:val="top"/>
          </w:tcPr>
          <w:p>
            <w:pPr>
              <w:pStyle w:val="0"/>
              <w:jc w:val="left"/>
              <w:rPr>
                <w:rFonts w:hint="default"/>
                <w:color w:val="auto"/>
                <w:sz w:val="21"/>
              </w:rPr>
            </w:pPr>
            <w:r>
              <w:rPr>
                <w:rFonts w:hint="eastAsia"/>
                <w:color w:val="auto"/>
                <w:sz w:val="21"/>
                <w:highlight w:val="none"/>
              </w:rPr>
              <w:t>令和</w:t>
            </w:r>
            <w:r>
              <w:rPr>
                <w:rFonts w:hint="eastAsia"/>
                <w:color w:val="auto"/>
                <w:sz w:val="21"/>
                <w:highlight w:val="none"/>
              </w:rPr>
              <w:t xml:space="preserve"> 8</w:t>
            </w:r>
            <w:r>
              <w:rPr>
                <w:rFonts w:hint="eastAsia"/>
                <w:color w:val="auto"/>
                <w:sz w:val="21"/>
                <w:highlight w:val="none"/>
              </w:rPr>
              <w:t>年</w:t>
            </w:r>
            <w:r>
              <w:rPr>
                <w:rFonts w:hint="eastAsia"/>
                <w:color w:val="auto"/>
                <w:sz w:val="21"/>
                <w:highlight w:val="none"/>
              </w:rPr>
              <w:t xml:space="preserve"> 3</w:t>
            </w:r>
            <w:r>
              <w:rPr>
                <w:rFonts w:hint="eastAsia"/>
                <w:color w:val="auto"/>
                <w:sz w:val="21"/>
                <w:highlight w:val="none"/>
              </w:rPr>
              <w:t>月</w:t>
            </w:r>
            <w:r>
              <w:rPr>
                <w:rFonts w:hint="eastAsia"/>
                <w:color w:val="auto"/>
                <w:sz w:val="21"/>
                <w:highlight w:val="none"/>
              </w:rPr>
              <w:t xml:space="preserve"> 4</w:t>
            </w:r>
            <w:r>
              <w:rPr>
                <w:rFonts w:hint="eastAsia"/>
                <w:color w:val="auto"/>
                <w:sz w:val="21"/>
                <w:highlight w:val="none"/>
              </w:rPr>
              <w:t>日（水）</w:t>
            </w:r>
            <w:r>
              <w:rPr>
                <w:rFonts w:hint="default"/>
                <w:color w:val="auto"/>
                <w:sz w:val="21"/>
                <w:highlight w:val="none"/>
              </w:rPr>
              <w:t>から</w:t>
            </w:r>
          </w:p>
          <w:p>
            <w:pPr>
              <w:pStyle w:val="0"/>
              <w:jc w:val="left"/>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3</w:t>
            </w:r>
            <w:r>
              <w:rPr>
                <w:rFonts w:hint="eastAsia"/>
                <w:color w:val="auto"/>
                <w:sz w:val="21"/>
              </w:rPr>
              <w:t>月</w:t>
            </w:r>
            <w:r>
              <w:rPr>
                <w:rFonts w:hint="eastAsia"/>
                <w:color w:val="auto"/>
                <w:sz w:val="21"/>
              </w:rPr>
              <w:t>17</w:t>
            </w:r>
            <w:r>
              <w:rPr>
                <w:rFonts w:hint="eastAsia"/>
                <w:color w:val="auto"/>
                <w:sz w:val="21"/>
              </w:rPr>
              <w:t>日（火）</w:t>
            </w:r>
            <w:r>
              <w:rPr>
                <w:rFonts w:hint="default"/>
                <w:color w:val="auto"/>
                <w:sz w:val="21"/>
              </w:rPr>
              <w:t>まで</w:t>
            </w:r>
          </w:p>
        </w:tc>
        <w:tc>
          <w:tcPr>
            <w:tcW w:w="4394" w:type="dxa"/>
            <w:vAlign w:val="top"/>
          </w:tcPr>
          <w:p>
            <w:pPr>
              <w:pStyle w:val="0"/>
              <w:jc w:val="left"/>
              <w:rPr>
                <w:rFonts w:hint="default"/>
                <w:color w:val="auto"/>
                <w:sz w:val="21"/>
              </w:rPr>
            </w:pPr>
            <w:r>
              <w:rPr>
                <w:rFonts w:hint="eastAsia"/>
                <w:color w:val="auto"/>
                <w:sz w:val="21"/>
              </w:rPr>
              <w:t>大崎市公式ウェブサイト</w:t>
            </w:r>
          </w:p>
        </w:tc>
      </w:tr>
      <w:tr>
        <w:trPr>
          <w:trHeight w:val="808" w:hRule="atLeast"/>
        </w:trPr>
        <w:tc>
          <w:tcPr>
            <w:tcW w:w="1560" w:type="dxa"/>
            <w:vAlign w:val="top"/>
          </w:tcPr>
          <w:p>
            <w:pPr>
              <w:pStyle w:val="0"/>
              <w:rPr>
                <w:rFonts w:hint="default"/>
                <w:sz w:val="21"/>
              </w:rPr>
            </w:pPr>
            <w:r>
              <w:rPr>
                <w:rFonts w:hint="eastAsia"/>
                <w:sz w:val="21"/>
              </w:rPr>
              <w:t>質問の受付</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3</w:t>
            </w:r>
            <w:r>
              <w:rPr>
                <w:rFonts w:hint="eastAsia"/>
                <w:color w:val="auto"/>
                <w:sz w:val="21"/>
              </w:rPr>
              <w:t>月</w:t>
            </w:r>
            <w:r>
              <w:rPr>
                <w:rFonts w:hint="eastAsia"/>
                <w:color w:val="auto"/>
                <w:sz w:val="21"/>
              </w:rPr>
              <w:t xml:space="preserve"> 5</w:t>
            </w:r>
            <w:r>
              <w:rPr>
                <w:rFonts w:hint="eastAsia"/>
                <w:color w:val="auto"/>
                <w:sz w:val="21"/>
              </w:rPr>
              <w:t>日（木）</w:t>
            </w:r>
            <w:r>
              <w:rPr>
                <w:rFonts w:hint="default"/>
                <w:color w:val="auto"/>
                <w:sz w:val="21"/>
              </w:rPr>
              <w:t>午前</w:t>
            </w:r>
            <w:r>
              <w:rPr>
                <w:rFonts w:hint="default"/>
                <w:color w:val="auto"/>
                <w:sz w:val="21"/>
              </w:rPr>
              <w:t>9</w:t>
            </w:r>
            <w:r>
              <w:rPr>
                <w:rFonts w:hint="default"/>
                <w:color w:val="auto"/>
                <w:sz w:val="21"/>
              </w:rPr>
              <w:t>時から</w:t>
            </w:r>
          </w:p>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3</w:t>
            </w:r>
            <w:r>
              <w:rPr>
                <w:rFonts w:hint="eastAsia"/>
                <w:color w:val="auto"/>
                <w:sz w:val="21"/>
              </w:rPr>
              <w:t>月</w:t>
            </w:r>
            <w:r>
              <w:rPr>
                <w:rFonts w:hint="eastAsia"/>
                <w:color w:val="auto"/>
                <w:sz w:val="21"/>
              </w:rPr>
              <w:t>11</w:t>
            </w:r>
            <w:r>
              <w:rPr>
                <w:rFonts w:hint="eastAsia"/>
                <w:color w:val="auto"/>
                <w:sz w:val="21"/>
              </w:rPr>
              <w:t>日（水）</w:t>
            </w:r>
            <w:r>
              <w:rPr>
                <w:rFonts w:hint="default"/>
                <w:color w:val="auto"/>
                <w:sz w:val="21"/>
              </w:rPr>
              <w:t>午後</w:t>
            </w:r>
            <w:r>
              <w:rPr>
                <w:rFonts w:hint="default"/>
                <w:color w:val="auto"/>
                <w:sz w:val="21"/>
              </w:rPr>
              <w:t>4</w:t>
            </w:r>
            <w:r>
              <w:rPr>
                <w:rFonts w:hint="default"/>
                <w:color w:val="auto"/>
                <w:sz w:val="21"/>
              </w:rPr>
              <w:t>時</w:t>
            </w:r>
            <w:r>
              <w:rPr>
                <w:rFonts w:hint="eastAsia"/>
                <w:color w:val="auto"/>
                <w:sz w:val="21"/>
              </w:rPr>
              <w:t>ま</w:t>
            </w:r>
            <w:r>
              <w:rPr>
                <w:rFonts w:hint="default"/>
                <w:color w:val="auto"/>
                <w:sz w:val="21"/>
              </w:rPr>
              <w:t>で</w:t>
            </w:r>
          </w:p>
        </w:tc>
        <w:tc>
          <w:tcPr>
            <w:tcW w:w="439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大崎市役所本庁舎３階　</w:t>
            </w:r>
            <w:r>
              <w:rPr>
                <w:rFonts w:hint="eastAsia"/>
                <w:color w:val="000000" w:themeColor="text1"/>
                <w:sz w:val="21"/>
              </w:rPr>
              <w:t>教育総務</w:t>
            </w:r>
            <w:r>
              <w:rPr>
                <w:rFonts w:hint="default"/>
                <w:color w:val="000000" w:themeColor="text1"/>
                <w:sz w:val="21"/>
              </w:rPr>
              <w:t>課</w:t>
            </w:r>
          </w:p>
        </w:tc>
      </w:tr>
      <w:tr>
        <w:trPr>
          <w:trHeight w:val="808" w:hRule="atLeast"/>
        </w:trPr>
        <w:tc>
          <w:tcPr>
            <w:tcW w:w="1560" w:type="dxa"/>
            <w:vAlign w:val="top"/>
          </w:tcPr>
          <w:p>
            <w:pPr>
              <w:pStyle w:val="0"/>
              <w:rPr>
                <w:rFonts w:hint="default"/>
                <w:sz w:val="21"/>
              </w:rPr>
            </w:pPr>
            <w:r>
              <w:rPr>
                <w:rFonts w:hint="eastAsia"/>
                <w:sz w:val="21"/>
              </w:rPr>
              <w:t>質問の回答</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3</w:t>
            </w:r>
            <w:r>
              <w:rPr>
                <w:rFonts w:hint="eastAsia"/>
                <w:color w:val="auto"/>
                <w:sz w:val="21"/>
              </w:rPr>
              <w:t>月</w:t>
            </w:r>
            <w:r>
              <w:rPr>
                <w:rFonts w:hint="eastAsia"/>
                <w:color w:val="auto"/>
                <w:sz w:val="21"/>
              </w:rPr>
              <w:t>13</w:t>
            </w:r>
            <w:r>
              <w:rPr>
                <w:rFonts w:hint="eastAsia"/>
                <w:color w:val="auto"/>
                <w:sz w:val="21"/>
              </w:rPr>
              <w:t>日（金）</w:t>
            </w:r>
            <w:r>
              <w:rPr>
                <w:rFonts w:hint="default"/>
                <w:color w:val="auto"/>
                <w:sz w:val="21"/>
              </w:rPr>
              <w:t>午後</w:t>
            </w:r>
            <w:r>
              <w:rPr>
                <w:rFonts w:hint="default"/>
                <w:color w:val="auto"/>
                <w:sz w:val="21"/>
              </w:rPr>
              <w:t>4</w:t>
            </w:r>
            <w:r>
              <w:rPr>
                <w:rFonts w:hint="default"/>
                <w:color w:val="auto"/>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1164" w:hRule="atLeast"/>
        </w:trPr>
        <w:tc>
          <w:tcPr>
            <w:tcW w:w="1560"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3</w:t>
            </w:r>
            <w:r>
              <w:rPr>
                <w:rFonts w:hint="eastAsia"/>
                <w:color w:val="auto"/>
                <w:sz w:val="21"/>
              </w:rPr>
              <w:t>月</w:t>
            </w:r>
            <w:r>
              <w:rPr>
                <w:rFonts w:hint="eastAsia"/>
                <w:color w:val="auto"/>
                <w:sz w:val="21"/>
              </w:rPr>
              <w:t>18</w:t>
            </w:r>
            <w:r>
              <w:rPr>
                <w:rFonts w:hint="eastAsia"/>
                <w:color w:val="auto"/>
                <w:sz w:val="21"/>
              </w:rPr>
              <w:t>日（水）</w:t>
            </w:r>
          </w:p>
          <w:p>
            <w:pPr>
              <w:pStyle w:val="0"/>
              <w:rPr>
                <w:rFonts w:hint="default"/>
                <w:b w:val="1"/>
                <w:color w:val="auto"/>
                <w:sz w:val="21"/>
                <w:u w:val="double" w:color="auto"/>
              </w:rPr>
            </w:pPr>
            <w:r>
              <w:rPr>
                <w:rFonts w:hint="default"/>
                <w:b w:val="1"/>
                <w:color w:val="auto"/>
                <w:sz w:val="21"/>
                <w:u w:val="double" w:color="auto"/>
              </w:rPr>
              <w:t>(</w:t>
            </w:r>
            <w:r>
              <w:rPr>
                <w:rFonts w:hint="default"/>
                <w:b w:val="1"/>
                <w:color w:val="auto"/>
                <w:sz w:val="21"/>
                <w:u w:val="double" w:color="auto"/>
              </w:rPr>
              <w:t>同日まで到達した者のみ有効。配達証明付郵便に限る</w:t>
            </w:r>
            <w:r>
              <w:rPr>
                <w:rFonts w:hint="default"/>
                <w:b w:val="1"/>
                <w:color w:val="auto"/>
                <w:sz w:val="21"/>
                <w:u w:val="double" w:color="auto"/>
              </w:rPr>
              <w:t>)</w:t>
            </w:r>
          </w:p>
        </w:tc>
        <w:tc>
          <w:tcPr>
            <w:tcW w:w="4394"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大崎市教育委員会　教育総務課総務担当</w:t>
            </w:r>
          </w:p>
        </w:tc>
      </w:tr>
      <w:tr>
        <w:trPr>
          <w:trHeight w:val="712" w:hRule="atLeast"/>
        </w:trPr>
        <w:tc>
          <w:tcPr>
            <w:tcW w:w="1560" w:type="dxa"/>
            <w:vAlign w:val="top"/>
          </w:tcPr>
          <w:p>
            <w:pPr>
              <w:pStyle w:val="0"/>
              <w:rPr>
                <w:rFonts w:hint="default"/>
                <w:sz w:val="21"/>
              </w:rPr>
            </w:pPr>
            <w:r>
              <w:rPr>
                <w:rFonts w:hint="eastAsia"/>
                <w:sz w:val="21"/>
              </w:rPr>
              <w:t>開札</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3</w:t>
            </w:r>
            <w:r>
              <w:rPr>
                <w:rFonts w:hint="eastAsia"/>
                <w:color w:val="auto"/>
                <w:sz w:val="21"/>
              </w:rPr>
              <w:t>月</w:t>
            </w:r>
            <w:r>
              <w:rPr>
                <w:rFonts w:hint="eastAsia"/>
                <w:color w:val="auto"/>
                <w:sz w:val="21"/>
              </w:rPr>
              <w:t>23</w:t>
            </w:r>
            <w:r>
              <w:rPr>
                <w:rFonts w:hint="eastAsia"/>
                <w:color w:val="auto"/>
                <w:sz w:val="21"/>
              </w:rPr>
              <w:t>日（月）</w:t>
            </w:r>
          </w:p>
          <w:p>
            <w:pPr>
              <w:pStyle w:val="0"/>
              <w:rPr>
                <w:rFonts w:hint="default"/>
                <w:color w:val="auto"/>
                <w:sz w:val="21"/>
              </w:rPr>
            </w:pPr>
            <w:r>
              <w:rPr>
                <w:rFonts w:hint="eastAsia"/>
                <w:color w:val="auto"/>
                <w:sz w:val="21"/>
              </w:rPr>
              <w:t>午前</w:t>
            </w:r>
            <w:r>
              <w:rPr>
                <w:rFonts w:hint="eastAsia"/>
                <w:color w:val="auto"/>
                <w:sz w:val="21"/>
              </w:rPr>
              <w:t>10</w:t>
            </w:r>
            <w:r>
              <w:rPr>
                <w:rFonts w:hint="eastAsia"/>
                <w:color w:val="auto"/>
                <w:sz w:val="21"/>
              </w:rPr>
              <w:t>時</w:t>
            </w:r>
            <w:r>
              <w:rPr>
                <w:rFonts w:hint="eastAsia"/>
                <w:color w:val="auto"/>
                <w:sz w:val="21"/>
              </w:rPr>
              <w:t>00</w:t>
            </w:r>
            <w:r>
              <w:rPr>
                <w:rFonts w:hint="eastAsia"/>
                <w:color w:val="auto"/>
                <w:sz w:val="21"/>
              </w:rPr>
              <w:t>分</w:t>
            </w:r>
            <w:r>
              <w:rPr>
                <w:rFonts w:hint="default"/>
                <w:color w:val="auto"/>
                <w:sz w:val="21"/>
              </w:rPr>
              <w:t>から</w:t>
            </w:r>
          </w:p>
        </w:tc>
        <w:tc>
          <w:tcPr>
            <w:tcW w:w="4394" w:type="dxa"/>
            <w:vAlign w:val="top"/>
          </w:tcPr>
          <w:p>
            <w:pPr>
              <w:pStyle w:val="0"/>
              <w:rPr>
                <w:rFonts w:hint="eastAsia"/>
                <w:sz w:val="21"/>
              </w:rPr>
            </w:pPr>
            <w:r>
              <w:rPr>
                <w:rFonts w:hint="eastAsia"/>
                <w:sz w:val="21"/>
              </w:rPr>
              <w:t>大崎市古川七日町１番１号</w:t>
            </w:r>
          </w:p>
          <w:p>
            <w:pPr>
              <w:pStyle w:val="0"/>
              <w:rPr>
                <w:rFonts w:hint="default"/>
                <w:sz w:val="21"/>
              </w:rPr>
            </w:pPr>
            <w:r>
              <w:rPr>
                <w:rFonts w:hint="eastAsia"/>
                <w:sz w:val="21"/>
              </w:rPr>
              <w:t>大崎市役所本庁舎３階　３０６会議室</w:t>
            </w:r>
          </w:p>
        </w:tc>
      </w:tr>
      <w:tr>
        <w:trPr>
          <w:trHeight w:val="563" w:hRule="atLeast"/>
        </w:trPr>
        <w:tc>
          <w:tcPr>
            <w:tcW w:w="1560"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3969" w:type="dxa"/>
            <w:vAlign w:val="top"/>
          </w:tcPr>
          <w:p>
            <w:pPr>
              <w:pStyle w:val="0"/>
              <w:rPr>
                <w:rFonts w:hint="default"/>
                <w:color w:val="auto"/>
                <w:sz w:val="21"/>
              </w:rPr>
            </w:pPr>
            <w:r>
              <w:rPr>
                <w:rFonts w:hint="eastAsia"/>
                <w:color w:val="auto"/>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bl>
    <w:p>
      <w:pPr>
        <w:pStyle w:val="0"/>
        <w:kinsoku w:val="0"/>
        <w:wordWrap w:val="0"/>
        <w:spacing w:line="358" w:lineRule="exact"/>
        <w:ind w:left="718" w:leftChars="50" w:hanging="620" w:hangingChars="286"/>
        <w:rPr>
          <w:rFonts w:hint="default" w:asciiTheme="minorEastAsia" w:hAnsiTheme="minorEastAsia" w:eastAsiaTheme="minorEastAsia"/>
          <w:sz w:val="21"/>
        </w:rPr>
      </w:pPr>
      <w:r>
        <w:rPr>
          <w:rFonts w:hint="eastAsia" w:asciiTheme="minorEastAsia" w:hAnsiTheme="minorEastAsia" w:eastAsiaTheme="minorEastAsia"/>
          <w:sz w:val="21"/>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1"/>
        </w:rPr>
      </w:pPr>
      <w:r>
        <w:rPr>
          <w:rFonts w:hint="eastAsia" w:asciiTheme="minorEastAsia" w:hAnsiTheme="minorEastAsia" w:eastAsiaTheme="minorEastAsia"/>
          <w:sz w:val="21"/>
        </w:rPr>
        <w:t>（注２）設計図書等は，当該工事に係る注文書，図面及び契約条項をいう。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（１）配置技術者に関する調書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w:t>
      </w:r>
      <w:r>
        <w:rPr>
          <w:rFonts w:hint="default" w:asciiTheme="minorEastAsia" w:hAnsiTheme="minorEastAsia" w:eastAsiaTheme="minorEastAsia"/>
          <w:sz w:val="21"/>
        </w:rPr>
        <w:t>配置技術者の資格者証の写し</w:t>
      </w:r>
      <w:r>
        <w:rPr>
          <w:rFonts w:hint="eastAsia" w:asciiTheme="minorEastAsia" w:hAnsiTheme="minorEastAsia" w:eastAsiaTheme="minorEastAsia"/>
          <w:sz w:val="21"/>
        </w:rPr>
        <w:t>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（３）配置技術者との雇用関係が確認できる書類　　　　　　　　　　　　　</w:t>
      </w:r>
      <w:r>
        <w:rPr>
          <w:rFonts w:hint="default" w:asciiTheme="minorEastAsia" w:hAnsiTheme="minorEastAsia" w:eastAsiaTheme="minorEastAsia"/>
          <w:sz w:val="21"/>
        </w:rPr>
        <w:t>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９　その他</w:t>
      </w:r>
    </w:p>
    <w:p>
      <w:pPr>
        <w:pStyle w:val="0"/>
        <w:kinsoku w:val="0"/>
        <w:wordWrap w:val="0"/>
        <w:spacing w:line="358" w:lineRule="exact"/>
        <w:ind w:left="0" w:lef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①　この公告のほか，次の公告共通事項等を必読のこと。</w:t>
      </w:r>
    </w:p>
    <w:p>
      <w:pPr>
        <w:pStyle w:val="0"/>
        <w:kinsoku w:val="0"/>
        <w:spacing w:line="358" w:lineRule="exact"/>
        <w:ind w:left="197" w:leftChars="100" w:right="0" w:righ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197" w:leftChars="100" w:right="0" w:rightChars="0" w:firstLine="413" w:firstLineChars="200"/>
        <w:rPr>
          <w:rFonts w:hint="default"/>
          <w:sz w:val="21"/>
        </w:rPr>
      </w:pPr>
      <w:r>
        <w:rPr>
          <w:rFonts w:hint="eastAsia" w:asciiTheme="minorEastAsia" w:hAnsiTheme="minorEastAsia" w:eastAsiaTheme="minorEastAsia"/>
          <w:sz w:val="21"/>
        </w:rPr>
        <w:t>（２）大崎市入札契約事務取扱要綱（平成１８年大崎市告示第２４号）</w:t>
      </w:r>
      <w:r>
        <w:rPr>
          <w:rFonts w:hint="eastAsia"/>
          <w:sz w:val="21"/>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1"/>
        </w:rPr>
      </w:pPr>
      <w:r>
        <w:rPr>
          <w:rFonts w:hint="eastAsia" w:asciiTheme="minorEastAsia" w:hAnsiTheme="minorEastAsia" w:eastAsiaTheme="minorEastAsia"/>
          <w:b w:val="1"/>
          <w:sz w:val="21"/>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　入札手続等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color w:val="auto"/>
          <w:sz w:val="21"/>
        </w:rPr>
        <w:t>当該工事に係る仕様書，図面及び契約条項（以下「設計図書等」という。）を閲覧に供する。</w:t>
      </w:r>
      <w:r>
        <w:rPr>
          <w:rFonts w:hint="eastAsia" w:asciiTheme="minorEastAsia" w:hAnsiTheme="minorEastAsia" w:eastAsiaTheme="minorEastAsia"/>
          <w:sz w:val="21"/>
        </w:rPr>
        <w:t>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設計図書等に対する質問について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（ア）設計図書等について質問がある場合は，本公告共通事項の末尾にある質問書に記入の上，指定の場所に提出することができる。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初度の入札は，郵送（</w:t>
      </w:r>
      <w:r>
        <w:rPr>
          <w:rFonts w:hint="eastAsia" w:asciiTheme="minorEastAsia" w:hAnsiTheme="minorEastAsia" w:eastAsiaTheme="minorEastAsia"/>
          <w:b w:val="1"/>
          <w:sz w:val="21"/>
          <w:u w:val="double" w:color="auto"/>
        </w:rPr>
        <w:t>配達証明付郵便に限る</w:t>
      </w:r>
      <w:r>
        <w:rPr>
          <w:rFonts w:hint="eastAsia" w:asciiTheme="minorEastAsia" w:hAnsiTheme="minorEastAsia" w:eastAsiaTheme="minorEastAsia"/>
          <w:sz w:val="21"/>
          <w:u w:val="double" w:color="auto"/>
        </w:rPr>
        <w:t>。</w:t>
      </w:r>
      <w:r>
        <w:rPr>
          <w:rFonts w:hint="eastAsia" w:asciiTheme="minorEastAsia" w:hAnsiTheme="minorEastAsia" w:eastAsiaTheme="minorEastAsia"/>
          <w:sz w:val="21"/>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　入札方法等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エ　１つの外封筒に２つ以上の入札書等を同封してはならない。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1"/>
          <w:u w:val="single" w:color="auto"/>
        </w:rPr>
      </w:pPr>
      <w:r>
        <w:rPr>
          <w:rFonts w:hint="eastAsia" w:asciiTheme="minorEastAsia" w:hAnsiTheme="minorEastAsia" w:eastAsiaTheme="minorEastAsia"/>
          <w:b w:val="1"/>
          <w:sz w:val="21"/>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名刺（代表者の場合）又は</w:t>
      </w:r>
      <w:r>
        <w:rPr>
          <w:rFonts w:hint="eastAsia" w:asciiTheme="minorEastAsia" w:hAnsiTheme="minorEastAsia" w:eastAsiaTheme="minorEastAsia"/>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参加資格の確認に基づく落札の可否については，入札参加資格確認の書類が提出された日から起算して３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８　その他</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（２）その他不明な点については，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Theme="minorEastAsia" w:hAnsiTheme="minorEastAsia" w:eastAsiaTheme="minorEastAsia"/>
          <w:color w:val="auto"/>
          <w:sz w:val="21"/>
        </w:rPr>
        <w:t>に</w:t>
      </w:r>
      <w:r>
        <w:rPr>
          <w:rFonts w:hint="eastAsia" w:asciiTheme="minorEastAsia" w:hAnsiTheme="minorEastAsia" w:eastAsiaTheme="minorEastAsia"/>
          <w:sz w:val="21"/>
        </w:rPr>
        <w:t>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3122295</wp:posOffset>
                </wp:positionH>
                <wp:positionV relativeFrom="paragraph">
                  <wp:posOffset>40005</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3.15pt;mso-position-vertical-relative:text;mso-position-horizontal-relative:text;v-text-anchor:top;position:absolute;height:95.25pt;mso-wrap-distance-top:0pt;width:260.25pt;mso-wrap-distance-left:9pt;margin-left:245.85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1415415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1.4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w:t>
      </w:r>
      <w:r>
        <w:rPr>
          <w:rFonts w:hint="eastAsia" w:asciiTheme="minorEastAsia" w:hAnsiTheme="minorEastAsia" w:eastAsiaTheme="minorEastAsia"/>
          <w:spacing w:val="55"/>
          <w:sz w:val="24"/>
          <w:fitText w:val="943" w:id="4"/>
        </w:rPr>
        <w:t>契約</w:t>
      </w:r>
      <w:r>
        <w:rPr>
          <w:rFonts w:hint="eastAsia" w:asciiTheme="minorEastAsia" w:hAnsiTheme="minorEastAsia" w:eastAsiaTheme="minorEastAsia"/>
          <w:spacing w:val="1"/>
          <w:sz w:val="24"/>
          <w:fitText w:val="943" w:id="4"/>
        </w:rPr>
        <w:t>名</w:t>
      </w:r>
      <w:r>
        <w:rPr>
          <w:rFonts w:hint="eastAsia" w:asciiTheme="minorEastAsia" w:hAnsiTheme="minorEastAsia" w:eastAsiaTheme="minorEastAsia"/>
          <w:sz w:val="24"/>
        </w:rPr>
        <w:t>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888365"/>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88836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69.9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1362710</wp:posOffset>
                </wp:positionH>
                <wp:positionV relativeFrom="paragraph">
                  <wp:posOffset>62230</wp:posOffset>
                </wp:positionV>
                <wp:extent cx="3443605"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443605"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4.9000000000000004pt;mso-position-vertical-relative:text;mso-position-horizontal-relative:text;v-text-anchor:top;position:absolute;height:88.4pt;mso-wrap-distance-top:0pt;width:271.14pt;mso-wrap-distance-left:9pt;margin-left:107.3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3740150</wp:posOffset>
                </wp:positionH>
                <wp:positionV relativeFrom="paragraph">
                  <wp:posOffset>45720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4.5pt,3.6pt" to="294.5pt,26.450000000000003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color w:val="C00000"/>
          <w:sz w:val="24"/>
        </w:rPr>
      </w:pPr>
      <w:r>
        <w:rPr>
          <w:rFonts w:hint="eastAsia" w:asciiTheme="minorEastAsia" w:hAnsiTheme="minorEastAsia" w:eastAsiaTheme="minorEastAsia"/>
          <w:b w:val="1"/>
          <w:color w:val="FF0000"/>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1"/>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6"/>
              </w:rPr>
              <w:t>所在</w:t>
            </w:r>
            <w:r>
              <w:rPr>
                <w:rFonts w:hint="eastAsia" w:asciiTheme="minorEastAsia" w:hAnsiTheme="minorEastAsia" w:eastAsiaTheme="minorEastAsia"/>
                <w:spacing w:val="1"/>
                <w:sz w:val="22"/>
                <w:fitText w:val="1547" w:id="6"/>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7"/>
              </w:rPr>
              <w:t>商号又は名</w:t>
            </w:r>
            <w:r>
              <w:rPr>
                <w:rFonts w:hint="eastAsia" w:asciiTheme="minorEastAsia" w:hAnsiTheme="minorEastAsia" w:eastAsiaTheme="minorEastAsia"/>
                <w:spacing w:val="3"/>
                <w:sz w:val="22"/>
                <w:fitText w:val="1547" w:id="7"/>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29"/>
                <w:sz w:val="22"/>
                <w:fitText w:val="1055" w:id="8"/>
              </w:rPr>
              <w:t>契約番</w:t>
            </w:r>
            <w:r>
              <w:rPr>
                <w:rFonts w:hint="eastAsia" w:asciiTheme="minorEastAsia" w:hAnsiTheme="minorEastAsia" w:eastAsiaTheme="minorEastAsia"/>
                <w:spacing w:val="0"/>
                <w:sz w:val="22"/>
                <w:fitText w:val="1055" w:id="8"/>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98"/>
                <w:sz w:val="22"/>
                <w:fitText w:val="1055" w:id="9"/>
              </w:rPr>
              <w:t>契約</w:t>
            </w:r>
            <w:r>
              <w:rPr>
                <w:rFonts w:hint="eastAsia" w:asciiTheme="minorEastAsia" w:hAnsiTheme="minorEastAsia" w:eastAsiaTheme="minorEastAsia"/>
                <w:spacing w:val="1"/>
                <w:sz w:val="22"/>
                <w:fitText w:val="1055" w:id="9"/>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件名に「入札質問」と入力のうえ送信のこと。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jc w:val="center"/>
        <w:rPr>
          <w:rFonts w:hint="default" w:asciiTheme="minorEastAsia" w:hAnsiTheme="minorEastAsia" w:eastAsiaTheme="minorEastAsia"/>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pitch w:val="fixed"/>
    <w:sig w:usb0="00000000" w:usb1="00000000" w:usb2="00000000" w:usb3="00000000" w:csb0="003F01FF"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612</TotalTime>
  <Pages>11</Pages>
  <Words>44</Words>
  <Characters>5569</Characters>
  <Application>JUST Note</Application>
  <Lines>7171</Lines>
  <Paragraphs>321</Paragraphs>
  <Company>古川市</Company>
  <CharactersWithSpaces>5922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2024-02-06T01:45:36Z</cp:lastPrinted>
  <dcterms:created xsi:type="dcterms:W3CDTF">2022-11-14T06:54:00Z</dcterms:created>
  <dcterms:modified xsi:type="dcterms:W3CDTF">2026-01-21T07:52:18Z</dcterms:modified>
  <cp:revision>15</cp:revision>
</cp:coreProperties>
</file>