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第２５７号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2025000661</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w:t>
      </w:r>
      <w:r>
        <w:rPr>
          <w:rFonts w:hint="eastAsia" w:ascii="ＭＳ 明朝" w:hAnsi="ＭＳ 明朝" w:eastAsia="ＭＳ 明朝"/>
          <w:sz w:val="22"/>
        </w:rPr>
        <w:t xml:space="preserve"> </w:t>
      </w:r>
      <w:r>
        <w:rPr>
          <w:rFonts w:hint="eastAsia" w:ascii="ＭＳ 明朝" w:hAnsi="ＭＳ 明朝" w:eastAsia="ＭＳ 明朝"/>
          <w:sz w:val="22"/>
        </w:rPr>
        <w:t>市道山王中央線外</w:t>
      </w:r>
      <w:r>
        <w:rPr>
          <w:rFonts w:hint="eastAsia" w:ascii="ＭＳ 明朝" w:hAnsi="ＭＳ 明朝" w:eastAsia="ＭＳ 明朝"/>
          <w:sz w:val="22"/>
        </w:rPr>
        <w:t>6</w:t>
      </w:r>
      <w:r>
        <w:rPr>
          <w:rFonts w:hint="eastAsia" w:ascii="ＭＳ 明朝" w:hAnsi="ＭＳ 明朝" w:eastAsia="ＭＳ 明朝"/>
          <w:sz w:val="22"/>
        </w:rPr>
        <w:t>路線（山王橋外</w:t>
      </w:r>
      <w:r>
        <w:rPr>
          <w:rFonts w:hint="eastAsia" w:ascii="ＭＳ 明朝" w:hAnsi="ＭＳ 明朝" w:eastAsia="ＭＳ 明朝"/>
          <w:sz w:val="22"/>
        </w:rPr>
        <w:t>6</w:t>
      </w:r>
      <w:r>
        <w:rPr>
          <w:rFonts w:hint="eastAsia" w:ascii="ＭＳ 明朝" w:hAnsi="ＭＳ 明朝" w:eastAsia="ＭＳ 明朝"/>
          <w:sz w:val="22"/>
        </w:rPr>
        <w:t>橋）橋梁修繕設計業務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w:t>
      </w:r>
      <w:r>
        <w:rPr>
          <w:rFonts w:hint="eastAsia" w:ascii="ＭＳ 明朝" w:hAnsi="ＭＳ 明朝" w:eastAsia="ＭＳ 明朝"/>
          <w:sz w:val="22"/>
        </w:rPr>
        <w:t xml:space="preserve"> </w:t>
      </w:r>
      <w:r>
        <w:rPr>
          <w:rFonts w:hint="eastAsia" w:ascii="ＭＳ 明朝" w:hAnsi="ＭＳ 明朝" w:eastAsia="ＭＳ 明朝"/>
          <w:sz w:val="22"/>
        </w:rPr>
        <w:t>松山地域</w:t>
      </w:r>
      <w:r>
        <w:rPr>
          <w:rFonts w:hint="eastAsia" w:ascii="ＭＳ 明朝" w:hAnsi="ＭＳ 明朝" w:eastAsia="ＭＳ 明朝"/>
          <w:sz w:val="22"/>
        </w:rPr>
        <w:t xml:space="preserve"> </w:t>
      </w:r>
      <w:r>
        <w:rPr>
          <w:rFonts w:hint="eastAsia" w:ascii="ＭＳ 明朝" w:hAnsi="ＭＳ 明朝" w:eastAsia="ＭＳ 明朝"/>
          <w:sz w:val="22"/>
        </w:rPr>
        <w:t>次橋地内</w:t>
      </w:r>
      <w:r>
        <w:rPr>
          <w:rFonts w:hint="eastAsia" w:ascii="ＭＳ 明朝" w:hAnsi="ＭＳ 明朝" w:eastAsia="ＭＳ 明朝"/>
          <w:sz w:val="22"/>
        </w:rPr>
        <w:t xml:space="preserve"> </w:t>
      </w:r>
      <w:r>
        <w:rPr>
          <w:rFonts w:hint="eastAsia" w:ascii="ＭＳ 明朝" w:hAnsi="ＭＳ 明朝" w:eastAsia="ＭＳ 明朝"/>
          <w:sz w:val="22"/>
        </w:rPr>
        <w:t>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13</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橋梁修繕設計（主桁，橋台）</w:t>
      </w:r>
      <w:r>
        <w:rPr>
          <w:rFonts w:hint="eastAsia" w:asciiTheme="minorEastAsia" w:hAnsiTheme="minorEastAsia" w:eastAsiaTheme="minorEastAsia"/>
          <w:sz w:val="22"/>
        </w:rPr>
        <w:t xml:space="preserve"> N=7</w:t>
      </w:r>
      <w:r>
        <w:rPr>
          <w:rFonts w:hint="eastAsia" w:asciiTheme="minorEastAsia" w:hAnsiTheme="minorEastAsia" w:eastAsiaTheme="minorEastAsia"/>
          <w:sz w:val="22"/>
        </w:rPr>
        <w:t>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・市道谷地中線（谷地中</w:t>
      </w:r>
      <w:r>
        <w:rPr>
          <w:rFonts w:hint="eastAsia" w:asciiTheme="minorEastAsia" w:hAnsiTheme="minorEastAsia" w:eastAsiaTheme="minorEastAsia"/>
          <w:sz w:val="22"/>
        </w:rPr>
        <w:t>2</w:t>
      </w:r>
      <w:r>
        <w:rPr>
          <w:rFonts w:hint="eastAsia" w:asciiTheme="minorEastAsia" w:hAnsiTheme="minorEastAsia" w:eastAsiaTheme="minorEastAsia"/>
          <w:sz w:val="22"/>
        </w:rPr>
        <w:t>号橋）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・市道山王中央線（山王橋）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・市道石原道場線（新八幡崎橋）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・市道南構線（中宿</w:t>
      </w:r>
      <w:r>
        <w:rPr>
          <w:rFonts w:hint="eastAsia" w:asciiTheme="minorEastAsia" w:hAnsiTheme="minorEastAsia" w:eastAsiaTheme="minorEastAsia"/>
          <w:sz w:val="22"/>
        </w:rPr>
        <w:t>3</w:t>
      </w:r>
      <w:r>
        <w:rPr>
          <w:rFonts w:hint="eastAsia" w:asciiTheme="minorEastAsia" w:hAnsiTheme="minorEastAsia" w:eastAsiaTheme="minorEastAsia"/>
          <w:sz w:val="22"/>
        </w:rPr>
        <w:t>号橋）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・市道小金丁南線（中里</w:t>
      </w:r>
      <w:r>
        <w:rPr>
          <w:rFonts w:hint="eastAsia" w:asciiTheme="minorEastAsia" w:hAnsiTheme="minorEastAsia" w:eastAsiaTheme="minorEastAsia"/>
          <w:sz w:val="22"/>
        </w:rPr>
        <w:t>1</w:t>
      </w:r>
      <w:r>
        <w:rPr>
          <w:rFonts w:hint="eastAsia" w:asciiTheme="minorEastAsia" w:hAnsiTheme="minorEastAsia" w:eastAsiaTheme="minorEastAsia"/>
          <w:sz w:val="22"/>
        </w:rPr>
        <w:t>号橋）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・市道師山寺浦線（八幡</w:t>
      </w:r>
      <w:r>
        <w:rPr>
          <w:rFonts w:hint="eastAsia" w:asciiTheme="minorEastAsia" w:hAnsiTheme="minorEastAsia" w:eastAsiaTheme="minorEastAsia"/>
          <w:sz w:val="22"/>
        </w:rPr>
        <w:t>1</w:t>
      </w:r>
      <w:r>
        <w:rPr>
          <w:rFonts w:hint="eastAsia" w:asciiTheme="minorEastAsia" w:hAnsiTheme="minorEastAsia" w:eastAsiaTheme="minorEastAsia"/>
          <w:sz w:val="22"/>
        </w:rPr>
        <w:t>号橋）</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・市道斉田山崎線（沼下橋）</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業種：土木関係建設コンサルタント業務</w:t>
            </w:r>
          </w:p>
          <w:p>
            <w:pPr>
              <w:pStyle w:val="16"/>
              <w:ind w:left="0" w:leftChars="0" w:firstLine="0" w:firstLineChars="0"/>
              <w:rPr>
                <w:rFonts w:hint="default"/>
                <w:sz w:val="22"/>
              </w:rPr>
            </w:pPr>
            <w:r>
              <w:rPr>
                <w:rFonts w:hint="eastAsia"/>
                <w:sz w:val="22"/>
              </w:rPr>
              <w:t>部門：鋼構造及びコンクリート</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県内に本社（店）又は受任機関の登録を有すること。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管理技術者及び照査技術者は，①～③のいずれかの資格を有する者であること。</w:t>
            </w:r>
          </w:p>
          <w:p>
            <w:pPr>
              <w:pStyle w:val="16"/>
              <w:ind w:left="0" w:leftChars="0" w:firstLine="0" w:firstLineChars="0"/>
              <w:rPr>
                <w:rFonts w:hint="eastAsia"/>
                <w:sz w:val="22"/>
              </w:rPr>
            </w:pPr>
            <w:r>
              <w:rPr>
                <w:rFonts w:hint="eastAsia"/>
                <w:sz w:val="22"/>
              </w:rPr>
              <w:t>①技術士（総合技術監理部門（建設‐鋼構造及びコンクリート））</w:t>
            </w:r>
          </w:p>
          <w:p>
            <w:pPr>
              <w:pStyle w:val="16"/>
              <w:ind w:left="0" w:leftChars="0" w:right="0" w:rightChars="0" w:firstLine="0" w:firstLineChars="0"/>
              <w:jc w:val="both"/>
              <w:rPr>
                <w:rFonts w:hint="eastAsia"/>
                <w:sz w:val="22"/>
              </w:rPr>
            </w:pPr>
            <w:r>
              <w:rPr>
                <w:rFonts w:hint="eastAsia"/>
                <w:sz w:val="22"/>
              </w:rPr>
              <w:t>②技術士（建設部門（鋼構造及びコンクリート））</w:t>
            </w:r>
          </w:p>
          <w:p>
            <w:pPr>
              <w:pStyle w:val="16"/>
              <w:ind w:left="0" w:leftChars="0" w:firstLine="0" w:firstLineChars="0"/>
              <w:rPr>
                <w:rFonts w:hint="default"/>
                <w:sz w:val="22"/>
              </w:rPr>
            </w:pPr>
            <w:r>
              <w:rPr>
                <w:rFonts w:hint="eastAsia"/>
                <w:sz w:val="22"/>
              </w:rPr>
              <w:t>③ＲＣＣＭ（鋼構造及びコンクリート部門）</w:t>
            </w:r>
          </w:p>
        </w:tc>
      </w:tr>
      <w:tr>
        <w:trPr>
          <w:trHeight w:val="785" w:hRule="atLeast"/>
        </w:trPr>
        <w:tc>
          <w:tcPr>
            <w:tcW w:w="3548" w:type="dxa"/>
            <w:shd w:val="clear" w:color="auto" w:fill="auto"/>
            <w:vAlign w:val="top"/>
          </w:tcPr>
          <w:p>
            <w:pPr>
              <w:pStyle w:val="0"/>
              <w:rPr>
                <w:rFonts w:hint="eastAsia"/>
              </w:rPr>
            </w:pPr>
            <w:r>
              <w:rPr>
                <w:rFonts w:hint="eastAsia"/>
              </w:rPr>
              <w:t>実績に関する条件</w:t>
            </w: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sz w:val="22"/>
              </w:rPr>
              <w:t>令和２年４月１日以降に，国又は地方公共団体が発注した橋梁の補修設計業務を元請として受注した実績を有すること。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eastAsia" w:ascii="ＭＳ 明朝" w:hAnsi="ＭＳ 明朝" w:eastAsia="ＭＳ 明朝"/>
                <w:sz w:val="22"/>
              </w:rPr>
            </w:pPr>
            <w:r>
              <w:rPr>
                <w:rFonts w:hint="eastAsia" w:ascii="ＭＳ 明朝" w:hAnsi="ＭＳ 明朝" w:eastAsia="ＭＳ 明朝"/>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大崎市建設部建設課</w:t>
            </w:r>
          </w:p>
        </w:tc>
        <w:tc>
          <w:tcPr>
            <w:tcW w:w="1845" w:type="dxa"/>
            <w:vAlign w:val="center"/>
          </w:tcPr>
          <w:p>
            <w:pPr>
              <w:pStyle w:val="0"/>
              <w:jc w:val="left"/>
              <w:rPr>
                <w:rFonts w:hint="default"/>
                <w:color w:val="FF0000"/>
                <w:sz w:val="22"/>
              </w:rPr>
            </w:pPr>
            <w:r>
              <w:rPr>
                <w:rFonts w:hint="eastAsia" w:ascii="Mincho" w:hAnsi="Mincho" w:eastAsia="Mincho"/>
                <w:spacing w:val="25"/>
                <w:sz w:val="22"/>
              </w:rPr>
              <w:t>0229-23-2435</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bookmarkStart w:id="0" w:name="_GoBack"/>
            <w:bookmarkEnd w:id="0"/>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20</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13</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17</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10</w:t>
            </w:r>
            <w:r>
              <w:rPr>
                <w:rFonts w:hint="eastAsia"/>
                <w:sz w:val="22"/>
              </w:rPr>
              <w:t>時</w:t>
            </w:r>
            <w:r>
              <w:rPr>
                <w:rFonts w:hint="eastAsia"/>
                <w:sz w:val="22"/>
              </w:rPr>
              <w:t>50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397"/>
        <w:gridCol w:w="1752"/>
      </w:tblGrid>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p>
            <w:pPr>
              <w:pStyle w:val="0"/>
              <w:kinsoku w:val="0"/>
              <w:wordWrap w:val="0"/>
              <w:spacing w:line="358" w:lineRule="exact"/>
              <w:rPr>
                <w:rFonts w:hint="eastAsia"/>
                <w:sz w:val="22"/>
              </w:rPr>
            </w:pPr>
            <w:r>
              <w:rPr>
                <w:rFonts w:hint="eastAsia"/>
                <w:sz w:val="22"/>
              </w:rPr>
              <w:t>（４）業務実績が確認できる書類（契約書及び仕様書，テクリス等の写し）</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p>
            <w:pPr>
              <w:pStyle w:val="0"/>
              <w:ind w:leftChars="0" w:firstLine="0" w:firstLineChars="0"/>
              <w:rPr>
                <w:rFonts w:hint="eastAsia"/>
                <w:sz w:val="22"/>
              </w:rPr>
            </w:pPr>
            <w:r>
              <w:rPr>
                <w:rFonts w:hint="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（６）その他入札執行者が入札参加資格確認のため必要と認めた書類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（７）委任状（代表者以外の者が，上記の書類を提出する場合）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TotalTime>
  <Pages>12</Pages>
  <Words>61</Words>
  <Characters>5698</Characters>
  <Application>JUST Note</Application>
  <Lines>8504</Lines>
  <Paragraphs>349</Paragraphs>
  <Company>古川市</Company>
  <CharactersWithSpaces>6177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2025-05-12T01:05:54Z</cp:lastPrinted>
  <dcterms:created xsi:type="dcterms:W3CDTF">2022-08-25T04:53:00Z</dcterms:created>
  <dcterms:modified xsi:type="dcterms:W3CDTF">2025-05-26T04:20:38Z</dcterms:modified>
  <cp:revision>6</cp:revision>
</cp:coreProperties>
</file>