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2025000826</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　陸羽東線塚目駅周辺整備工事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2025000826</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　陸羽東線塚目駅周辺整備工事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rPr>
                              <w:t>現道上での舗装工（表層工）を含むもの。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rPr>
                        <w:t>現道上での舗装工（表層工）を含むもの。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2025000826</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　陸羽東線塚目駅周辺整備工事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rPr>
                              <w:t>現道上での舗装工（表層工）を含むもの。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rPr>
                        <w:t>現道上での舗装工（表層工）を含むもの。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2025000826</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陸羽東線塚目駅周辺整備工事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2025000826</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陸羽東線塚目駅周辺整備工事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2025000826</w:t>
      </w:r>
      <w:r>
        <w:rPr>
          <w:rFonts w:hint="eastAsia" w:ascii="ＭＳ 明朝" w:hAnsi="ＭＳ 明朝"/>
          <w:b w:val="1"/>
          <w:sz w:val="22"/>
          <w:u w:val="single" w:color="auto"/>
        </w:rPr>
        <w:t>　令和</w:t>
      </w:r>
      <w:r>
        <w:rPr>
          <w:rFonts w:hint="eastAsia" w:ascii="ＭＳ 明朝" w:hAnsi="ＭＳ 明朝"/>
          <w:b w:val="1"/>
          <w:sz w:val="22"/>
          <w:u w:val="single" w:color="auto"/>
        </w:rPr>
        <w:t>7</w:t>
      </w:r>
      <w:r>
        <w:rPr>
          <w:rFonts w:hint="eastAsia" w:ascii="ＭＳ 明朝" w:hAnsi="ＭＳ 明朝"/>
          <w:b w:val="1"/>
          <w:sz w:val="22"/>
          <w:u w:val="single" w:color="auto"/>
        </w:rPr>
        <w:t>年度　陸羽東線塚目駅周辺整備工事</w:t>
      </w:r>
      <w:r>
        <w:rPr>
          <w:rFonts w:hint="eastAsia" w:ascii="ＭＳ 明朝" w:hAnsi="ＭＳ 明朝"/>
          <w:b w:val="1"/>
          <w:sz w:val="22"/>
          <w:u w:val="single" w:color="auto"/>
        </w:rPr>
        <w:t xml:space="preserve">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再生ｸﾗｯｼｬﾗﾝ</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364</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粒度調整砕石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56</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再生ｱｽﾌｧﾙﾄ混合物</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再生密粒度ｱｽｺﾝ</w:t>
            </w:r>
            <w:r>
              <w:rPr>
                <w:rFonts w:hint="eastAsia" w:ascii="ＭＳ 明朝" w:hAnsi="ＭＳ 明朝"/>
                <w:sz w:val="20"/>
              </w:rPr>
              <w:t>(20F)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163</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再生ｱｽﾌｧﾙﾄ混合物</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再生細粒度ｱｽｺﾝ</w:t>
            </w:r>
            <w:r>
              <w:rPr>
                <w:rFonts w:hint="eastAsia" w:ascii="ＭＳ 明朝" w:hAnsi="ＭＳ 明朝"/>
                <w:sz w:val="20"/>
              </w:rPr>
              <w:t>(13)</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19</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440" w:firstLineChars="20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2025000826</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陸羽東線塚目駅周辺整備工事</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bookmarkStart w:id="0" w:name="_GoBack"/>
            <w:bookmarkEnd w:id="0"/>
            <w:r>
              <w:rPr>
                <w:rFonts w:hint="eastAsia" w:ascii="ＭＳ 明朝" w:hAnsi="ＭＳ 明朝"/>
                <w:sz w:val="20"/>
              </w:rPr>
              <w:t>再生ｸﾗｯｼｬﾗﾝ</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364</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粒度調整砕石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56</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再生ｱｽﾌｧﾙﾄ混合物</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再生密粒度ｱｽｺﾝ</w:t>
            </w:r>
            <w:r>
              <w:rPr>
                <w:rFonts w:hint="eastAsia" w:ascii="ＭＳ 明朝" w:hAnsi="ＭＳ 明朝"/>
                <w:sz w:val="20"/>
              </w:rPr>
              <w:t>(20F)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163</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再生ｱｽﾌｧﾙﾄ混合物</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再生細粒度ｱｽｺﾝ</w:t>
            </w:r>
            <w:r>
              <w:rPr>
                <w:rFonts w:hint="eastAsia" w:ascii="ＭＳ 明朝" w:hAnsi="ＭＳ 明朝"/>
                <w:sz w:val="20"/>
              </w:rPr>
              <w:t>(13)</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19</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1643</TotalTime>
  <Pages>24</Pages>
  <Words>107</Words>
  <Characters>11402</Characters>
  <Application>JUST Note</Application>
  <Lines>144438</Lines>
  <Paragraphs>814</Paragraphs>
  <CharactersWithSpaces>12886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2025-05-27T06:38:12Z</cp:lastPrinted>
  <dcterms:created xsi:type="dcterms:W3CDTF">2020-07-30T08:02:00Z</dcterms:created>
  <dcterms:modified xsi:type="dcterms:W3CDTF">2025-06-09T02:27:28Z</dcterms:modified>
  <cp:revision>111</cp:revision>
</cp:coreProperties>
</file>